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2285" w:rsidRPr="00D2522F" w:rsidRDefault="00A12285" w:rsidP="00A12285">
      <w:pPr>
        <w:widowControl/>
        <w:spacing w:before="0" w:after="160" w:line="259" w:lineRule="auto"/>
        <w:rPr>
          <w:rFonts w:eastAsia="Calibri" w:cs="Arial"/>
          <w:b/>
          <w:color w:val="002060"/>
        </w:rPr>
      </w:pPr>
    </w:p>
    <w:p w:rsidR="00A12285" w:rsidRPr="00D2522F" w:rsidRDefault="00A12285" w:rsidP="00A12285">
      <w:pPr>
        <w:widowControl/>
        <w:spacing w:before="0" w:after="160" w:line="259" w:lineRule="auto"/>
        <w:rPr>
          <w:rFonts w:eastAsia="Calibri" w:cs="Arial"/>
          <w:b/>
          <w:color w:val="002060"/>
          <w:sz w:val="48"/>
          <w:szCs w:val="48"/>
        </w:rPr>
      </w:pPr>
      <w:bookmarkStart w:id="0" w:name="_top"/>
      <w:bookmarkEnd w:id="0"/>
      <w:r w:rsidRPr="00D2522F">
        <w:rPr>
          <w:rFonts w:eastAsia="Calibri" w:cs="Arial"/>
          <w:b/>
          <w:color w:val="002060"/>
          <w:sz w:val="48"/>
          <w:szCs w:val="48"/>
        </w:rPr>
        <w:t>Role Description</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8" w:type="dxa"/>
          <w:bottom w:w="108" w:type="dxa"/>
        </w:tblCellMar>
        <w:tblLook w:val="04A0" w:firstRow="1" w:lastRow="0" w:firstColumn="1" w:lastColumn="0" w:noHBand="0" w:noVBand="1"/>
      </w:tblPr>
      <w:tblGrid>
        <w:gridCol w:w="2127"/>
        <w:gridCol w:w="3260"/>
        <w:gridCol w:w="2286"/>
        <w:gridCol w:w="2531"/>
      </w:tblGrid>
      <w:tr w:rsidR="0016062C" w:rsidRPr="00D2522F" w:rsidTr="00122A2D">
        <w:trPr>
          <w:trHeight w:val="380"/>
        </w:trPr>
        <w:tc>
          <w:tcPr>
            <w:tcW w:w="2127" w:type="dxa"/>
            <w:tcBorders>
              <w:bottom w:val="single" w:sz="12" w:space="0" w:color="002060"/>
            </w:tcBorders>
          </w:tcPr>
          <w:p w:rsidR="00A12285" w:rsidRPr="00D2522F" w:rsidRDefault="00A12285" w:rsidP="00346238">
            <w:pPr>
              <w:widowControl/>
              <w:spacing w:before="0" w:after="0"/>
              <w:rPr>
                <w:rFonts w:cs="Arial"/>
                <w:b/>
                <w:color w:val="5B9BD5"/>
                <w:sz w:val="20"/>
              </w:rPr>
            </w:pPr>
            <w:r w:rsidRPr="00D2522F">
              <w:rPr>
                <w:rFonts w:cs="Arial"/>
                <w:b/>
                <w:color w:val="5B9BD5"/>
              </w:rPr>
              <w:fldChar w:fldCharType="begin"/>
            </w:r>
            <w:r w:rsidRPr="00D2522F">
              <w:rPr>
                <w:rFonts w:cs="Arial"/>
                <w:b/>
                <w:color w:val="5B9BD5"/>
                <w:sz w:val="20"/>
              </w:rPr>
              <w:instrText>AutoTextList  \s NoStyle\t "</w:instrText>
            </w:r>
            <w:r w:rsidRPr="00D2522F">
              <w:rPr>
                <w:rFonts w:cs="Arial"/>
                <w:color w:val="auto"/>
                <w:sz w:val="20"/>
              </w:rPr>
              <w:instrText>INFORMATION: Position titling conventions–-AO5/AO6 or equivalent are to hold the title prefix ‘Senior’ &amp; AO7/AO8 or equivalent are to hold the title prefix ‘Principal’ unless the title is self-evident, e.g Manager</w:instrText>
            </w:r>
          </w:p>
          <w:p w:rsidR="00A12285" w:rsidRPr="00D2522F" w:rsidRDefault="00A12285" w:rsidP="00346238">
            <w:pPr>
              <w:widowControl/>
              <w:spacing w:before="0" w:after="0"/>
              <w:rPr>
                <w:rFonts w:ascii="Webdings" w:hAnsi="Webdings" w:cs="Arial"/>
                <w:b/>
                <w:color w:val="5B9BD5"/>
                <w:sz w:val="20"/>
              </w:rPr>
            </w:pPr>
            <w:r w:rsidRPr="00D2522F">
              <w:rPr>
                <w:rFonts w:cs="Arial"/>
                <w:b/>
                <w:color w:val="5B9BD5"/>
                <w:sz w:val="20"/>
              </w:rPr>
              <w:instrText xml:space="preserve"> "</w:instrText>
            </w:r>
            <w:r w:rsidRPr="00D2522F">
              <w:rPr>
                <w:rFonts w:eastAsia="Times New Roman" w:cs="Arial"/>
                <w:b/>
                <w:color w:val="5B9BD5"/>
                <w:sz w:val="20"/>
                <w:szCs w:val="20"/>
              </w:rPr>
              <w:fldChar w:fldCharType="separate"/>
            </w:r>
            <w:r w:rsidRPr="00D2522F">
              <w:rPr>
                <w:rFonts w:cs="Arial"/>
                <w:b/>
                <w:color w:val="5B9BD5"/>
                <w:sz w:val="20"/>
              </w:rPr>
              <w:t>Position title</w:t>
            </w:r>
            <w:r w:rsidRPr="00D2522F">
              <w:rPr>
                <w:rFonts w:cs="Arial"/>
                <w:b/>
                <w:color w:val="5B9BD5"/>
              </w:rPr>
              <w:fldChar w:fldCharType="end"/>
            </w:r>
          </w:p>
        </w:tc>
        <w:sdt>
          <w:sdtPr>
            <w:rPr>
              <w:rFonts w:cs="Arial"/>
              <w:color w:val="auto"/>
            </w:rPr>
            <w:id w:val="-1751568944"/>
            <w:placeholder>
              <w:docPart w:val="87AFFEC524B14D77B3D955D7ECB34DC7"/>
            </w:placeholder>
          </w:sdtPr>
          <w:sdtEndPr/>
          <w:sdtContent>
            <w:tc>
              <w:tcPr>
                <w:tcW w:w="3260" w:type="dxa"/>
                <w:tcBorders>
                  <w:bottom w:val="single" w:sz="12" w:space="0" w:color="002060"/>
                </w:tcBorders>
              </w:tcPr>
              <w:p w:rsidR="00A12285" w:rsidRPr="00D2522F" w:rsidRDefault="0016062C" w:rsidP="00171313">
                <w:pPr>
                  <w:widowControl/>
                  <w:spacing w:before="0" w:after="0"/>
                  <w:rPr>
                    <w:rFonts w:cs="Arial"/>
                    <w:color w:val="auto"/>
                    <w:sz w:val="20"/>
                  </w:rPr>
                </w:pPr>
                <w:r>
                  <w:rPr>
                    <w:rFonts w:cs="Arial"/>
                    <w:color w:val="auto"/>
                  </w:rPr>
                  <w:t>Ranger</w:t>
                </w:r>
              </w:p>
            </w:tc>
          </w:sdtContent>
        </w:sdt>
        <w:tc>
          <w:tcPr>
            <w:tcW w:w="2286" w:type="dxa"/>
            <w:tcBorders>
              <w:bottom w:val="single" w:sz="12" w:space="0" w:color="002060"/>
            </w:tcBorders>
          </w:tcPr>
          <w:p w:rsidR="00A12285" w:rsidRPr="00D2522F" w:rsidRDefault="00A12285" w:rsidP="00346238">
            <w:pPr>
              <w:widowControl/>
              <w:spacing w:before="0" w:after="0"/>
              <w:rPr>
                <w:rFonts w:cs="Arial"/>
                <w:b/>
                <w:color w:val="5B9BD5"/>
                <w:sz w:val="20"/>
              </w:rPr>
            </w:pPr>
            <w:r w:rsidRPr="00D2522F">
              <w:rPr>
                <w:rFonts w:cs="Arial"/>
                <w:b/>
                <w:color w:val="5B9BD5"/>
              </w:rPr>
              <w:fldChar w:fldCharType="begin"/>
            </w:r>
            <w:r w:rsidRPr="00D2522F">
              <w:rPr>
                <w:rFonts w:cs="Arial"/>
                <w:b/>
                <w:color w:val="5B9BD5"/>
                <w:sz w:val="20"/>
              </w:rPr>
              <w:instrText xml:space="preserve"> </w:instrText>
            </w:r>
            <w:r w:rsidRPr="00D2522F">
              <w:rPr>
                <w:rFonts w:cs="Arial"/>
                <w:color w:val="auto"/>
                <w:sz w:val="20"/>
                <w:lang w:val="en"/>
              </w:rPr>
              <w:instrText>AutoTextList  \s No Style \t "INFORMATION: QSS will assign a number when advertising"</w:instrText>
            </w:r>
            <w:r w:rsidRPr="00D2522F">
              <w:rPr>
                <w:rFonts w:cs="Arial"/>
                <w:b/>
                <w:color w:val="5B9BD5"/>
                <w:sz w:val="20"/>
              </w:rPr>
              <w:instrText xml:space="preserve"> </w:instrText>
            </w:r>
            <w:r w:rsidRPr="00D2522F">
              <w:rPr>
                <w:rFonts w:cs="Arial"/>
                <w:b/>
                <w:color w:val="5B9BD5"/>
              </w:rPr>
              <w:fldChar w:fldCharType="separate"/>
            </w:r>
            <w:r w:rsidRPr="00D2522F">
              <w:rPr>
                <w:rFonts w:cs="Arial"/>
                <w:b/>
                <w:color w:val="5B9BD5"/>
                <w:sz w:val="20"/>
              </w:rPr>
              <w:t>Job Ad Ref (JAR)</w:t>
            </w:r>
            <w:r w:rsidRPr="00D2522F">
              <w:rPr>
                <w:rFonts w:cs="Arial"/>
                <w:b/>
                <w:color w:val="5B9BD5"/>
              </w:rPr>
              <w:fldChar w:fldCharType="end"/>
            </w:r>
          </w:p>
        </w:tc>
        <w:tc>
          <w:tcPr>
            <w:tcW w:w="2531" w:type="dxa"/>
            <w:tcBorders>
              <w:bottom w:val="single" w:sz="12" w:space="0" w:color="002060"/>
            </w:tcBorders>
          </w:tcPr>
          <w:p w:rsidR="00A12285" w:rsidRPr="00D2522F" w:rsidRDefault="00396E27" w:rsidP="00346238">
            <w:pPr>
              <w:widowControl/>
              <w:spacing w:before="0" w:after="0"/>
              <w:rPr>
                <w:rFonts w:cs="Arial"/>
                <w:color w:val="auto"/>
                <w:sz w:val="20"/>
              </w:rPr>
            </w:pPr>
            <w:r w:rsidRPr="00396E27">
              <w:rPr>
                <w:rFonts w:cs="Arial"/>
                <w:color w:val="auto"/>
                <w:sz w:val="20"/>
              </w:rPr>
              <w:t>QLD/302947/19</w:t>
            </w:r>
          </w:p>
        </w:tc>
      </w:tr>
      <w:tr w:rsidR="0016062C" w:rsidRPr="00D2522F" w:rsidTr="00122A2D">
        <w:trPr>
          <w:trHeight w:val="837"/>
        </w:trPr>
        <w:tc>
          <w:tcPr>
            <w:tcW w:w="2127" w:type="dxa"/>
            <w:tcBorders>
              <w:top w:val="single" w:sz="12" w:space="0" w:color="002060"/>
              <w:bottom w:val="single" w:sz="12" w:space="0" w:color="002060"/>
            </w:tcBorders>
          </w:tcPr>
          <w:p w:rsidR="00A12285" w:rsidRPr="00D2522F" w:rsidRDefault="00A12285" w:rsidP="00346238">
            <w:pPr>
              <w:widowControl/>
              <w:autoSpaceDE w:val="0"/>
              <w:autoSpaceDN w:val="0"/>
              <w:adjustRightInd w:val="0"/>
              <w:spacing w:before="0"/>
              <w:rPr>
                <w:rFonts w:cs="Arial"/>
                <w:b/>
                <w:color w:val="5B9BD5"/>
                <w:sz w:val="20"/>
              </w:rPr>
            </w:pPr>
            <w:r w:rsidRPr="00D2522F">
              <w:rPr>
                <w:rFonts w:cs="Arial"/>
                <w:b/>
                <w:color w:val="5B9BD5"/>
              </w:rPr>
              <w:fldChar w:fldCharType="begin"/>
            </w:r>
            <w:r w:rsidRPr="00D2522F">
              <w:rPr>
                <w:rFonts w:cs="Arial"/>
                <w:b/>
                <w:color w:val="5B9BD5"/>
                <w:sz w:val="20"/>
              </w:rPr>
              <w:instrText xml:space="preserve"> </w:instrText>
            </w:r>
            <w:r w:rsidRPr="00D2522F">
              <w:rPr>
                <w:rFonts w:cs="Arial"/>
                <w:color w:val="auto"/>
                <w:sz w:val="20"/>
              </w:rPr>
              <w:instrText>AutoTextList  \s No Style \t "INFORMATION: Indicate the vacancy is permanent or temporary (include duration); and whether full time or part time (include fortnightly hours or FTE decimal e.g. 0.8)"</w:instrText>
            </w:r>
            <w:r w:rsidRPr="00D2522F">
              <w:rPr>
                <w:rFonts w:cs="Arial"/>
                <w:b/>
                <w:color w:val="5B9BD5"/>
              </w:rPr>
              <w:fldChar w:fldCharType="separate"/>
            </w:r>
            <w:r w:rsidRPr="00D2522F">
              <w:rPr>
                <w:rFonts w:cs="Arial"/>
                <w:b/>
                <w:color w:val="5B9BD5"/>
                <w:sz w:val="20"/>
              </w:rPr>
              <w:t xml:space="preserve">Type of vacancy </w:t>
            </w:r>
            <w:r w:rsidRPr="00D2522F">
              <w:rPr>
                <w:rFonts w:cs="Arial"/>
                <w:b/>
                <w:color w:val="5B9BD5"/>
              </w:rPr>
              <w:fldChar w:fldCharType="end"/>
            </w:r>
            <w:r w:rsidRPr="00D2522F">
              <w:rPr>
                <w:rFonts w:cs="Arial"/>
                <w:b/>
                <w:color w:val="5B9BD5"/>
                <w:sz w:val="20"/>
              </w:rPr>
              <w:t xml:space="preserve"> </w:t>
            </w:r>
          </w:p>
        </w:tc>
        <w:tc>
          <w:tcPr>
            <w:tcW w:w="3260" w:type="dxa"/>
            <w:tcBorders>
              <w:top w:val="single" w:sz="12" w:space="0" w:color="002060"/>
              <w:bottom w:val="single" w:sz="12" w:space="0" w:color="002060"/>
            </w:tcBorders>
          </w:tcPr>
          <w:p w:rsidR="00A12285" w:rsidRPr="00D2522F" w:rsidRDefault="0016062C" w:rsidP="0016062C">
            <w:pPr>
              <w:widowControl/>
              <w:spacing w:before="0" w:after="0"/>
              <w:rPr>
                <w:rFonts w:cs="Arial"/>
                <w:color w:val="auto"/>
                <w:sz w:val="20"/>
              </w:rPr>
            </w:pPr>
            <w:r>
              <w:rPr>
                <w:rFonts w:cs="Arial"/>
                <w:color w:val="auto"/>
              </w:rPr>
              <w:t>Permanent, Full time</w:t>
            </w:r>
          </w:p>
        </w:tc>
        <w:tc>
          <w:tcPr>
            <w:tcW w:w="2286" w:type="dxa"/>
            <w:tcBorders>
              <w:top w:val="single" w:sz="12" w:space="0" w:color="002060"/>
              <w:bottom w:val="single" w:sz="12" w:space="0" w:color="002060"/>
            </w:tcBorders>
          </w:tcPr>
          <w:p w:rsidR="00A12285" w:rsidRPr="00D2522F" w:rsidRDefault="00A12285" w:rsidP="00346238">
            <w:pPr>
              <w:widowControl/>
              <w:spacing w:before="0" w:after="0"/>
              <w:rPr>
                <w:rFonts w:cs="Arial"/>
                <w:color w:val="002060"/>
                <w:sz w:val="20"/>
              </w:rPr>
            </w:pPr>
            <w:r w:rsidRPr="00D2522F">
              <w:rPr>
                <w:rFonts w:cs="Arial"/>
                <w:b/>
                <w:color w:val="5B9BD5"/>
              </w:rPr>
              <w:fldChar w:fldCharType="begin"/>
            </w:r>
            <w:r w:rsidRPr="00D2522F">
              <w:rPr>
                <w:rFonts w:cs="Arial"/>
                <w:b/>
                <w:color w:val="5B9BD5"/>
                <w:sz w:val="20"/>
              </w:rPr>
              <w:instrText xml:space="preserve"> </w:instrText>
            </w:r>
            <w:r w:rsidRPr="00D2522F">
              <w:rPr>
                <w:rFonts w:cs="Arial"/>
                <w:color w:val="auto"/>
                <w:sz w:val="20"/>
                <w:lang w:val="en"/>
              </w:rPr>
              <w:instrText>AutoTextList  \s No Style \t "INFORMATION: QSS will assign closing date based on the requested advertising timeframe. Minimum timeframe is two business weeks, excluding public holidays and Christmas closure"</w:instrText>
            </w:r>
          </w:p>
          <w:p w:rsidR="00A12285" w:rsidRPr="00D2522F" w:rsidRDefault="00A12285" w:rsidP="00346238">
            <w:pPr>
              <w:widowControl/>
              <w:spacing w:before="0" w:after="0"/>
              <w:rPr>
                <w:rFonts w:cs="Arial"/>
                <w:b/>
                <w:color w:val="5B9BD5"/>
                <w:sz w:val="20"/>
              </w:rPr>
            </w:pPr>
            <w:r w:rsidRPr="00D2522F">
              <w:rPr>
                <w:rFonts w:cs="Arial"/>
                <w:b/>
                <w:color w:val="5B9BD5"/>
                <w:sz w:val="20"/>
              </w:rPr>
              <w:instrText xml:space="preserve"> </w:instrText>
            </w:r>
            <w:r w:rsidRPr="00D2522F">
              <w:rPr>
                <w:rFonts w:eastAsia="Times New Roman" w:cs="Arial"/>
                <w:b/>
                <w:color w:val="5B9BD5"/>
                <w:sz w:val="20"/>
                <w:szCs w:val="20"/>
              </w:rPr>
              <w:fldChar w:fldCharType="separate"/>
            </w:r>
            <w:r w:rsidRPr="00D2522F">
              <w:rPr>
                <w:rFonts w:cs="Arial"/>
                <w:b/>
                <w:color w:val="5B9BD5"/>
                <w:sz w:val="20"/>
              </w:rPr>
              <w:t>Closing date</w:t>
            </w:r>
            <w:r w:rsidRPr="00D2522F">
              <w:rPr>
                <w:rFonts w:cs="Arial"/>
                <w:b/>
                <w:color w:val="5B9BD5"/>
              </w:rPr>
              <w:fldChar w:fldCharType="end"/>
            </w:r>
          </w:p>
        </w:tc>
        <w:tc>
          <w:tcPr>
            <w:tcW w:w="2531" w:type="dxa"/>
            <w:tcBorders>
              <w:top w:val="single" w:sz="12" w:space="0" w:color="002060"/>
              <w:bottom w:val="single" w:sz="12" w:space="0" w:color="002060"/>
            </w:tcBorders>
          </w:tcPr>
          <w:p w:rsidR="00A12285" w:rsidRPr="00D2522F" w:rsidRDefault="00396E27" w:rsidP="00346238">
            <w:pPr>
              <w:widowControl/>
              <w:spacing w:before="0" w:after="0"/>
              <w:rPr>
                <w:rFonts w:cs="Arial"/>
                <w:color w:val="auto"/>
                <w:sz w:val="20"/>
              </w:rPr>
            </w:pPr>
            <w:r>
              <w:rPr>
                <w:rFonts w:cs="Arial"/>
                <w:color w:val="auto"/>
                <w:sz w:val="20"/>
              </w:rPr>
              <w:t>Monday 04 March 2019</w:t>
            </w:r>
          </w:p>
        </w:tc>
      </w:tr>
      <w:tr w:rsidR="0016062C" w:rsidRPr="00D2522F" w:rsidTr="00122A2D">
        <w:trPr>
          <w:trHeight w:val="997"/>
        </w:trPr>
        <w:tc>
          <w:tcPr>
            <w:tcW w:w="2127" w:type="dxa"/>
            <w:tcBorders>
              <w:top w:val="single" w:sz="12" w:space="0" w:color="002060"/>
              <w:bottom w:val="single" w:sz="12" w:space="0" w:color="002060"/>
            </w:tcBorders>
          </w:tcPr>
          <w:p w:rsidR="00A12285" w:rsidRPr="00D2522F" w:rsidRDefault="00A12285" w:rsidP="00346238">
            <w:pPr>
              <w:widowControl/>
              <w:spacing w:before="0" w:after="0"/>
              <w:rPr>
                <w:rFonts w:cs="Arial"/>
                <w:color w:val="auto"/>
                <w:sz w:val="20"/>
              </w:rPr>
            </w:pPr>
            <w:r w:rsidRPr="00D2522F">
              <w:rPr>
                <w:rFonts w:cs="Arial"/>
                <w:b/>
                <w:color w:val="5B9BD5"/>
              </w:rPr>
              <w:fldChar w:fldCharType="begin"/>
            </w:r>
            <w:r w:rsidRPr="00D2522F">
              <w:rPr>
                <w:rFonts w:cs="Arial"/>
                <w:color w:val="auto"/>
                <w:sz w:val="20"/>
              </w:rPr>
              <w:instrText xml:space="preserve"> AutoTextList  \s No Style \t "INFORMATION: List the Business Group, Division, Branch and Work Unit, in which the position is situated"</w:instrText>
            </w:r>
          </w:p>
          <w:p w:rsidR="00A12285" w:rsidRPr="00D2522F" w:rsidRDefault="00A12285" w:rsidP="00346238">
            <w:pPr>
              <w:widowControl/>
              <w:spacing w:before="0" w:after="0"/>
              <w:rPr>
                <w:rFonts w:cs="Arial"/>
                <w:b/>
                <w:color w:val="5B9BD5"/>
                <w:sz w:val="20"/>
              </w:rPr>
            </w:pPr>
            <w:r w:rsidRPr="00D2522F">
              <w:rPr>
                <w:rFonts w:cs="Arial"/>
                <w:b/>
                <w:color w:val="5B9BD5"/>
                <w:sz w:val="20"/>
              </w:rPr>
              <w:instrText xml:space="preserve">  </w:instrText>
            </w:r>
            <w:r w:rsidRPr="00D2522F">
              <w:rPr>
                <w:rFonts w:eastAsia="Times New Roman" w:cs="Arial"/>
                <w:b/>
                <w:color w:val="5B9BD5"/>
                <w:sz w:val="20"/>
                <w:szCs w:val="20"/>
              </w:rPr>
              <w:fldChar w:fldCharType="separate"/>
            </w:r>
            <w:r w:rsidRPr="00D2522F">
              <w:rPr>
                <w:rFonts w:cs="Arial"/>
                <w:b/>
                <w:color w:val="5B9BD5"/>
                <w:sz w:val="20"/>
              </w:rPr>
              <w:t>Division/Service area</w:t>
            </w:r>
            <w:r w:rsidRPr="00D2522F">
              <w:rPr>
                <w:rFonts w:cs="Arial"/>
                <w:color w:val="auto"/>
                <w:sz w:val="20"/>
              </w:rPr>
              <w:t xml:space="preserve"> </w:t>
            </w:r>
            <w:r w:rsidRPr="00D2522F">
              <w:rPr>
                <w:rFonts w:cs="Arial"/>
                <w:b/>
                <w:color w:val="5B9BD5"/>
              </w:rPr>
              <w:fldChar w:fldCharType="end"/>
            </w:r>
          </w:p>
        </w:tc>
        <w:tc>
          <w:tcPr>
            <w:tcW w:w="3260" w:type="dxa"/>
            <w:tcBorders>
              <w:top w:val="single" w:sz="12" w:space="0" w:color="002060"/>
              <w:bottom w:val="single" w:sz="12" w:space="0" w:color="002060"/>
            </w:tcBorders>
          </w:tcPr>
          <w:p w:rsidR="002E1A7E" w:rsidRDefault="002E1A7E" w:rsidP="00346238">
            <w:pPr>
              <w:widowControl/>
              <w:spacing w:before="0" w:after="0"/>
              <w:rPr>
                <w:rFonts w:cs="Arial"/>
                <w:color w:val="auto"/>
              </w:rPr>
            </w:pPr>
            <w:r>
              <w:rPr>
                <w:rFonts w:cs="Arial"/>
                <w:color w:val="auto"/>
              </w:rPr>
              <w:t>Cape York</w:t>
            </w:r>
          </w:p>
          <w:p w:rsidR="00122A2D" w:rsidRDefault="0016062C" w:rsidP="00346238">
            <w:pPr>
              <w:widowControl/>
              <w:spacing w:before="0" w:after="0"/>
              <w:rPr>
                <w:rFonts w:cs="Arial"/>
                <w:color w:val="auto"/>
              </w:rPr>
            </w:pPr>
            <w:r>
              <w:rPr>
                <w:rFonts w:cs="Arial"/>
                <w:color w:val="auto"/>
              </w:rPr>
              <w:t>Northern Region</w:t>
            </w:r>
          </w:p>
          <w:p w:rsidR="00122A2D" w:rsidRDefault="0016062C" w:rsidP="00346238">
            <w:pPr>
              <w:widowControl/>
              <w:spacing w:before="0" w:after="0"/>
              <w:rPr>
                <w:rFonts w:cs="Arial"/>
                <w:color w:val="auto"/>
              </w:rPr>
            </w:pPr>
            <w:r>
              <w:rPr>
                <w:rFonts w:cs="Arial"/>
                <w:color w:val="auto"/>
              </w:rPr>
              <w:t>Northern Parks and Forests</w:t>
            </w:r>
          </w:p>
          <w:p w:rsidR="00A12285" w:rsidRPr="00D2522F" w:rsidRDefault="0016062C" w:rsidP="00346238">
            <w:pPr>
              <w:widowControl/>
              <w:spacing w:before="0" w:after="0"/>
              <w:rPr>
                <w:rFonts w:cs="Arial"/>
                <w:color w:val="auto"/>
                <w:sz w:val="20"/>
              </w:rPr>
            </w:pPr>
            <w:r>
              <w:rPr>
                <w:rFonts w:cs="Arial"/>
                <w:color w:val="auto"/>
              </w:rPr>
              <w:t>Queensland Parks and Wildlife Service</w:t>
            </w:r>
          </w:p>
        </w:tc>
        <w:tc>
          <w:tcPr>
            <w:tcW w:w="2286" w:type="dxa"/>
            <w:tcBorders>
              <w:top w:val="single" w:sz="12" w:space="0" w:color="002060"/>
              <w:bottom w:val="single" w:sz="12" w:space="0" w:color="002060"/>
            </w:tcBorders>
          </w:tcPr>
          <w:p w:rsidR="00A12285" w:rsidRPr="00D2522F" w:rsidRDefault="00A12285" w:rsidP="00346238">
            <w:pPr>
              <w:widowControl/>
              <w:spacing w:before="0" w:after="0"/>
              <w:rPr>
                <w:rFonts w:cs="Arial"/>
                <w:color w:val="auto"/>
                <w:sz w:val="20"/>
              </w:rPr>
            </w:pPr>
            <w:r w:rsidRPr="00D2522F">
              <w:rPr>
                <w:rFonts w:cs="Arial"/>
                <w:b/>
                <w:color w:val="5B9BD5"/>
              </w:rPr>
              <w:fldChar w:fldCharType="begin"/>
            </w:r>
            <w:r w:rsidRPr="00D2522F">
              <w:rPr>
                <w:rFonts w:cs="Arial"/>
                <w:b/>
                <w:color w:val="5B9BD5"/>
                <w:sz w:val="20"/>
              </w:rPr>
              <w:instrText xml:space="preserve"> </w:instrText>
            </w:r>
            <w:r w:rsidRPr="00D2522F">
              <w:rPr>
                <w:rFonts w:cs="Arial"/>
                <w:color w:val="auto"/>
                <w:sz w:val="20"/>
              </w:rPr>
              <w:instrText>AutoTextList  \s No Style \t "INFORMATION:Enter the suburb, or town where the position is located. If an order of merit is to be used for positions in different locations, the Role Description must specify various locations in the Additional Factors section.”</w:instrText>
            </w:r>
            <w:r w:rsidRPr="00D2522F">
              <w:rPr>
                <w:rFonts w:cs="Arial"/>
                <w:b/>
                <w:color w:val="5B9BD5"/>
              </w:rPr>
              <w:fldChar w:fldCharType="separate"/>
            </w:r>
            <w:r w:rsidRPr="00D2522F">
              <w:rPr>
                <w:rFonts w:cs="Arial"/>
                <w:b/>
                <w:color w:val="5B9BD5"/>
                <w:sz w:val="20"/>
              </w:rPr>
              <w:t>Location</w:t>
            </w:r>
            <w:r w:rsidRPr="00D2522F">
              <w:rPr>
                <w:rFonts w:cs="Arial"/>
                <w:b/>
                <w:color w:val="5B9BD5"/>
              </w:rPr>
              <w:fldChar w:fldCharType="end"/>
            </w:r>
          </w:p>
        </w:tc>
        <w:sdt>
          <w:sdtPr>
            <w:rPr>
              <w:rFonts w:cs="Arial"/>
              <w:color w:val="auto"/>
            </w:rPr>
            <w:id w:val="-782581062"/>
            <w:placeholder>
              <w:docPart w:val="F181DBADDE8A4F81BD2B74D4B1B70B15"/>
            </w:placeholder>
          </w:sdtPr>
          <w:sdtEndPr/>
          <w:sdtContent>
            <w:tc>
              <w:tcPr>
                <w:tcW w:w="2531" w:type="dxa"/>
                <w:tcBorders>
                  <w:top w:val="single" w:sz="12" w:space="0" w:color="002060"/>
                  <w:bottom w:val="single" w:sz="12" w:space="0" w:color="002060"/>
                </w:tcBorders>
              </w:tcPr>
              <w:p w:rsidR="00A12285" w:rsidRPr="00D2522F" w:rsidRDefault="00405775" w:rsidP="00405775">
                <w:pPr>
                  <w:widowControl/>
                  <w:spacing w:before="0" w:after="0"/>
                  <w:rPr>
                    <w:rFonts w:cs="Arial"/>
                    <w:color w:val="auto"/>
                    <w:sz w:val="20"/>
                  </w:rPr>
                </w:pPr>
                <w:r>
                  <w:rPr>
                    <w:rFonts w:cs="Arial"/>
                    <w:color w:val="auto"/>
                  </w:rPr>
                  <w:t>North Daintree</w:t>
                </w:r>
              </w:p>
            </w:tc>
          </w:sdtContent>
        </w:sdt>
      </w:tr>
      <w:tr w:rsidR="0016062C" w:rsidRPr="00D2522F" w:rsidTr="00122A2D">
        <w:trPr>
          <w:trHeight w:val="857"/>
        </w:trPr>
        <w:tc>
          <w:tcPr>
            <w:tcW w:w="2127" w:type="dxa"/>
            <w:tcBorders>
              <w:top w:val="single" w:sz="12" w:space="0" w:color="002060"/>
              <w:bottom w:val="single" w:sz="12" w:space="0" w:color="002060"/>
            </w:tcBorders>
          </w:tcPr>
          <w:p w:rsidR="00A12285" w:rsidRPr="00D2522F" w:rsidRDefault="00A12285" w:rsidP="00346238">
            <w:pPr>
              <w:widowControl/>
              <w:spacing w:before="0" w:after="0"/>
              <w:rPr>
                <w:rFonts w:cs="Arial"/>
                <w:b/>
                <w:color w:val="5B9BD5"/>
                <w:sz w:val="20"/>
              </w:rPr>
            </w:pPr>
            <w:r w:rsidRPr="00D2522F">
              <w:rPr>
                <w:rFonts w:cs="Arial"/>
                <w:b/>
                <w:color w:val="5B9BD5"/>
                <w:sz w:val="20"/>
              </w:rPr>
              <w:t>Classification</w:t>
            </w:r>
          </w:p>
        </w:tc>
        <w:sdt>
          <w:sdtPr>
            <w:rPr>
              <w:rFonts w:cs="Arial"/>
              <w:color w:val="auto"/>
            </w:rPr>
            <w:id w:val="-1083677856"/>
            <w:placeholder>
              <w:docPart w:val="CD863A5E72B7456699B4AB0FC824AEE9"/>
            </w:placeholder>
          </w:sdtPr>
          <w:sdtEndPr/>
          <w:sdtContent>
            <w:tc>
              <w:tcPr>
                <w:tcW w:w="3260" w:type="dxa"/>
                <w:tcBorders>
                  <w:top w:val="single" w:sz="12" w:space="0" w:color="002060"/>
                  <w:bottom w:val="single" w:sz="12" w:space="0" w:color="002060"/>
                </w:tcBorders>
              </w:tcPr>
              <w:p w:rsidR="00A12285" w:rsidRPr="00D2522F" w:rsidRDefault="00171313" w:rsidP="00171313">
                <w:pPr>
                  <w:widowControl/>
                  <w:spacing w:before="0" w:after="0"/>
                  <w:rPr>
                    <w:rFonts w:cs="Arial"/>
                    <w:color w:val="auto"/>
                    <w:sz w:val="20"/>
                  </w:rPr>
                </w:pPr>
                <w:r>
                  <w:rPr>
                    <w:rFonts w:cs="Arial"/>
                    <w:color w:val="auto"/>
                  </w:rPr>
                  <w:t>OO5</w:t>
                </w:r>
              </w:p>
            </w:tc>
          </w:sdtContent>
        </w:sdt>
        <w:tc>
          <w:tcPr>
            <w:tcW w:w="2286" w:type="dxa"/>
            <w:tcBorders>
              <w:top w:val="single" w:sz="12" w:space="0" w:color="002060"/>
              <w:bottom w:val="single" w:sz="12" w:space="0" w:color="002060"/>
            </w:tcBorders>
          </w:tcPr>
          <w:p w:rsidR="00A12285" w:rsidRPr="00D2522F" w:rsidRDefault="00A12285" w:rsidP="00346238">
            <w:pPr>
              <w:widowControl/>
              <w:spacing w:before="0" w:after="0"/>
              <w:rPr>
                <w:rFonts w:cs="Arial"/>
                <w:color w:val="auto"/>
                <w:sz w:val="20"/>
              </w:rPr>
            </w:pPr>
            <w:r w:rsidRPr="00D2522F">
              <w:rPr>
                <w:rFonts w:cs="Arial"/>
                <w:b/>
                <w:color w:val="5B9BD5"/>
              </w:rPr>
              <w:fldChar w:fldCharType="begin"/>
            </w:r>
            <w:r w:rsidRPr="00D2522F">
              <w:rPr>
                <w:rFonts w:cs="Arial"/>
                <w:b/>
                <w:color w:val="5B9BD5"/>
                <w:sz w:val="20"/>
              </w:rPr>
              <w:instrText xml:space="preserve"> </w:instrText>
            </w:r>
            <w:r w:rsidRPr="00D2522F">
              <w:rPr>
                <w:rFonts w:cs="Arial"/>
                <w:color w:val="auto"/>
                <w:sz w:val="20"/>
              </w:rPr>
              <w:instrText>AutoTextList  \s No Style \t "INFORMATION: Contact officer (hiring manager) is the person who will be responding to applicant queries about the vacancy</w:instrText>
            </w:r>
            <w:r w:rsidRPr="00D2522F" w:rsidDel="00C954B7">
              <w:rPr>
                <w:rFonts w:cs="Arial"/>
                <w:color w:val="auto"/>
                <w:sz w:val="20"/>
              </w:rPr>
              <w:instrText xml:space="preserve"> </w:instrText>
            </w:r>
            <w:r w:rsidRPr="00D2522F">
              <w:rPr>
                <w:rFonts w:cs="Arial"/>
                <w:color w:val="auto"/>
                <w:sz w:val="20"/>
              </w:rPr>
              <w:instrText>- usually the supervisor/manager. It must not be the current holder or potential applicant"</w:instrText>
            </w:r>
            <w:r w:rsidRPr="00D2522F">
              <w:rPr>
                <w:rFonts w:cs="Arial"/>
                <w:b/>
                <w:color w:val="5B9BD5"/>
              </w:rPr>
              <w:fldChar w:fldCharType="separate"/>
            </w:r>
            <w:r w:rsidRPr="00D2522F">
              <w:rPr>
                <w:rFonts w:cs="Arial"/>
                <w:b/>
                <w:color w:val="5B9BD5"/>
                <w:sz w:val="20"/>
              </w:rPr>
              <w:t>Contact officer</w:t>
            </w:r>
            <w:r w:rsidRPr="00D2522F">
              <w:rPr>
                <w:rFonts w:cs="Arial"/>
                <w:b/>
                <w:color w:val="5B9BD5"/>
              </w:rPr>
              <w:fldChar w:fldCharType="end"/>
            </w:r>
          </w:p>
        </w:tc>
        <w:tc>
          <w:tcPr>
            <w:tcW w:w="2531" w:type="dxa"/>
            <w:tcBorders>
              <w:top w:val="single" w:sz="12" w:space="0" w:color="002060"/>
              <w:bottom w:val="single" w:sz="12" w:space="0" w:color="002060"/>
            </w:tcBorders>
          </w:tcPr>
          <w:sdt>
            <w:sdtPr>
              <w:rPr>
                <w:rFonts w:cs="Arial"/>
                <w:color w:val="auto"/>
              </w:rPr>
              <w:id w:val="-1157610021"/>
              <w:placeholder>
                <w:docPart w:val="6D90CBDB756649B28482036DB9159B81"/>
              </w:placeholder>
            </w:sdtPr>
            <w:sdtEndPr/>
            <w:sdtContent>
              <w:p w:rsidR="00A12285" w:rsidRPr="00D2522F" w:rsidRDefault="00122A2D" w:rsidP="00346238">
                <w:pPr>
                  <w:widowControl/>
                  <w:spacing w:before="0" w:after="0"/>
                  <w:rPr>
                    <w:rFonts w:cs="Arial"/>
                    <w:color w:val="auto"/>
                    <w:sz w:val="20"/>
                  </w:rPr>
                </w:pPr>
                <w:r>
                  <w:rPr>
                    <w:rFonts w:cs="Arial"/>
                    <w:color w:val="auto"/>
                  </w:rPr>
                  <w:t>Brendan Malone</w:t>
                </w:r>
              </w:p>
            </w:sdtContent>
          </w:sdt>
          <w:sdt>
            <w:sdtPr>
              <w:rPr>
                <w:rFonts w:cs="Arial"/>
                <w:color w:val="auto"/>
              </w:rPr>
              <w:id w:val="-344944692"/>
              <w:placeholder>
                <w:docPart w:val="D34C192E34CC43A19EC469E57485A092"/>
              </w:placeholder>
            </w:sdtPr>
            <w:sdtEndPr/>
            <w:sdtContent>
              <w:p w:rsidR="00A12285" w:rsidRPr="00D2522F" w:rsidRDefault="0016062C" w:rsidP="00346238">
                <w:pPr>
                  <w:widowControl/>
                  <w:spacing w:before="0" w:after="0"/>
                  <w:rPr>
                    <w:rFonts w:cs="Arial"/>
                    <w:color w:val="auto"/>
                    <w:sz w:val="20"/>
                  </w:rPr>
                </w:pPr>
                <w:r>
                  <w:rPr>
                    <w:rFonts w:cs="Arial"/>
                    <w:color w:val="auto"/>
                  </w:rPr>
                  <w:t>Senior Ranger</w:t>
                </w:r>
              </w:p>
            </w:sdtContent>
          </w:sdt>
          <w:sdt>
            <w:sdtPr>
              <w:rPr>
                <w:rFonts w:cs="Arial"/>
                <w:color w:val="auto"/>
              </w:rPr>
              <w:id w:val="-311406018"/>
              <w:placeholder>
                <w:docPart w:val="7000A0344B4646CD936C8AFEB7A63697"/>
              </w:placeholder>
            </w:sdtPr>
            <w:sdtEndPr/>
            <w:sdtContent>
              <w:p w:rsidR="00A12285" w:rsidRPr="00122A2D" w:rsidRDefault="00396E27" w:rsidP="00122A2D">
                <w:pPr>
                  <w:widowControl/>
                  <w:spacing w:before="0" w:after="0"/>
                  <w:rPr>
                    <w:rFonts w:cs="Arial"/>
                    <w:color w:val="auto"/>
                  </w:rPr>
                </w:pPr>
                <w:r>
                  <w:rPr>
                    <w:rFonts w:cs="Arial"/>
                    <w:color w:val="auto"/>
                  </w:rPr>
                  <w:t>(</w:t>
                </w:r>
                <w:r w:rsidR="00122A2D">
                  <w:rPr>
                    <w:rFonts w:cs="Arial"/>
                    <w:color w:val="auto"/>
                  </w:rPr>
                  <w:t>07</w:t>
                </w:r>
                <w:r>
                  <w:rPr>
                    <w:rFonts w:cs="Arial"/>
                    <w:color w:val="auto"/>
                  </w:rPr>
                  <w:t>)</w:t>
                </w:r>
                <w:r w:rsidR="00122A2D">
                  <w:rPr>
                    <w:rFonts w:cs="Arial"/>
                    <w:color w:val="auto"/>
                  </w:rPr>
                  <w:t xml:space="preserve"> 40982188</w:t>
                </w:r>
              </w:p>
            </w:sdtContent>
          </w:sdt>
        </w:tc>
      </w:tr>
      <w:tr w:rsidR="0016062C" w:rsidRPr="00D2522F" w:rsidTr="00122A2D">
        <w:trPr>
          <w:trHeight w:val="560"/>
        </w:trPr>
        <w:tc>
          <w:tcPr>
            <w:tcW w:w="2127" w:type="dxa"/>
            <w:tcBorders>
              <w:top w:val="single" w:sz="12" w:space="0" w:color="002060"/>
            </w:tcBorders>
          </w:tcPr>
          <w:p w:rsidR="00A12285" w:rsidRPr="00D2522F" w:rsidRDefault="00396E27" w:rsidP="00346238">
            <w:pPr>
              <w:widowControl/>
              <w:spacing w:before="0" w:after="0"/>
              <w:rPr>
                <w:rFonts w:cs="Arial"/>
                <w:b/>
                <w:color w:val="5B9BD5"/>
                <w:sz w:val="20"/>
              </w:rPr>
            </w:pPr>
            <w:r>
              <w:rPr>
                <w:rFonts w:cs="Arial"/>
                <w:b/>
                <w:color w:val="5B9BD5"/>
              </w:rPr>
              <w:t>Annual Salary</w:t>
            </w:r>
          </w:p>
        </w:tc>
        <w:tc>
          <w:tcPr>
            <w:tcW w:w="3260" w:type="dxa"/>
            <w:tcBorders>
              <w:top w:val="single" w:sz="12" w:space="0" w:color="002060"/>
            </w:tcBorders>
          </w:tcPr>
          <w:p w:rsidR="00A12285" w:rsidRPr="00D2522F" w:rsidRDefault="00396E27" w:rsidP="00346238">
            <w:pPr>
              <w:widowControl/>
              <w:spacing w:before="0" w:after="0"/>
              <w:rPr>
                <w:rFonts w:cs="Arial"/>
                <w:color w:val="auto"/>
                <w:sz w:val="20"/>
              </w:rPr>
            </w:pPr>
            <w:r>
              <w:rPr>
                <w:rFonts w:cs="Arial"/>
                <w:color w:val="auto"/>
                <w:sz w:val="20"/>
              </w:rPr>
              <w:t>$64,936 - $71,197</w:t>
            </w:r>
          </w:p>
        </w:tc>
        <w:tc>
          <w:tcPr>
            <w:tcW w:w="2286" w:type="dxa"/>
            <w:tcBorders>
              <w:top w:val="single" w:sz="12" w:space="0" w:color="002060"/>
            </w:tcBorders>
          </w:tcPr>
          <w:p w:rsidR="00A12285" w:rsidRPr="00D2522F" w:rsidRDefault="00A12285" w:rsidP="00346238">
            <w:pPr>
              <w:widowControl/>
              <w:spacing w:before="0" w:after="0"/>
              <w:rPr>
                <w:rFonts w:cs="Arial"/>
                <w:color w:val="002060"/>
                <w:sz w:val="20"/>
              </w:rPr>
            </w:pPr>
            <w:r w:rsidRPr="00D2522F">
              <w:rPr>
                <w:rFonts w:cs="Arial"/>
                <w:b/>
                <w:color w:val="5B9BD5"/>
              </w:rPr>
              <w:fldChar w:fldCharType="begin"/>
            </w:r>
            <w:r w:rsidRPr="00D2522F">
              <w:rPr>
                <w:rFonts w:cs="Arial"/>
                <w:b/>
                <w:color w:val="5B9BD5"/>
                <w:sz w:val="20"/>
              </w:rPr>
              <w:instrText xml:space="preserve"> </w:instrText>
            </w:r>
            <w:r w:rsidRPr="00D2522F">
              <w:rPr>
                <w:rFonts w:cs="Arial"/>
                <w:color w:val="auto"/>
                <w:sz w:val="20"/>
                <w:lang w:val="en"/>
              </w:rPr>
              <w:instrText>AutoTextList  \s No Style \t "INFORMATION: QSS will insert the correct $ range when advertising"</w:instrText>
            </w:r>
          </w:p>
          <w:p w:rsidR="00A12285" w:rsidRPr="00D2522F" w:rsidRDefault="00A12285" w:rsidP="00346238">
            <w:pPr>
              <w:widowControl/>
              <w:spacing w:before="0" w:after="0"/>
              <w:rPr>
                <w:rFonts w:cs="Arial"/>
                <w:b/>
                <w:color w:val="5B9BD5"/>
                <w:sz w:val="20"/>
              </w:rPr>
            </w:pPr>
            <w:r w:rsidRPr="00D2522F">
              <w:rPr>
                <w:rFonts w:cs="Arial"/>
                <w:b/>
                <w:color w:val="5B9BD5"/>
                <w:sz w:val="20"/>
              </w:rPr>
              <w:instrText xml:space="preserve"> </w:instrText>
            </w:r>
            <w:r w:rsidRPr="00D2522F">
              <w:rPr>
                <w:rFonts w:eastAsia="Times New Roman" w:cs="Arial"/>
                <w:b/>
                <w:color w:val="5B9BD5"/>
                <w:sz w:val="20"/>
                <w:szCs w:val="20"/>
              </w:rPr>
              <w:fldChar w:fldCharType="separate"/>
            </w:r>
            <w:r w:rsidRPr="00D2522F">
              <w:rPr>
                <w:rFonts w:cs="Arial"/>
                <w:b/>
                <w:color w:val="5B9BD5"/>
                <w:sz w:val="20"/>
              </w:rPr>
              <w:t>Total remuneration</w:t>
            </w:r>
            <w:r w:rsidRPr="00D2522F">
              <w:rPr>
                <w:rFonts w:cs="Arial"/>
                <w:b/>
                <w:color w:val="5B9BD5"/>
              </w:rPr>
              <w:fldChar w:fldCharType="end"/>
            </w:r>
          </w:p>
        </w:tc>
        <w:tc>
          <w:tcPr>
            <w:tcW w:w="2531" w:type="dxa"/>
            <w:tcBorders>
              <w:top w:val="single" w:sz="12" w:space="0" w:color="002060"/>
            </w:tcBorders>
          </w:tcPr>
          <w:p w:rsidR="00A12285" w:rsidRPr="00D2522F" w:rsidRDefault="00396E27" w:rsidP="00346238">
            <w:pPr>
              <w:widowControl/>
              <w:spacing w:before="0" w:after="0"/>
              <w:rPr>
                <w:rFonts w:cs="Arial"/>
                <w:color w:val="auto"/>
                <w:sz w:val="20"/>
              </w:rPr>
            </w:pPr>
            <w:r>
              <w:rPr>
                <w:rFonts w:cs="Arial"/>
                <w:color w:val="auto"/>
                <w:sz w:val="20"/>
              </w:rPr>
              <w:t>$74,085 - $81,229</w:t>
            </w:r>
          </w:p>
        </w:tc>
      </w:tr>
    </w:tbl>
    <w:p w:rsidR="00A12285" w:rsidRPr="00D2522F" w:rsidRDefault="00A12285" w:rsidP="00346238">
      <w:pPr>
        <w:widowControl/>
        <w:spacing w:before="0" w:after="160" w:line="259" w:lineRule="auto"/>
        <w:rPr>
          <w:b/>
          <w:bCs/>
          <w:color w:val="003967"/>
          <w:sz w:val="28"/>
          <w:szCs w:val="28"/>
          <w:lang w:eastAsia="en-AU"/>
        </w:rPr>
      </w:pPr>
      <w:r w:rsidRPr="00D2522F">
        <w:rPr>
          <w:b/>
          <w:bCs/>
          <w:color w:val="003967"/>
          <w:sz w:val="28"/>
          <w:szCs w:val="28"/>
          <w:lang w:eastAsia="en-AU"/>
        </w:rPr>
        <w:t xml:space="preserve">Working for the Department of </w:t>
      </w:r>
      <w:r>
        <w:rPr>
          <w:b/>
          <w:bCs/>
          <w:color w:val="003967"/>
          <w:sz w:val="28"/>
          <w:szCs w:val="28"/>
          <w:lang w:eastAsia="en-AU"/>
        </w:rPr>
        <w:t>Environment and Science</w:t>
      </w:r>
    </w:p>
    <w:p w:rsidR="00A12285" w:rsidRPr="00A7689F" w:rsidRDefault="00A12285" w:rsidP="00346238">
      <w:pPr>
        <w:pStyle w:val="NormalWeb"/>
        <w:textAlignment w:val="baseline"/>
        <w:rPr>
          <w:rFonts w:ascii="Arial" w:eastAsiaTheme="minorHAnsi" w:hAnsi="Arial" w:cs="Arial"/>
          <w:sz w:val="20"/>
          <w:szCs w:val="20"/>
          <w:lang w:eastAsia="en-US"/>
        </w:rPr>
      </w:pPr>
      <w:r w:rsidRPr="00A7689F">
        <w:rPr>
          <w:rFonts w:ascii="Arial" w:eastAsiaTheme="minorHAnsi" w:hAnsi="Arial" w:cs="Arial"/>
          <w:sz w:val="20"/>
          <w:szCs w:val="20"/>
          <w:lang w:eastAsia="en-US"/>
        </w:rPr>
        <w:t>The Department of Environment and Science recognises the enormous value a clean environment, innovative society and economy, and vibrant culture makes to our lives.</w:t>
      </w:r>
    </w:p>
    <w:p w:rsidR="00A12285" w:rsidRPr="00A7689F" w:rsidRDefault="00A12285" w:rsidP="00346238">
      <w:pPr>
        <w:pStyle w:val="NormalWeb"/>
        <w:textAlignment w:val="baseline"/>
        <w:rPr>
          <w:rFonts w:ascii="Arial" w:eastAsiaTheme="minorHAnsi" w:hAnsi="Arial" w:cs="Arial"/>
          <w:sz w:val="20"/>
          <w:szCs w:val="20"/>
          <w:lang w:eastAsia="en-US"/>
        </w:rPr>
      </w:pPr>
      <w:r w:rsidRPr="00A7689F">
        <w:rPr>
          <w:rFonts w:ascii="Arial" w:eastAsiaTheme="minorHAnsi" w:hAnsi="Arial" w:cs="Arial"/>
          <w:sz w:val="20"/>
          <w:szCs w:val="20"/>
          <w:lang w:eastAsia="en-US"/>
        </w:rPr>
        <w:t>As a diverse organisation, the department brings together key areas of work to achieve our objectives for a better Queensland:</w:t>
      </w:r>
    </w:p>
    <w:p w:rsidR="00A12285" w:rsidRPr="00A7689F" w:rsidRDefault="00A12285" w:rsidP="009231E5">
      <w:pPr>
        <w:pStyle w:val="NormalWeb"/>
        <w:numPr>
          <w:ilvl w:val="0"/>
          <w:numId w:val="17"/>
        </w:numPr>
        <w:textAlignment w:val="baseline"/>
        <w:rPr>
          <w:rFonts w:ascii="Arial" w:eastAsiaTheme="minorHAnsi" w:hAnsi="Arial" w:cstheme="minorBidi"/>
          <w:b/>
          <w:color w:val="5482AB"/>
          <w:sz w:val="20"/>
          <w:szCs w:val="20"/>
          <w:lang w:eastAsia="en-US"/>
        </w:rPr>
      </w:pPr>
      <w:r w:rsidRPr="00A7689F">
        <w:rPr>
          <w:rFonts w:ascii="Arial" w:eastAsiaTheme="minorHAnsi" w:hAnsi="Arial" w:cstheme="minorBidi"/>
          <w:b/>
          <w:color w:val="5482AB"/>
          <w:sz w:val="20"/>
          <w:szCs w:val="20"/>
          <w:lang w:eastAsia="en-US"/>
        </w:rPr>
        <w:t>Environment</w:t>
      </w:r>
    </w:p>
    <w:p w:rsidR="00A12285" w:rsidRPr="00A7689F" w:rsidRDefault="00A12285" w:rsidP="009231E5">
      <w:pPr>
        <w:pStyle w:val="NormalWeb"/>
        <w:numPr>
          <w:ilvl w:val="0"/>
          <w:numId w:val="17"/>
        </w:numPr>
        <w:textAlignment w:val="baseline"/>
        <w:rPr>
          <w:rFonts w:ascii="Arial" w:eastAsiaTheme="minorHAnsi" w:hAnsi="Arial" w:cstheme="minorBidi"/>
          <w:b/>
          <w:color w:val="5482AB"/>
          <w:sz w:val="20"/>
          <w:szCs w:val="20"/>
          <w:lang w:eastAsia="en-US"/>
        </w:rPr>
      </w:pPr>
      <w:r w:rsidRPr="00A7689F">
        <w:rPr>
          <w:rFonts w:ascii="Arial" w:eastAsiaTheme="minorHAnsi" w:hAnsi="Arial" w:cstheme="minorBidi"/>
          <w:b/>
          <w:color w:val="5482AB"/>
          <w:sz w:val="20"/>
          <w:szCs w:val="20"/>
          <w:lang w:eastAsia="en-US"/>
        </w:rPr>
        <w:t>Science</w:t>
      </w:r>
    </w:p>
    <w:p w:rsidR="00A12285" w:rsidRPr="00A7689F" w:rsidRDefault="00A12285" w:rsidP="009231E5">
      <w:pPr>
        <w:pStyle w:val="NormalWeb"/>
        <w:numPr>
          <w:ilvl w:val="0"/>
          <w:numId w:val="17"/>
        </w:numPr>
        <w:textAlignment w:val="baseline"/>
        <w:rPr>
          <w:rFonts w:ascii="Arial" w:eastAsiaTheme="minorHAnsi" w:hAnsi="Arial" w:cstheme="minorBidi"/>
          <w:b/>
          <w:color w:val="5482AB"/>
          <w:sz w:val="20"/>
          <w:szCs w:val="20"/>
          <w:lang w:eastAsia="en-US"/>
        </w:rPr>
      </w:pPr>
      <w:r w:rsidRPr="00A7689F">
        <w:rPr>
          <w:rFonts w:ascii="Arial" w:eastAsiaTheme="minorHAnsi" w:hAnsi="Arial" w:cstheme="minorBidi"/>
          <w:b/>
          <w:color w:val="5482AB"/>
          <w:sz w:val="20"/>
          <w:szCs w:val="20"/>
          <w:lang w:eastAsia="en-US"/>
        </w:rPr>
        <w:t>Arts</w:t>
      </w:r>
    </w:p>
    <w:p w:rsidR="00A12285" w:rsidRPr="00EB3209" w:rsidRDefault="00A12285" w:rsidP="00346238">
      <w:r>
        <w:t>DES</w:t>
      </w:r>
      <w:r w:rsidRPr="00EB3209">
        <w:t xml:space="preserve"> has a culture which values results, professional growth, workforce diversity and a healthy balance between </w:t>
      </w:r>
      <w:r>
        <w:t>work and life commitments. As a</w:t>
      </w:r>
      <w:r w:rsidRPr="00EB3209">
        <w:t xml:space="preserve"> </w:t>
      </w:r>
      <w:r>
        <w:t>DES</w:t>
      </w:r>
      <w:r w:rsidRPr="00EB3209">
        <w:t xml:space="preserve"> employee, you will be actively encouraged and supported as an individual in an inclusive environment embracing our differences and applying diverse and inclusive thinking to our business.</w:t>
      </w:r>
    </w:p>
    <w:p w:rsidR="00A12285" w:rsidRDefault="00A12285" w:rsidP="00346238">
      <w:pPr>
        <w:widowControl/>
        <w:spacing w:before="0" w:after="160" w:line="259" w:lineRule="auto"/>
      </w:pPr>
      <w:r>
        <w:t>DES</w:t>
      </w:r>
      <w:r w:rsidRPr="00EB3209">
        <w:t xml:space="preserve"> offers a range of flexible work practices, learning and development opportunities, and study assistance.</w:t>
      </w:r>
    </w:p>
    <w:p w:rsidR="0016062C" w:rsidRPr="00A419B4" w:rsidRDefault="0016062C" w:rsidP="0016062C">
      <w:pPr>
        <w:spacing w:before="40"/>
        <w:ind w:left="2"/>
        <w:rPr>
          <w:rFonts w:cs="Arial"/>
        </w:rPr>
      </w:pPr>
      <w:r w:rsidRPr="00A419B4">
        <w:rPr>
          <w:rFonts w:cs="Arial"/>
        </w:rPr>
        <w:t xml:space="preserve">QPWS’s Northern Region is responsible for over </w:t>
      </w:r>
      <w:r>
        <w:rPr>
          <w:rFonts w:cs="Arial"/>
          <w:bCs/>
        </w:rPr>
        <w:t>4.4</w:t>
      </w:r>
      <w:r w:rsidRPr="00A419B4">
        <w:rPr>
          <w:rFonts w:cs="Arial"/>
          <w:bCs/>
        </w:rPr>
        <w:t xml:space="preserve"> million</w:t>
      </w:r>
      <w:r w:rsidRPr="00A419B4">
        <w:rPr>
          <w:rFonts w:cs="Arial"/>
        </w:rPr>
        <w:t xml:space="preserve"> hectares of protected area estate which are managed under the </w:t>
      </w:r>
      <w:r w:rsidRPr="00A419B4">
        <w:rPr>
          <w:rFonts w:cs="Arial"/>
          <w:i/>
        </w:rPr>
        <w:t>Nature Conservation Act 1992</w:t>
      </w:r>
      <w:r>
        <w:rPr>
          <w:rFonts w:cs="Arial"/>
        </w:rPr>
        <w:t xml:space="preserve"> and over 87</w:t>
      </w:r>
      <w:r w:rsidRPr="00A419B4">
        <w:rPr>
          <w:rFonts w:cs="Arial"/>
        </w:rPr>
        <w:t xml:space="preserve">,000 hectares of State forests and Timber Reserves managed under the </w:t>
      </w:r>
      <w:r w:rsidRPr="00A419B4">
        <w:rPr>
          <w:rFonts w:cs="Arial"/>
          <w:i/>
        </w:rPr>
        <w:t>Forestry Act 1959</w:t>
      </w:r>
      <w:r w:rsidRPr="00A419B4">
        <w:rPr>
          <w:rFonts w:cs="Arial"/>
        </w:rPr>
        <w:t xml:space="preserve">. The </w:t>
      </w:r>
      <w:r w:rsidRPr="00A419B4">
        <w:rPr>
          <w:rFonts w:cs="Arial"/>
          <w:i/>
        </w:rPr>
        <w:t xml:space="preserve">Wet Tropics of Queensland Protection and Management Act 1993 </w:t>
      </w:r>
      <w:r w:rsidRPr="00A419B4">
        <w:rPr>
          <w:rFonts w:cs="Arial"/>
        </w:rPr>
        <w:t xml:space="preserve">sets out the role of the Wet Tropics Management Authority as custodians for the 894,420 ha of World Heritage Area. The Region collaborates with the Authority to provide leadership, facilitation, advocacy in the day to day management of the protected areas, State forests and Timber Reserves that fall within the World Heritage Area.  </w:t>
      </w:r>
    </w:p>
    <w:p w:rsidR="0016062C" w:rsidRPr="00A419B4" w:rsidRDefault="0016062C" w:rsidP="0016062C">
      <w:pPr>
        <w:autoSpaceDE w:val="0"/>
        <w:autoSpaceDN w:val="0"/>
        <w:adjustRightInd w:val="0"/>
        <w:rPr>
          <w:rFonts w:cs="Arial"/>
        </w:rPr>
      </w:pPr>
      <w:r w:rsidRPr="00A419B4">
        <w:rPr>
          <w:rFonts w:cs="Arial"/>
        </w:rPr>
        <w:t>The focus of our core business is terrestrial protected areas and forest estate services, including natural and cultural resource conservation, equitable access to safe sustainable recreational opportunities, multiple use management, and nature-based business development, communication and education.</w:t>
      </w:r>
    </w:p>
    <w:p w:rsidR="0016062C" w:rsidRPr="00A419B4" w:rsidRDefault="0016062C" w:rsidP="0016062C">
      <w:pPr>
        <w:autoSpaceDE w:val="0"/>
        <w:autoSpaceDN w:val="0"/>
        <w:adjustRightInd w:val="0"/>
        <w:rPr>
          <w:rFonts w:cs="Arial"/>
        </w:rPr>
      </w:pPr>
    </w:p>
    <w:p w:rsidR="0016062C" w:rsidRDefault="0016062C" w:rsidP="0016062C">
      <w:pPr>
        <w:autoSpaceDE w:val="0"/>
        <w:autoSpaceDN w:val="0"/>
        <w:adjustRightInd w:val="0"/>
        <w:rPr>
          <w:rFonts w:cs="Arial"/>
        </w:rPr>
      </w:pPr>
      <w:r w:rsidRPr="00A419B4">
        <w:rPr>
          <w:rFonts w:cs="Arial"/>
        </w:rPr>
        <w:lastRenderedPageBreak/>
        <w:t xml:space="preserve">We are one of six regions in Queensland. The Region is split into </w:t>
      </w:r>
      <w:r>
        <w:rPr>
          <w:rFonts w:cs="Arial"/>
        </w:rPr>
        <w:t>three geographic</w:t>
      </w:r>
      <w:r w:rsidRPr="00A419B4">
        <w:rPr>
          <w:rFonts w:cs="Arial"/>
        </w:rPr>
        <w:t xml:space="preserve"> Management Areas – Cape Yo</w:t>
      </w:r>
      <w:r>
        <w:rPr>
          <w:rFonts w:cs="Arial"/>
        </w:rPr>
        <w:t xml:space="preserve">rk, Tablelands and Dry Tropics and Coastal Tropics. These Areas are provided professional and operational services by our </w:t>
      </w:r>
      <w:r w:rsidRPr="00A419B4">
        <w:rPr>
          <w:rFonts w:cs="Arial"/>
        </w:rPr>
        <w:t>Technical Support</w:t>
      </w:r>
      <w:r>
        <w:rPr>
          <w:rFonts w:cs="Arial"/>
        </w:rPr>
        <w:t xml:space="preserve"> team across the key thematic areas of pest, fire, estates assets and visitor management</w:t>
      </w:r>
      <w:r w:rsidRPr="00A419B4">
        <w:rPr>
          <w:rFonts w:cs="Arial"/>
        </w:rPr>
        <w:t xml:space="preserve">.  The Regional Director works closely with the Principal Rangers </w:t>
      </w:r>
      <w:r>
        <w:rPr>
          <w:rFonts w:cs="Arial"/>
        </w:rPr>
        <w:t xml:space="preserve">and Managers </w:t>
      </w:r>
      <w:r w:rsidRPr="00A419B4">
        <w:rPr>
          <w:rFonts w:cs="Arial"/>
        </w:rPr>
        <w:t>to ensure that delivery of outputs are compliant with all statutory requirements and obligations, that operational plans are developed and implemented, that our internal processes and systems support program delivery, and that staff are supported, adequately resourced and technically skilled to enable the delivery of organisational objectives</w:t>
      </w:r>
    </w:p>
    <w:p w:rsidR="0016062C" w:rsidRDefault="0016062C" w:rsidP="0016062C">
      <w:pPr>
        <w:autoSpaceDE w:val="0"/>
        <w:autoSpaceDN w:val="0"/>
        <w:adjustRightInd w:val="0"/>
        <w:rPr>
          <w:rFonts w:cs="Arial"/>
        </w:rPr>
      </w:pPr>
    </w:p>
    <w:p w:rsidR="0016062C" w:rsidRDefault="0016062C" w:rsidP="0016062C">
      <w:pPr>
        <w:widowControl/>
        <w:autoSpaceDE w:val="0"/>
        <w:autoSpaceDN w:val="0"/>
        <w:adjustRightInd w:val="0"/>
        <w:spacing w:before="0" w:after="0"/>
        <w:rPr>
          <w:rFonts w:cs="Arial"/>
        </w:rPr>
      </w:pPr>
      <w:r w:rsidRPr="00720F7D">
        <w:rPr>
          <w:rFonts w:cs="Arial"/>
        </w:rPr>
        <w:t xml:space="preserve">The </w:t>
      </w:r>
      <w:r>
        <w:rPr>
          <w:rFonts w:cs="Arial"/>
        </w:rPr>
        <w:t>Northern Region</w:t>
      </w:r>
      <w:r w:rsidRPr="00720F7D">
        <w:rPr>
          <w:rFonts w:cs="Arial"/>
        </w:rPr>
        <w:t xml:space="preserve"> support</w:t>
      </w:r>
      <w:r>
        <w:rPr>
          <w:rFonts w:cs="Arial"/>
        </w:rPr>
        <w:t>s</w:t>
      </w:r>
      <w:r w:rsidRPr="00720F7D">
        <w:rPr>
          <w:rFonts w:cs="Arial"/>
        </w:rPr>
        <w:t xml:space="preserve"> and facilitate</w:t>
      </w:r>
      <w:r>
        <w:rPr>
          <w:rFonts w:cs="Arial"/>
        </w:rPr>
        <w:t>s</w:t>
      </w:r>
      <w:r w:rsidRPr="00720F7D">
        <w:rPr>
          <w:rFonts w:cs="Arial"/>
        </w:rPr>
        <w:t xml:space="preserve"> QPWS operational staff and Traditional Owne</w:t>
      </w:r>
      <w:r>
        <w:rPr>
          <w:rFonts w:cs="Arial"/>
        </w:rPr>
        <w:t>rs, in the joint management of 2</w:t>
      </w:r>
      <w:r w:rsidRPr="00720F7D">
        <w:rPr>
          <w:rFonts w:cs="Arial"/>
        </w:rPr>
        <w:t>3 national parks (Cape York Peninsula Aboriginal Land), or NP (CYPAL) on Cape York Peninsula. Formal joint management arrangements have been established in the form of Indigenous Management Agreements for the NPs (CYPAL). Under these agreements, Traditional Owners directly benefit from funding commitments that support ranger training and employment and the ability to take up contractual arrangements for parks works and services. Through the ongoing tenure conversion process for Cape York Peninsula, many more NPs (CYPAL) will be created over coming years</w:t>
      </w:r>
    </w:p>
    <w:p w:rsidR="0016062C" w:rsidRDefault="0016062C" w:rsidP="0016062C">
      <w:pPr>
        <w:widowControl/>
        <w:autoSpaceDE w:val="0"/>
        <w:autoSpaceDN w:val="0"/>
        <w:adjustRightInd w:val="0"/>
        <w:spacing w:before="0" w:after="0"/>
        <w:rPr>
          <w:rFonts w:cs="Arial"/>
        </w:rPr>
      </w:pPr>
    </w:p>
    <w:p w:rsidR="00A12285" w:rsidRPr="00D2522F" w:rsidRDefault="00A12285" w:rsidP="0016062C">
      <w:pPr>
        <w:widowControl/>
        <w:autoSpaceDE w:val="0"/>
        <w:autoSpaceDN w:val="0"/>
        <w:adjustRightInd w:val="0"/>
        <w:spacing w:before="0" w:after="0"/>
        <w:rPr>
          <w:rFonts w:cs="Arial"/>
          <w:lang w:eastAsia="en-AU"/>
        </w:rPr>
      </w:pPr>
      <w:r w:rsidRPr="00D2522F">
        <w:rPr>
          <w:rFonts w:cs="Arial"/>
          <w:color w:val="auto"/>
          <w:lang w:eastAsia="en-AU"/>
        </w:rPr>
        <w:t xml:space="preserve">More information about our department is available </w:t>
      </w:r>
      <w:r w:rsidR="009231E5">
        <w:rPr>
          <w:rFonts w:cs="Arial"/>
          <w:lang w:eastAsia="en-AU"/>
        </w:rPr>
        <w:t xml:space="preserve">online at </w:t>
      </w:r>
      <w:hyperlink r:id="rId10" w:history="1">
        <w:r w:rsidR="009231E5" w:rsidRPr="00393365">
          <w:rPr>
            <w:rFonts w:eastAsia="Calibri"/>
            <w:color w:val="0563C1"/>
            <w:u w:val="single"/>
          </w:rPr>
          <w:t>www.des.qld.gov.au</w:t>
        </w:r>
      </w:hyperlink>
      <w:r w:rsidRPr="00D2522F">
        <w:rPr>
          <w:rFonts w:cs="Arial"/>
          <w:lang w:eastAsia="en-AU"/>
        </w:rPr>
        <w:t>.</w:t>
      </w:r>
    </w:p>
    <w:p w:rsidR="00A12285" w:rsidRPr="00D2522F" w:rsidRDefault="00A12285" w:rsidP="00346238">
      <w:pPr>
        <w:keepNext/>
        <w:keepLines/>
        <w:widowControl/>
        <w:spacing w:before="360"/>
        <w:outlineLvl w:val="0"/>
        <w:rPr>
          <w:b/>
          <w:bCs/>
          <w:color w:val="003967"/>
          <w:sz w:val="28"/>
          <w:szCs w:val="28"/>
          <w:lang w:eastAsia="en-AU"/>
        </w:rPr>
      </w:pPr>
      <w:r w:rsidRPr="00D2522F">
        <w:rPr>
          <w:b/>
          <w:bCs/>
          <w:color w:val="003967"/>
          <w:sz w:val="28"/>
          <w:szCs w:val="28"/>
          <w:lang w:eastAsia="en-AU"/>
        </w:rPr>
        <w:t>About this role</w:t>
      </w:r>
    </w:p>
    <w:sdt>
      <w:sdtPr>
        <w:rPr>
          <w:rFonts w:ascii="Arial" w:eastAsia="Calibri" w:hAnsi="Arial"/>
          <w:color w:val="000000"/>
          <w:sz w:val="20"/>
          <w:szCs w:val="22"/>
          <w:lang w:val="en" w:eastAsia="en-US"/>
        </w:rPr>
        <w:id w:val="-1209872194"/>
        <w:placeholder>
          <w:docPart w:val="90545F67042D441A860F8E1C56C681FC"/>
        </w:placeholder>
      </w:sdtPr>
      <w:sdtEndPr/>
      <w:sdtContent>
        <w:p w:rsidR="00171313" w:rsidRPr="00171313" w:rsidRDefault="00171313" w:rsidP="00171313">
          <w:pPr>
            <w:pStyle w:val="NormalWeb"/>
            <w:spacing w:before="0" w:after="0"/>
            <w:textAlignment w:val="baseline"/>
            <w:rPr>
              <w:i/>
              <w:sz w:val="20"/>
              <w:szCs w:val="18"/>
            </w:rPr>
          </w:pPr>
          <w:r w:rsidRPr="00171313">
            <w:rPr>
              <w:rFonts w:ascii="Arial" w:hAnsi="Arial" w:cs="Arial"/>
              <w:sz w:val="20"/>
              <w:szCs w:val="18"/>
              <w:lang w:val="en"/>
            </w:rPr>
            <w:t xml:space="preserve">Rangers ensure that the Queensland’s national parks, state forests and reserves are protected, accessible and valued by all Queenslanders. </w:t>
          </w:r>
          <w:r w:rsidRPr="00171313">
            <w:rPr>
              <w:rFonts w:ascii="Arial" w:hAnsi="Arial" w:cs="Arial"/>
              <w:sz w:val="20"/>
              <w:szCs w:val="18"/>
            </w:rPr>
            <w:t xml:space="preserve">Rangers work in partnership with local communities and other stakeholders to contribute to the land management, recreational and conservation outcomes across the protected areas—which are managed by </w:t>
          </w:r>
          <w:r>
            <w:rPr>
              <w:rFonts w:ascii="Arial" w:hAnsi="Arial" w:cs="Arial"/>
              <w:sz w:val="20"/>
              <w:szCs w:val="18"/>
            </w:rPr>
            <w:t>DES</w:t>
          </w:r>
          <w:r w:rsidRPr="00171313">
            <w:rPr>
              <w:rFonts w:ascii="Arial" w:hAnsi="Arial" w:cs="Arial"/>
              <w:sz w:val="20"/>
              <w:szCs w:val="18"/>
            </w:rPr>
            <w:t xml:space="preserve"> under the </w:t>
          </w:r>
          <w:r w:rsidRPr="00171313">
            <w:rPr>
              <w:rFonts w:ascii="Arial" w:hAnsi="Arial" w:cs="Arial"/>
              <w:i/>
              <w:sz w:val="20"/>
              <w:szCs w:val="18"/>
            </w:rPr>
            <w:t>Nature Conservation Act 1992</w:t>
          </w:r>
          <w:r w:rsidRPr="00171313">
            <w:rPr>
              <w:rFonts w:ascii="Arial" w:hAnsi="Arial" w:cs="Arial"/>
              <w:sz w:val="20"/>
              <w:szCs w:val="18"/>
            </w:rPr>
            <w:t xml:space="preserve">, </w:t>
          </w:r>
          <w:r w:rsidRPr="00171313">
            <w:rPr>
              <w:rFonts w:ascii="Arial" w:hAnsi="Arial" w:cs="Arial"/>
              <w:i/>
              <w:sz w:val="20"/>
              <w:szCs w:val="18"/>
            </w:rPr>
            <w:t>Recreation Areas Management Act 2006</w:t>
          </w:r>
          <w:r w:rsidRPr="00171313">
            <w:rPr>
              <w:rFonts w:ascii="Arial" w:hAnsi="Arial" w:cs="Arial"/>
              <w:sz w:val="20"/>
              <w:szCs w:val="18"/>
            </w:rPr>
            <w:t xml:space="preserve">, </w:t>
          </w:r>
          <w:r w:rsidRPr="00171313">
            <w:rPr>
              <w:rFonts w:ascii="Arial" w:hAnsi="Arial" w:cs="Arial"/>
              <w:i/>
              <w:sz w:val="20"/>
              <w:szCs w:val="18"/>
            </w:rPr>
            <w:t>Marine Parks Act 2004</w:t>
          </w:r>
          <w:r w:rsidRPr="00171313">
            <w:rPr>
              <w:rFonts w:ascii="Arial" w:hAnsi="Arial" w:cs="Arial"/>
              <w:sz w:val="20"/>
              <w:szCs w:val="18"/>
            </w:rPr>
            <w:t xml:space="preserve">, </w:t>
          </w:r>
          <w:r w:rsidRPr="00171313">
            <w:rPr>
              <w:rFonts w:ascii="Arial" w:hAnsi="Arial" w:cs="Arial"/>
              <w:i/>
              <w:sz w:val="20"/>
              <w:szCs w:val="18"/>
            </w:rPr>
            <w:t>Great Barrier Reef Marine Park Act 1975</w:t>
          </w:r>
          <w:r w:rsidRPr="00171313">
            <w:rPr>
              <w:rFonts w:ascii="Arial" w:hAnsi="Arial" w:cs="Arial"/>
              <w:sz w:val="20"/>
              <w:szCs w:val="18"/>
            </w:rPr>
            <w:t xml:space="preserve">, </w:t>
          </w:r>
          <w:r w:rsidRPr="00171313">
            <w:rPr>
              <w:rFonts w:ascii="Arial" w:hAnsi="Arial" w:cs="Arial"/>
              <w:i/>
              <w:sz w:val="20"/>
              <w:szCs w:val="18"/>
            </w:rPr>
            <w:t>Forestry Act 1959</w:t>
          </w:r>
          <w:r w:rsidRPr="00171313">
            <w:rPr>
              <w:rFonts w:ascii="Arial" w:hAnsi="Arial" w:cs="Arial"/>
              <w:sz w:val="20"/>
              <w:szCs w:val="18"/>
            </w:rPr>
            <w:t xml:space="preserve"> and other relevant legislation.</w:t>
          </w:r>
        </w:p>
        <w:p w:rsidR="00171313" w:rsidRPr="00171313" w:rsidRDefault="00171313" w:rsidP="00171313">
          <w:pPr>
            <w:widowControl/>
            <w:spacing w:before="0" w:after="0"/>
            <w:jc w:val="both"/>
            <w:textAlignment w:val="baseline"/>
            <w:rPr>
              <w:rFonts w:cs="Arial"/>
              <w:color w:val="auto"/>
              <w:szCs w:val="18"/>
              <w:lang w:eastAsia="en-AU"/>
            </w:rPr>
          </w:pPr>
        </w:p>
        <w:p w:rsidR="00171313" w:rsidRPr="00171313" w:rsidRDefault="00171313" w:rsidP="00171313">
          <w:pPr>
            <w:widowControl/>
            <w:spacing w:before="0" w:after="0"/>
            <w:jc w:val="both"/>
            <w:textAlignment w:val="baseline"/>
            <w:rPr>
              <w:rFonts w:cs="Arial"/>
              <w:color w:val="auto"/>
              <w:szCs w:val="18"/>
              <w:lang w:eastAsia="en-AU"/>
            </w:rPr>
          </w:pPr>
          <w:r w:rsidRPr="00171313">
            <w:rPr>
              <w:rFonts w:cs="Arial"/>
              <w:color w:val="auto"/>
              <w:szCs w:val="18"/>
              <w:lang w:eastAsia="en-AU"/>
            </w:rPr>
            <w:t xml:space="preserve">Rangers may work across five focus areas dependent on operational need, including Pest Management, Fire </w:t>
          </w:r>
          <w:r w:rsidRPr="00FF0A47">
            <w:rPr>
              <w:rFonts w:cs="Arial"/>
              <w:color w:val="auto"/>
              <w:szCs w:val="18"/>
              <w:lang w:eastAsia="en-AU"/>
            </w:rPr>
            <w:t xml:space="preserve">Management, Estate Management, Visitor Management and Assets and Safety. As such, Rangers may turn their hands to a wide range of jobs that can be safely undertaken by non-tradespersons. Refer to the attached </w:t>
          </w:r>
          <w:r w:rsidRPr="00FF0A47">
            <w:rPr>
              <w:rFonts w:cs="Arial"/>
              <w:i/>
              <w:color w:val="auto"/>
              <w:szCs w:val="18"/>
              <w:lang w:eastAsia="en-AU"/>
            </w:rPr>
            <w:t>Working as a Ranger—Additional Information</w:t>
          </w:r>
          <w:r w:rsidRPr="00FF0A47">
            <w:rPr>
              <w:rFonts w:cs="Arial"/>
              <w:color w:val="auto"/>
              <w:szCs w:val="18"/>
              <w:lang w:eastAsia="en-AU"/>
            </w:rPr>
            <w:t xml:space="preserve"> for an overview of the focus areas and general working life.</w:t>
          </w:r>
          <w:r w:rsidRPr="00171313">
            <w:rPr>
              <w:rFonts w:cs="Arial"/>
              <w:color w:val="auto"/>
              <w:szCs w:val="18"/>
              <w:lang w:eastAsia="en-AU"/>
            </w:rPr>
            <w:t xml:space="preserve"> </w:t>
          </w:r>
        </w:p>
        <w:p w:rsidR="00171313" w:rsidRPr="00171313" w:rsidRDefault="00396E27" w:rsidP="00171313">
          <w:pPr>
            <w:widowControl/>
            <w:spacing w:before="0" w:after="0"/>
            <w:jc w:val="both"/>
            <w:textAlignment w:val="baseline"/>
            <w:rPr>
              <w:rFonts w:cs="Arial"/>
              <w:color w:val="auto"/>
              <w:szCs w:val="18"/>
              <w:lang w:eastAsia="en-AU"/>
            </w:rPr>
          </w:pPr>
        </w:p>
      </w:sdtContent>
    </w:sdt>
    <w:p w:rsidR="0086636F" w:rsidRPr="00057313" w:rsidRDefault="00CC6F82" w:rsidP="00057313">
      <w:pPr>
        <w:widowControl/>
        <w:spacing w:before="0" w:after="0"/>
        <w:textAlignment w:val="baseline"/>
        <w:rPr>
          <w:rFonts w:cs="Arial"/>
          <w:color w:val="auto"/>
          <w:szCs w:val="18"/>
          <w:lang w:eastAsia="en-AU"/>
        </w:rPr>
      </w:pPr>
      <w:r w:rsidRPr="00057313">
        <w:rPr>
          <w:rFonts w:cs="Arial"/>
          <w:color w:val="auto"/>
          <w:szCs w:val="18"/>
          <w:lang w:eastAsia="en-AU"/>
        </w:rPr>
        <w:t>Daintree</w:t>
      </w:r>
      <w:r w:rsidR="00C73EDC" w:rsidRPr="00057313">
        <w:rPr>
          <w:rFonts w:cs="Arial"/>
          <w:color w:val="auto"/>
          <w:szCs w:val="18"/>
          <w:lang w:eastAsia="en-AU"/>
        </w:rPr>
        <w:t xml:space="preserve"> Nation</w:t>
      </w:r>
      <w:r w:rsidRPr="00057313">
        <w:rPr>
          <w:rFonts w:cs="Arial"/>
          <w:color w:val="auto"/>
          <w:szCs w:val="18"/>
          <w:lang w:eastAsia="en-AU"/>
        </w:rPr>
        <w:t>al Park is an iconic</w:t>
      </w:r>
      <w:r w:rsidR="001D4F09" w:rsidRPr="00057313">
        <w:rPr>
          <w:rFonts w:cs="Arial"/>
          <w:color w:val="auto"/>
          <w:szCs w:val="18"/>
          <w:lang w:eastAsia="en-AU"/>
        </w:rPr>
        <w:t xml:space="preserve"> protected area that is an important</w:t>
      </w:r>
      <w:r w:rsidRPr="00057313">
        <w:rPr>
          <w:rFonts w:cs="Arial"/>
          <w:color w:val="auto"/>
          <w:szCs w:val="18"/>
          <w:lang w:eastAsia="en-AU"/>
        </w:rPr>
        <w:t xml:space="preserve"> </w:t>
      </w:r>
      <w:r w:rsidR="008F3A29" w:rsidRPr="00057313">
        <w:rPr>
          <w:rFonts w:cs="Arial"/>
          <w:color w:val="auto"/>
          <w:szCs w:val="18"/>
          <w:lang w:eastAsia="en-AU"/>
        </w:rPr>
        <w:t xml:space="preserve">part </w:t>
      </w:r>
      <w:r w:rsidRPr="00057313">
        <w:rPr>
          <w:rFonts w:cs="Arial"/>
          <w:color w:val="auto"/>
          <w:szCs w:val="18"/>
          <w:lang w:eastAsia="en-AU"/>
        </w:rPr>
        <w:t xml:space="preserve">the </w:t>
      </w:r>
      <w:r w:rsidR="008F3A29" w:rsidRPr="00057313">
        <w:rPr>
          <w:rFonts w:cs="Arial"/>
          <w:color w:val="auto"/>
          <w:szCs w:val="18"/>
          <w:lang w:eastAsia="en-AU"/>
        </w:rPr>
        <w:t xml:space="preserve">Wet Tropic </w:t>
      </w:r>
      <w:r w:rsidRPr="00057313">
        <w:rPr>
          <w:rFonts w:cs="Arial"/>
          <w:color w:val="auto"/>
          <w:szCs w:val="18"/>
          <w:lang w:eastAsia="en-AU"/>
        </w:rPr>
        <w:t xml:space="preserve">World Heritage </w:t>
      </w:r>
      <w:r w:rsidR="001D4F09" w:rsidRPr="00057313">
        <w:rPr>
          <w:rFonts w:cs="Arial"/>
          <w:color w:val="auto"/>
          <w:szCs w:val="18"/>
          <w:lang w:eastAsia="en-AU"/>
        </w:rPr>
        <w:t>A</w:t>
      </w:r>
      <w:r w:rsidR="008F3A29" w:rsidRPr="00057313">
        <w:rPr>
          <w:rFonts w:cs="Arial"/>
          <w:color w:val="auto"/>
          <w:szCs w:val="18"/>
          <w:lang w:eastAsia="en-AU"/>
        </w:rPr>
        <w:t>rea</w:t>
      </w:r>
      <w:r w:rsidRPr="00057313">
        <w:rPr>
          <w:rFonts w:cs="Arial"/>
          <w:color w:val="auto"/>
          <w:szCs w:val="18"/>
          <w:lang w:eastAsia="en-AU"/>
        </w:rPr>
        <w:t xml:space="preserve"> </w:t>
      </w:r>
      <w:r w:rsidR="005C4202" w:rsidRPr="00057313">
        <w:rPr>
          <w:rFonts w:cs="Arial"/>
          <w:color w:val="auto"/>
          <w:szCs w:val="18"/>
          <w:lang w:eastAsia="en-AU"/>
        </w:rPr>
        <w:t xml:space="preserve">and major tourist destination, </w:t>
      </w:r>
      <w:r w:rsidR="008F3A29" w:rsidRPr="00057313">
        <w:rPr>
          <w:rFonts w:cs="Arial"/>
          <w:color w:val="auto"/>
          <w:szCs w:val="18"/>
          <w:lang w:eastAsia="en-AU"/>
        </w:rPr>
        <w:t>so the</w:t>
      </w:r>
      <w:r w:rsidR="00C73EDC" w:rsidRPr="00057313">
        <w:rPr>
          <w:rFonts w:cs="Arial"/>
          <w:color w:val="auto"/>
          <w:szCs w:val="18"/>
          <w:lang w:eastAsia="en-AU"/>
        </w:rPr>
        <w:t xml:space="preserve"> presentation and safety of park estate areas is a priority </w:t>
      </w:r>
      <w:r w:rsidR="00942756" w:rsidRPr="00057313">
        <w:rPr>
          <w:rFonts w:cs="Arial"/>
          <w:color w:val="auto"/>
          <w:szCs w:val="18"/>
          <w:lang w:eastAsia="en-AU"/>
        </w:rPr>
        <w:t>for the Daintree North Ranger team</w:t>
      </w:r>
      <w:r w:rsidR="00C73EDC" w:rsidRPr="00057313">
        <w:rPr>
          <w:rFonts w:cs="Arial"/>
          <w:color w:val="auto"/>
          <w:szCs w:val="18"/>
          <w:lang w:eastAsia="en-AU"/>
        </w:rPr>
        <w:t xml:space="preserve">.  </w:t>
      </w:r>
      <w:r w:rsidR="005C4202" w:rsidRPr="00057313">
        <w:rPr>
          <w:rFonts w:cs="Arial"/>
          <w:color w:val="auto"/>
          <w:szCs w:val="18"/>
          <w:lang w:eastAsia="en-AU"/>
        </w:rPr>
        <w:t>This position will work closely with the Ranger in Charge, assisting with annual work planning</w:t>
      </w:r>
      <w:r w:rsidR="001D4F09" w:rsidRPr="00057313">
        <w:rPr>
          <w:rFonts w:cs="Arial"/>
          <w:color w:val="auto"/>
          <w:szCs w:val="18"/>
          <w:lang w:eastAsia="en-AU"/>
        </w:rPr>
        <w:t xml:space="preserve"> and oversight of</w:t>
      </w:r>
      <w:r w:rsidR="009C5B08" w:rsidRPr="00057313">
        <w:rPr>
          <w:rFonts w:cs="Arial"/>
          <w:color w:val="auto"/>
          <w:szCs w:val="18"/>
          <w:lang w:eastAsia="en-AU"/>
        </w:rPr>
        <w:t xml:space="preserve"> </w:t>
      </w:r>
      <w:r w:rsidR="008F3A29" w:rsidRPr="00057313">
        <w:rPr>
          <w:rFonts w:cs="Arial"/>
          <w:color w:val="auto"/>
          <w:szCs w:val="18"/>
          <w:lang w:eastAsia="en-AU"/>
        </w:rPr>
        <w:t>capital projects</w:t>
      </w:r>
      <w:r w:rsidR="00942756" w:rsidRPr="00057313">
        <w:rPr>
          <w:rFonts w:cs="Arial"/>
          <w:color w:val="auto"/>
          <w:szCs w:val="18"/>
          <w:lang w:eastAsia="en-AU"/>
        </w:rPr>
        <w:t>,</w:t>
      </w:r>
      <w:r w:rsidR="005C4202" w:rsidRPr="00057313">
        <w:rPr>
          <w:rFonts w:cs="Arial"/>
          <w:color w:val="auto"/>
          <w:szCs w:val="18"/>
          <w:lang w:eastAsia="en-AU"/>
        </w:rPr>
        <w:t xml:space="preserve"> infrastructure maintenance projects</w:t>
      </w:r>
      <w:r w:rsidR="009C5B08" w:rsidRPr="00057313">
        <w:rPr>
          <w:rFonts w:cs="Arial"/>
          <w:color w:val="auto"/>
          <w:szCs w:val="18"/>
          <w:lang w:eastAsia="en-AU"/>
        </w:rPr>
        <w:t xml:space="preserve"> and</w:t>
      </w:r>
      <w:r w:rsidR="00942756" w:rsidRPr="00057313">
        <w:rPr>
          <w:rFonts w:cs="Arial"/>
          <w:color w:val="auto"/>
          <w:szCs w:val="18"/>
          <w:lang w:eastAsia="en-AU"/>
        </w:rPr>
        <w:t xml:space="preserve"> the natural and cultural resource</w:t>
      </w:r>
      <w:r w:rsidR="00A4011A" w:rsidRPr="00057313">
        <w:rPr>
          <w:rFonts w:cs="Arial"/>
          <w:color w:val="auto"/>
          <w:szCs w:val="18"/>
          <w:lang w:eastAsia="en-AU"/>
        </w:rPr>
        <w:t xml:space="preserve"> </w:t>
      </w:r>
      <w:r w:rsidR="005C4202" w:rsidRPr="00057313">
        <w:rPr>
          <w:rFonts w:cs="Arial"/>
          <w:color w:val="auto"/>
          <w:szCs w:val="18"/>
          <w:lang w:eastAsia="en-AU"/>
        </w:rPr>
        <w:t>management program</w:t>
      </w:r>
      <w:r w:rsidR="009C5B08" w:rsidRPr="00057313">
        <w:rPr>
          <w:rFonts w:cs="Arial"/>
          <w:color w:val="auto"/>
          <w:szCs w:val="18"/>
          <w:lang w:eastAsia="en-AU"/>
        </w:rPr>
        <w:t>s</w:t>
      </w:r>
      <w:r w:rsidR="005C4202" w:rsidRPr="00057313">
        <w:rPr>
          <w:rFonts w:cs="Arial"/>
          <w:color w:val="auto"/>
          <w:szCs w:val="18"/>
          <w:lang w:eastAsia="en-AU"/>
        </w:rPr>
        <w:t xml:space="preserve">. </w:t>
      </w:r>
      <w:r w:rsidR="00942756" w:rsidRPr="00057313">
        <w:rPr>
          <w:rFonts w:cs="Arial"/>
          <w:color w:val="auto"/>
          <w:szCs w:val="18"/>
          <w:lang w:eastAsia="en-AU"/>
        </w:rPr>
        <w:t>The majority of the protected area estate in the Daintree Management Unit</w:t>
      </w:r>
      <w:r w:rsidR="0078484C" w:rsidRPr="00057313">
        <w:rPr>
          <w:rFonts w:cs="Arial"/>
          <w:color w:val="auto"/>
          <w:szCs w:val="18"/>
          <w:lang w:eastAsia="en-AU"/>
        </w:rPr>
        <w:t xml:space="preserve"> </w:t>
      </w:r>
      <w:r w:rsidR="003B6A65" w:rsidRPr="00057313">
        <w:rPr>
          <w:rFonts w:cs="Arial"/>
          <w:color w:val="auto"/>
          <w:szCs w:val="18"/>
          <w:lang w:eastAsia="en-AU"/>
        </w:rPr>
        <w:t>i</w:t>
      </w:r>
      <w:r w:rsidR="00942756" w:rsidRPr="00057313">
        <w:rPr>
          <w:rFonts w:cs="Arial"/>
          <w:color w:val="auto"/>
          <w:szCs w:val="18"/>
          <w:lang w:eastAsia="en-AU"/>
        </w:rPr>
        <w:t xml:space="preserve">s </w:t>
      </w:r>
      <w:r w:rsidR="003B6A65" w:rsidRPr="00057313">
        <w:rPr>
          <w:rFonts w:cs="Arial"/>
          <w:color w:val="auto"/>
          <w:szCs w:val="18"/>
          <w:lang w:eastAsia="en-AU"/>
        </w:rPr>
        <w:t>in the process of transition to</w:t>
      </w:r>
      <w:r w:rsidR="0078484C" w:rsidRPr="00057313">
        <w:rPr>
          <w:rFonts w:cs="Arial"/>
          <w:color w:val="auto"/>
          <w:szCs w:val="18"/>
          <w:lang w:eastAsia="en-AU"/>
        </w:rPr>
        <w:t xml:space="preserve"> joint management </w:t>
      </w:r>
      <w:r w:rsidR="003B6A65" w:rsidRPr="00057313">
        <w:rPr>
          <w:rFonts w:cs="Arial"/>
          <w:color w:val="auto"/>
          <w:szCs w:val="18"/>
          <w:lang w:eastAsia="en-AU"/>
        </w:rPr>
        <w:t xml:space="preserve">between Queensland Parks and Wild Service and the </w:t>
      </w:r>
      <w:r w:rsidR="00942756" w:rsidRPr="00057313">
        <w:rPr>
          <w:rFonts w:cs="Arial"/>
          <w:color w:val="auto"/>
          <w:szCs w:val="18"/>
          <w:lang w:eastAsia="en-AU"/>
        </w:rPr>
        <w:t>traditional owner</w:t>
      </w:r>
      <w:r w:rsidR="003B6A65" w:rsidRPr="00057313">
        <w:rPr>
          <w:rFonts w:cs="Arial"/>
          <w:color w:val="auto"/>
          <w:szCs w:val="18"/>
          <w:lang w:eastAsia="en-AU"/>
        </w:rPr>
        <w:t>s,</w:t>
      </w:r>
      <w:r w:rsidR="004B4649" w:rsidRPr="00057313">
        <w:rPr>
          <w:rFonts w:cs="Arial"/>
          <w:color w:val="auto"/>
          <w:szCs w:val="18"/>
          <w:lang w:eastAsia="en-AU"/>
        </w:rPr>
        <w:t xml:space="preserve"> </w:t>
      </w:r>
      <w:r w:rsidR="0078484C" w:rsidRPr="00057313">
        <w:rPr>
          <w:rFonts w:cs="Arial"/>
          <w:color w:val="auto"/>
          <w:szCs w:val="18"/>
          <w:lang w:eastAsia="en-AU"/>
        </w:rPr>
        <w:t xml:space="preserve">so </w:t>
      </w:r>
      <w:r w:rsidR="00A4011A" w:rsidRPr="00057313">
        <w:rPr>
          <w:rFonts w:cs="Arial"/>
          <w:color w:val="auto"/>
          <w:szCs w:val="18"/>
          <w:lang w:eastAsia="en-AU"/>
        </w:rPr>
        <w:t>an important skill for this position</w:t>
      </w:r>
      <w:r w:rsidR="003B6A65" w:rsidRPr="00057313">
        <w:rPr>
          <w:rFonts w:cs="Arial"/>
          <w:color w:val="auto"/>
          <w:szCs w:val="18"/>
          <w:lang w:eastAsia="en-AU"/>
        </w:rPr>
        <w:t xml:space="preserve"> </w:t>
      </w:r>
      <w:r w:rsidR="004B4649" w:rsidRPr="00057313">
        <w:rPr>
          <w:rFonts w:cs="Arial"/>
          <w:color w:val="auto"/>
          <w:szCs w:val="18"/>
          <w:lang w:eastAsia="en-AU"/>
        </w:rPr>
        <w:t xml:space="preserve">is to have </w:t>
      </w:r>
      <w:r w:rsidR="009829A8" w:rsidRPr="00057313">
        <w:rPr>
          <w:rFonts w:cs="Arial"/>
          <w:color w:val="auto"/>
          <w:szCs w:val="18"/>
          <w:lang w:eastAsia="en-AU"/>
        </w:rPr>
        <w:t>ability</w:t>
      </w:r>
      <w:r w:rsidR="003B6A65" w:rsidRPr="00057313">
        <w:rPr>
          <w:rFonts w:cs="Arial"/>
          <w:color w:val="auto"/>
          <w:szCs w:val="18"/>
          <w:lang w:eastAsia="en-AU"/>
        </w:rPr>
        <w:t xml:space="preserve"> communicate respectfully and effectively with Traditional Owners</w:t>
      </w:r>
      <w:r w:rsidR="0078484C" w:rsidRPr="00057313">
        <w:rPr>
          <w:rFonts w:cs="Arial"/>
          <w:color w:val="auto"/>
          <w:szCs w:val="18"/>
          <w:lang w:eastAsia="en-AU"/>
        </w:rPr>
        <w:t>.  T</w:t>
      </w:r>
      <w:r w:rsidR="009C5B08" w:rsidRPr="00057313">
        <w:rPr>
          <w:rFonts w:cs="Arial"/>
          <w:color w:val="auto"/>
          <w:szCs w:val="18"/>
          <w:lang w:eastAsia="en-AU"/>
        </w:rPr>
        <w:t xml:space="preserve">his position will </w:t>
      </w:r>
      <w:r w:rsidR="003B6A65" w:rsidRPr="00057313">
        <w:rPr>
          <w:rFonts w:cs="Arial"/>
          <w:color w:val="auto"/>
          <w:szCs w:val="18"/>
          <w:lang w:eastAsia="en-AU"/>
        </w:rPr>
        <w:t>supervise a team of rangers</w:t>
      </w:r>
      <w:r w:rsidRPr="00057313">
        <w:rPr>
          <w:rFonts w:cs="Arial"/>
          <w:color w:val="auto"/>
          <w:szCs w:val="18"/>
          <w:lang w:eastAsia="en-AU"/>
        </w:rPr>
        <w:t xml:space="preserve">, contractors and volunteers </w:t>
      </w:r>
      <w:r w:rsidR="009C5B08" w:rsidRPr="00057313">
        <w:rPr>
          <w:rFonts w:cs="Arial"/>
          <w:color w:val="auto"/>
          <w:szCs w:val="18"/>
          <w:lang w:eastAsia="en-AU"/>
        </w:rPr>
        <w:t>so e</w:t>
      </w:r>
      <w:r w:rsidR="00C73EDC" w:rsidRPr="00057313">
        <w:rPr>
          <w:rFonts w:cs="Arial"/>
          <w:color w:val="auto"/>
          <w:szCs w:val="18"/>
          <w:lang w:eastAsia="en-AU"/>
        </w:rPr>
        <w:t>xperience in working in a supervisory role</w:t>
      </w:r>
      <w:r w:rsidRPr="00057313">
        <w:rPr>
          <w:rFonts w:cs="Arial"/>
          <w:color w:val="auto"/>
          <w:szCs w:val="18"/>
          <w:lang w:eastAsia="en-AU"/>
        </w:rPr>
        <w:t xml:space="preserve"> is</w:t>
      </w:r>
      <w:r w:rsidR="003B6A65" w:rsidRPr="00057313">
        <w:rPr>
          <w:rFonts w:cs="Arial"/>
          <w:color w:val="auto"/>
          <w:szCs w:val="18"/>
          <w:lang w:eastAsia="en-AU"/>
        </w:rPr>
        <w:t xml:space="preserve"> important</w:t>
      </w:r>
      <w:r w:rsidR="00C73EDC" w:rsidRPr="00057313">
        <w:rPr>
          <w:rFonts w:cs="Arial"/>
          <w:color w:val="auto"/>
          <w:szCs w:val="18"/>
          <w:lang w:eastAsia="en-AU"/>
        </w:rPr>
        <w:t xml:space="preserve"> requirements for this role. </w:t>
      </w:r>
    </w:p>
    <w:p w:rsidR="004852E5" w:rsidRDefault="004852E5" w:rsidP="0086636F">
      <w:pPr>
        <w:widowControl/>
        <w:spacing w:before="0" w:after="0"/>
        <w:jc w:val="both"/>
        <w:textAlignment w:val="baseline"/>
        <w:rPr>
          <w:rFonts w:cs="Arial"/>
          <w:szCs w:val="18"/>
        </w:rPr>
      </w:pPr>
    </w:p>
    <w:p w:rsidR="00A12285" w:rsidRPr="00D2522F" w:rsidRDefault="00A12285" w:rsidP="00346238">
      <w:pPr>
        <w:widowControl/>
        <w:spacing w:before="0" w:after="160" w:line="259" w:lineRule="auto"/>
        <w:rPr>
          <w:b/>
          <w:bCs/>
          <w:color w:val="003967"/>
          <w:sz w:val="28"/>
          <w:szCs w:val="28"/>
          <w:lang w:eastAsia="en-AU"/>
        </w:rPr>
      </w:pPr>
      <w:r w:rsidRPr="00D2522F">
        <w:rPr>
          <w:b/>
          <w:bCs/>
          <w:color w:val="003967"/>
          <w:sz w:val="28"/>
          <w:szCs w:val="28"/>
          <w:lang w:eastAsia="en-AU"/>
        </w:rPr>
        <w:t>Duties of the role</w:t>
      </w:r>
    </w:p>
    <w:p w:rsidR="00171313" w:rsidRPr="00BA2863" w:rsidRDefault="00171313" w:rsidP="00171313">
      <w:pPr>
        <w:pStyle w:val="CM8"/>
        <w:rPr>
          <w:rFonts w:cs="Arial"/>
          <w:color w:val="000000"/>
          <w:sz w:val="20"/>
          <w:szCs w:val="18"/>
        </w:rPr>
      </w:pPr>
      <w:r w:rsidRPr="00BA2863">
        <w:rPr>
          <w:rFonts w:cs="Arial"/>
          <w:color w:val="000000"/>
          <w:sz w:val="20"/>
          <w:szCs w:val="18"/>
        </w:rPr>
        <w:t>To achieve the outcomes required by this role, you must be able to:</w:t>
      </w:r>
    </w:p>
    <w:p w:rsidR="00171313" w:rsidRPr="00BA2863" w:rsidRDefault="00171313" w:rsidP="00171313">
      <w:pPr>
        <w:pStyle w:val="ListBullet"/>
        <w:numPr>
          <w:ilvl w:val="0"/>
          <w:numId w:val="26"/>
        </w:numPr>
        <w:rPr>
          <w:rFonts w:ascii="Arial" w:hAnsi="Arial" w:cs="Arial"/>
          <w:sz w:val="20"/>
          <w:szCs w:val="18"/>
        </w:rPr>
      </w:pPr>
      <w:r w:rsidRPr="00BA2863">
        <w:rPr>
          <w:rFonts w:ascii="Arial" w:hAnsi="Arial" w:cs="Arial"/>
          <w:sz w:val="20"/>
          <w:szCs w:val="18"/>
        </w:rPr>
        <w:t xml:space="preserve">Supervise a work group to perform tasks and deliver project outcomes. </w:t>
      </w:r>
    </w:p>
    <w:p w:rsidR="00171313" w:rsidRPr="00BA2863" w:rsidRDefault="00171313" w:rsidP="00171313">
      <w:pPr>
        <w:pStyle w:val="ListBullet"/>
        <w:numPr>
          <w:ilvl w:val="0"/>
          <w:numId w:val="26"/>
        </w:numPr>
        <w:jc w:val="both"/>
        <w:rPr>
          <w:rFonts w:ascii="Arial" w:hAnsi="Arial" w:cs="Arial"/>
          <w:sz w:val="20"/>
          <w:szCs w:val="18"/>
        </w:rPr>
      </w:pPr>
      <w:r w:rsidRPr="00BA2863">
        <w:rPr>
          <w:rFonts w:ascii="Arial" w:hAnsi="Arial" w:cs="Arial"/>
          <w:sz w:val="20"/>
          <w:szCs w:val="18"/>
        </w:rPr>
        <w:t>Contribute as a member of a team to the preparation of annual work programs for recreational and infrastructure maintenance and development including the acquisition and allocation of resources within budgets.</w:t>
      </w:r>
    </w:p>
    <w:p w:rsidR="00171313" w:rsidRPr="00BA2863" w:rsidRDefault="00171313" w:rsidP="00171313">
      <w:pPr>
        <w:pStyle w:val="ListBullet"/>
        <w:numPr>
          <w:ilvl w:val="0"/>
          <w:numId w:val="26"/>
        </w:numPr>
        <w:jc w:val="both"/>
        <w:rPr>
          <w:rFonts w:ascii="Arial" w:hAnsi="Arial" w:cs="Arial"/>
          <w:sz w:val="20"/>
          <w:szCs w:val="18"/>
        </w:rPr>
      </w:pPr>
      <w:r w:rsidRPr="00BA2863">
        <w:rPr>
          <w:rFonts w:ascii="Arial" w:hAnsi="Arial" w:cs="Arial"/>
          <w:sz w:val="20"/>
          <w:szCs w:val="18"/>
        </w:rPr>
        <w:t>Plan and deliver specific projects including the development and maintenance of park infrastructure and initiatives, plant operation and maintenance, natural and cultural resource management, fire management, weed and pest control.</w:t>
      </w:r>
    </w:p>
    <w:p w:rsidR="00171313" w:rsidRPr="00BA2863" w:rsidRDefault="00171313" w:rsidP="00171313">
      <w:pPr>
        <w:pStyle w:val="ListBullet"/>
        <w:numPr>
          <w:ilvl w:val="0"/>
          <w:numId w:val="26"/>
        </w:numPr>
        <w:jc w:val="both"/>
        <w:rPr>
          <w:rFonts w:ascii="Arial" w:hAnsi="Arial" w:cs="Arial"/>
          <w:sz w:val="20"/>
          <w:szCs w:val="18"/>
        </w:rPr>
      </w:pPr>
      <w:r w:rsidRPr="00BA2863">
        <w:rPr>
          <w:rFonts w:ascii="Arial" w:hAnsi="Arial" w:cs="Arial"/>
          <w:sz w:val="20"/>
          <w:szCs w:val="18"/>
        </w:rPr>
        <w:t>Compile and maintain reports and records, participate in human resource and budget management processes and the procurement goods and services. This includes use of computer systems and applications.</w:t>
      </w:r>
    </w:p>
    <w:p w:rsidR="00171313" w:rsidRPr="00BA2863" w:rsidRDefault="00171313" w:rsidP="00171313">
      <w:pPr>
        <w:pStyle w:val="ListBullet"/>
        <w:numPr>
          <w:ilvl w:val="0"/>
          <w:numId w:val="26"/>
        </w:numPr>
        <w:jc w:val="both"/>
        <w:rPr>
          <w:rFonts w:ascii="Arial" w:hAnsi="Arial" w:cs="Arial"/>
          <w:sz w:val="20"/>
          <w:szCs w:val="18"/>
        </w:rPr>
      </w:pPr>
      <w:r w:rsidRPr="00BA2863">
        <w:rPr>
          <w:rFonts w:ascii="Arial" w:hAnsi="Arial" w:cs="Arial"/>
          <w:sz w:val="20"/>
          <w:szCs w:val="18"/>
        </w:rPr>
        <w:t>Perform customer contact duties including answering enquiries, providing education and advice, and conducting park patrols.</w:t>
      </w:r>
    </w:p>
    <w:p w:rsidR="00171313" w:rsidRPr="00BA2863" w:rsidRDefault="00171313" w:rsidP="00171313">
      <w:pPr>
        <w:pStyle w:val="ListBullet"/>
        <w:numPr>
          <w:ilvl w:val="0"/>
          <w:numId w:val="26"/>
        </w:numPr>
        <w:jc w:val="both"/>
        <w:rPr>
          <w:rFonts w:ascii="Arial" w:hAnsi="Arial" w:cs="Arial"/>
          <w:sz w:val="20"/>
          <w:szCs w:val="18"/>
        </w:rPr>
      </w:pPr>
      <w:r w:rsidRPr="00BA2863">
        <w:rPr>
          <w:rFonts w:ascii="Arial" w:hAnsi="Arial" w:cs="Arial"/>
          <w:sz w:val="20"/>
          <w:szCs w:val="18"/>
        </w:rPr>
        <w:t xml:space="preserve">Perform compliance and enforcement tasks on suspected breaches of relevant acts and permit conditions. Assist senior staff and staff from other agencies with investigations as required. </w:t>
      </w:r>
    </w:p>
    <w:p w:rsidR="00171313" w:rsidRPr="00BA2863" w:rsidRDefault="00171313" w:rsidP="00171313">
      <w:pPr>
        <w:pStyle w:val="ListBullet"/>
        <w:numPr>
          <w:ilvl w:val="0"/>
          <w:numId w:val="26"/>
        </w:numPr>
        <w:jc w:val="both"/>
        <w:rPr>
          <w:rFonts w:ascii="Arial" w:hAnsi="Arial" w:cs="Arial"/>
          <w:sz w:val="20"/>
          <w:szCs w:val="18"/>
        </w:rPr>
      </w:pPr>
      <w:r w:rsidRPr="00BA2863">
        <w:rPr>
          <w:rFonts w:ascii="Arial" w:hAnsi="Arial" w:cs="Arial"/>
          <w:sz w:val="20"/>
          <w:szCs w:val="18"/>
        </w:rPr>
        <w:t>Maintain productive relationships with stakeholders including neighbouring landholders, other government departments and local Indigenous communities.</w:t>
      </w:r>
    </w:p>
    <w:p w:rsidR="00171313" w:rsidRPr="00BA2863" w:rsidRDefault="00171313" w:rsidP="00171313">
      <w:pPr>
        <w:pStyle w:val="ListBullet"/>
        <w:numPr>
          <w:ilvl w:val="0"/>
          <w:numId w:val="26"/>
        </w:numPr>
        <w:jc w:val="both"/>
        <w:rPr>
          <w:rFonts w:ascii="Arial" w:hAnsi="Arial" w:cs="Arial"/>
          <w:sz w:val="20"/>
          <w:szCs w:val="18"/>
        </w:rPr>
      </w:pPr>
      <w:r w:rsidRPr="00BA2863">
        <w:rPr>
          <w:rFonts w:ascii="Arial" w:hAnsi="Arial" w:cs="Arial"/>
          <w:sz w:val="20"/>
          <w:szCs w:val="18"/>
        </w:rPr>
        <w:t>Plan and co-ordinate emergency response procedures including natural disaster contingency plans, wildfire response procedures, search and rescue procedures, and medical emergency procedures.</w:t>
      </w:r>
    </w:p>
    <w:p w:rsidR="00171313" w:rsidRPr="00BA2863" w:rsidRDefault="00171313" w:rsidP="00171313">
      <w:pPr>
        <w:pStyle w:val="ListBullet"/>
        <w:numPr>
          <w:ilvl w:val="0"/>
          <w:numId w:val="26"/>
        </w:numPr>
        <w:jc w:val="both"/>
        <w:rPr>
          <w:rFonts w:ascii="Arial" w:hAnsi="Arial" w:cs="Arial"/>
          <w:sz w:val="20"/>
          <w:szCs w:val="18"/>
        </w:rPr>
      </w:pPr>
      <w:r w:rsidRPr="00BA2863">
        <w:rPr>
          <w:rFonts w:ascii="Arial" w:hAnsi="Arial" w:cs="Arial"/>
          <w:sz w:val="20"/>
          <w:szCs w:val="18"/>
        </w:rPr>
        <w:t>Operate and maintain a variety of departmental plant and equipment.</w:t>
      </w:r>
    </w:p>
    <w:p w:rsidR="00A12285" w:rsidRPr="00D2522F" w:rsidRDefault="00A12285" w:rsidP="00346238">
      <w:pPr>
        <w:keepNext/>
        <w:keepLines/>
        <w:widowControl/>
        <w:spacing w:before="360"/>
        <w:outlineLvl w:val="0"/>
        <w:rPr>
          <w:b/>
          <w:bCs/>
          <w:color w:val="003967"/>
          <w:sz w:val="28"/>
          <w:szCs w:val="28"/>
          <w:lang w:eastAsia="en-AU"/>
        </w:rPr>
      </w:pPr>
      <w:r w:rsidRPr="00D2522F">
        <w:rPr>
          <w:b/>
          <w:bCs/>
          <w:color w:val="003967"/>
          <w:sz w:val="28"/>
          <w:szCs w:val="28"/>
          <w:lang w:eastAsia="en-AU"/>
        </w:rPr>
        <w:lastRenderedPageBreak/>
        <w:t>Key attributes</w:t>
      </w:r>
    </w:p>
    <w:p w:rsidR="00A12285" w:rsidRPr="00D2522F" w:rsidRDefault="00A12285" w:rsidP="00346238">
      <w:pPr>
        <w:widowControl/>
        <w:autoSpaceDE w:val="0"/>
        <w:autoSpaceDN w:val="0"/>
        <w:adjustRightInd w:val="0"/>
        <w:spacing w:before="0" w:after="0"/>
        <w:rPr>
          <w:rFonts w:cs="Arial"/>
          <w:szCs w:val="22"/>
          <w:lang w:eastAsia="en-AU"/>
        </w:rPr>
      </w:pPr>
    </w:p>
    <w:p w:rsidR="00171313" w:rsidRPr="00BA2863" w:rsidRDefault="00171313" w:rsidP="00171313">
      <w:pPr>
        <w:pStyle w:val="CM9"/>
        <w:jc w:val="both"/>
        <w:rPr>
          <w:rFonts w:cs="Arial"/>
          <w:color w:val="000000"/>
          <w:sz w:val="20"/>
          <w:szCs w:val="18"/>
        </w:rPr>
      </w:pPr>
      <w:r w:rsidRPr="00BA2863">
        <w:rPr>
          <w:rFonts w:cs="Arial"/>
          <w:sz w:val="20"/>
          <w:szCs w:val="18"/>
        </w:rPr>
        <w:t xml:space="preserve">Within the context of the duties described above, the ideal applicant will be someone who: </w:t>
      </w:r>
    </w:p>
    <w:p w:rsidR="00171313" w:rsidRPr="00BA2863" w:rsidRDefault="00171313" w:rsidP="00171313">
      <w:pPr>
        <w:pStyle w:val="Default"/>
        <w:rPr>
          <w:sz w:val="28"/>
        </w:rPr>
      </w:pPr>
    </w:p>
    <w:p w:rsidR="00171313" w:rsidRPr="00BA2863" w:rsidRDefault="00171313" w:rsidP="00171313">
      <w:pPr>
        <w:pStyle w:val="ListBullet3"/>
        <w:numPr>
          <w:ilvl w:val="0"/>
          <w:numId w:val="28"/>
        </w:numPr>
        <w:spacing w:after="120" w:line="240" w:lineRule="auto"/>
        <w:jc w:val="both"/>
        <w:rPr>
          <w:sz w:val="20"/>
          <w:szCs w:val="18"/>
        </w:rPr>
      </w:pPr>
      <w:r w:rsidRPr="00BA2863">
        <w:rPr>
          <w:b/>
          <w:sz w:val="20"/>
          <w:szCs w:val="18"/>
        </w:rPr>
        <w:t>Supports Strategic Direction</w:t>
      </w:r>
      <w:r w:rsidRPr="00BA2863">
        <w:rPr>
          <w:sz w:val="20"/>
          <w:szCs w:val="18"/>
        </w:rPr>
        <w:t>—Understands the organisations vision, priorities and business objectives. Develops work plans by determining milestones, schedules and resources in line with annual work programs and organisational priorities.</w:t>
      </w:r>
    </w:p>
    <w:p w:rsidR="00171313" w:rsidRPr="00BA2863" w:rsidRDefault="00171313" w:rsidP="00171313">
      <w:pPr>
        <w:pStyle w:val="ListBullet3"/>
        <w:numPr>
          <w:ilvl w:val="0"/>
          <w:numId w:val="28"/>
        </w:numPr>
        <w:spacing w:after="120" w:line="240" w:lineRule="auto"/>
        <w:jc w:val="both"/>
        <w:rPr>
          <w:sz w:val="20"/>
          <w:szCs w:val="18"/>
        </w:rPr>
      </w:pPr>
      <w:r w:rsidRPr="00BA2863">
        <w:rPr>
          <w:b/>
          <w:sz w:val="20"/>
          <w:szCs w:val="18"/>
        </w:rPr>
        <w:t>Achieves Results</w:t>
      </w:r>
      <w:r w:rsidRPr="00BA2863">
        <w:rPr>
          <w:sz w:val="20"/>
          <w:szCs w:val="18"/>
        </w:rPr>
        <w:t>—Uses a range of processes, tools and techniques to effectively manage a work group to achieve project milestones and deadlines. Demonstrates flexibility in scheduling and reorganising work allocation to reflect changes in priority. Contributes own expertise and effectively uses available resources to deliver outcomes.</w:t>
      </w:r>
    </w:p>
    <w:p w:rsidR="00171313" w:rsidRPr="00BA2863" w:rsidRDefault="00171313" w:rsidP="00171313">
      <w:pPr>
        <w:pStyle w:val="ListBullet3"/>
        <w:numPr>
          <w:ilvl w:val="0"/>
          <w:numId w:val="28"/>
        </w:numPr>
        <w:spacing w:after="120" w:line="240" w:lineRule="auto"/>
        <w:jc w:val="both"/>
        <w:rPr>
          <w:sz w:val="20"/>
          <w:szCs w:val="18"/>
        </w:rPr>
      </w:pPr>
      <w:r w:rsidRPr="00BA2863">
        <w:rPr>
          <w:b/>
          <w:sz w:val="20"/>
          <w:szCs w:val="18"/>
        </w:rPr>
        <w:t>Supports Productive Working Relationships</w:t>
      </w:r>
      <w:r w:rsidRPr="00BA2863">
        <w:rPr>
          <w:sz w:val="20"/>
          <w:szCs w:val="18"/>
        </w:rPr>
        <w:t xml:space="preserve">—Builds and sustains productive relationships with team members, customers and stakeholders. Actively listens to others, shares information and contributes to team activities. Supports and guides team members in achieving goals, especially during busy or difficult working periods. </w:t>
      </w:r>
    </w:p>
    <w:p w:rsidR="00171313" w:rsidRPr="00BA2863" w:rsidRDefault="00171313" w:rsidP="00171313">
      <w:pPr>
        <w:pStyle w:val="ListBullet3"/>
        <w:numPr>
          <w:ilvl w:val="0"/>
          <w:numId w:val="28"/>
        </w:numPr>
        <w:spacing w:after="120" w:line="240" w:lineRule="auto"/>
        <w:jc w:val="both"/>
        <w:rPr>
          <w:sz w:val="20"/>
          <w:szCs w:val="18"/>
        </w:rPr>
      </w:pPr>
      <w:r w:rsidRPr="00BA2863">
        <w:rPr>
          <w:b/>
          <w:sz w:val="20"/>
          <w:szCs w:val="18"/>
        </w:rPr>
        <w:t>Displays Personal Drive and Integrity</w:t>
      </w:r>
      <w:r w:rsidRPr="00BA2863">
        <w:rPr>
          <w:sz w:val="20"/>
          <w:szCs w:val="18"/>
        </w:rPr>
        <w:t>—Behaves in an honest, ethical and professional way. Understands the principles behind compliance and enforcement legislation and other regulatory frameworks that apply to Parks. Can work autonomously and demonstrate motivation and initiative.</w:t>
      </w:r>
    </w:p>
    <w:p w:rsidR="00171313" w:rsidRPr="00BA2863" w:rsidRDefault="00171313" w:rsidP="00171313">
      <w:pPr>
        <w:pStyle w:val="ListBullet3"/>
        <w:numPr>
          <w:ilvl w:val="0"/>
          <w:numId w:val="28"/>
        </w:numPr>
        <w:spacing w:after="120" w:line="240" w:lineRule="auto"/>
        <w:jc w:val="both"/>
        <w:rPr>
          <w:sz w:val="20"/>
          <w:szCs w:val="18"/>
        </w:rPr>
      </w:pPr>
      <w:r w:rsidRPr="00BA2863">
        <w:rPr>
          <w:b/>
          <w:sz w:val="20"/>
          <w:szCs w:val="18"/>
        </w:rPr>
        <w:t>Communicates with Influence</w:t>
      </w:r>
      <w:r w:rsidRPr="00BA2863">
        <w:rPr>
          <w:sz w:val="20"/>
          <w:szCs w:val="18"/>
        </w:rPr>
        <w:t xml:space="preserve">—Communicates clearly and provides explanation of complex information in ways appropriate to the audience. Negotiates by discussing issues credibly and thoughtfully. Understands customer needs and strives to achieve them by answering enquiries, providing education and advice. </w:t>
      </w:r>
    </w:p>
    <w:p w:rsidR="00171313" w:rsidRPr="00BA2863" w:rsidRDefault="00171313" w:rsidP="00171313">
      <w:pPr>
        <w:pStyle w:val="ListBullet3"/>
        <w:numPr>
          <w:ilvl w:val="0"/>
          <w:numId w:val="28"/>
        </w:numPr>
        <w:spacing w:line="240" w:lineRule="auto"/>
        <w:jc w:val="both"/>
        <w:rPr>
          <w:sz w:val="20"/>
          <w:szCs w:val="18"/>
        </w:rPr>
      </w:pPr>
      <w:r w:rsidRPr="00BA2863">
        <w:rPr>
          <w:b/>
          <w:sz w:val="20"/>
          <w:szCs w:val="18"/>
        </w:rPr>
        <w:t>Technical/Knowledge</w:t>
      </w:r>
      <w:r w:rsidRPr="00BA2863">
        <w:rPr>
          <w:sz w:val="20"/>
          <w:szCs w:val="18"/>
        </w:rPr>
        <w:t>—Knowledge and understanding of the principles of conservation and natural resource management as they relate to workplace health and safety, compliance and emergency response. Understands and applies policies and procedures to meet human resource and financial management standards. Understands a range of basic level trade skills with the ability to safely undertake general construction, repairs, and maintenance (where a tradesperson is not required). Applies administrative skills including record-keeping, reporting and using computer applications and equipment relevant to the job.</w:t>
      </w:r>
    </w:p>
    <w:p w:rsidR="00A12285" w:rsidRPr="00D2522F" w:rsidRDefault="00A12285" w:rsidP="00346238">
      <w:pPr>
        <w:keepNext/>
        <w:keepLines/>
        <w:widowControl/>
        <w:spacing w:before="360"/>
        <w:outlineLvl w:val="0"/>
        <w:rPr>
          <w:b/>
          <w:bCs/>
          <w:color w:val="003967"/>
          <w:sz w:val="28"/>
          <w:szCs w:val="28"/>
          <w:lang w:eastAsia="en-AU"/>
        </w:rPr>
      </w:pPr>
      <w:r w:rsidRPr="00D2522F">
        <w:rPr>
          <w:b/>
          <w:bCs/>
          <w:color w:val="003967"/>
          <w:sz w:val="28"/>
          <w:szCs w:val="28"/>
          <w:lang w:eastAsia="en-AU"/>
        </w:rPr>
        <w:t>Mandatory requirements</w:t>
      </w:r>
    </w:p>
    <w:p w:rsidR="00A12285" w:rsidRPr="00D2522F" w:rsidRDefault="00A12285" w:rsidP="00346238">
      <w:pPr>
        <w:keepNext/>
        <w:keepLines/>
        <w:widowControl/>
        <w:spacing w:before="240"/>
        <w:outlineLvl w:val="2"/>
        <w:rPr>
          <w:b/>
          <w:bCs/>
          <w:color w:val="5482AB"/>
          <w:sz w:val="24"/>
          <w:szCs w:val="24"/>
          <w:lang w:eastAsia="en-AU"/>
        </w:rPr>
      </w:pPr>
      <w:r w:rsidRPr="00D2522F">
        <w:rPr>
          <w:b/>
          <w:bCs/>
          <w:color w:val="5482AB"/>
          <w:sz w:val="24"/>
          <w:szCs w:val="24"/>
          <w:lang w:eastAsia="en-AU"/>
        </w:rPr>
        <w:t xml:space="preserve">Qualifications </w:t>
      </w:r>
    </w:p>
    <w:p w:rsidR="00171313" w:rsidRPr="00D2522F" w:rsidRDefault="00171313" w:rsidP="00346238">
      <w:pPr>
        <w:widowControl/>
        <w:spacing w:before="0" w:after="160" w:line="259" w:lineRule="auto"/>
        <w:rPr>
          <w:rFonts w:eastAsia="Calibri" w:cs="Arial"/>
          <w:color w:val="auto"/>
        </w:rPr>
      </w:pPr>
      <w:r w:rsidRPr="00171313">
        <w:rPr>
          <w:rFonts w:eastAsia="Calibri" w:cs="Arial"/>
          <w:color w:val="auto"/>
        </w:rPr>
        <w:t>While no formal qualification is required for the role of a Ranger, possession of a relevant qualification/s will be highly regarded.</w:t>
      </w:r>
    </w:p>
    <w:p w:rsidR="00A12285" w:rsidRPr="00D2522F" w:rsidRDefault="00A12285" w:rsidP="00346238">
      <w:pPr>
        <w:keepNext/>
        <w:keepLines/>
        <w:widowControl/>
        <w:spacing w:before="240"/>
        <w:outlineLvl w:val="2"/>
        <w:rPr>
          <w:b/>
          <w:bCs/>
          <w:color w:val="5482AB"/>
          <w:sz w:val="24"/>
          <w:szCs w:val="24"/>
          <w:lang w:eastAsia="en-AU"/>
        </w:rPr>
      </w:pPr>
      <w:r w:rsidRPr="00D2522F">
        <w:rPr>
          <w:b/>
          <w:bCs/>
          <w:color w:val="5482AB"/>
          <w:sz w:val="24"/>
          <w:szCs w:val="24"/>
          <w:lang w:eastAsia="en-AU"/>
        </w:rPr>
        <w:t xml:space="preserve">Licences </w:t>
      </w:r>
    </w:p>
    <w:p w:rsidR="00A12285" w:rsidRPr="00D2522F" w:rsidRDefault="00A12285" w:rsidP="00346238">
      <w:pPr>
        <w:widowControl/>
        <w:autoSpaceDE w:val="0"/>
        <w:autoSpaceDN w:val="0"/>
        <w:spacing w:before="0" w:after="160" w:line="259" w:lineRule="auto"/>
        <w:rPr>
          <w:rFonts w:eastAsia="Calibri" w:cs="Arial"/>
          <w:color w:val="auto"/>
        </w:rPr>
      </w:pPr>
      <w:r w:rsidRPr="00D2522F">
        <w:rPr>
          <w:rFonts w:eastAsia="Calibri" w:cs="Arial"/>
          <w:color w:val="auto"/>
        </w:rPr>
        <w:t xml:space="preserve">It is a mandatory requirement for the occupant of this position to hold a </w:t>
      </w:r>
      <w:sdt>
        <w:sdtPr>
          <w:rPr>
            <w:rFonts w:eastAsia="Calibri" w:cs="Arial"/>
            <w:color w:val="auto"/>
          </w:rPr>
          <w:id w:val="1415968906"/>
          <w:placeholder>
            <w:docPart w:val="552FD46F312C4FCFBB510F61F6ABDBAD"/>
          </w:placeholder>
        </w:sdtPr>
        <w:sdtEndPr/>
        <w:sdtContent>
          <w:r w:rsidR="00281B24">
            <w:rPr>
              <w:rFonts w:eastAsia="Calibri" w:cs="Arial"/>
              <w:color w:val="auto"/>
            </w:rPr>
            <w:t>manual driver’s licence</w:t>
          </w:r>
        </w:sdtContent>
      </w:sdt>
    </w:p>
    <w:p w:rsidR="00A12285" w:rsidRPr="00D2522F" w:rsidRDefault="00A12285" w:rsidP="00346238">
      <w:pPr>
        <w:keepNext/>
        <w:keepLines/>
        <w:widowControl/>
        <w:spacing w:before="240"/>
        <w:outlineLvl w:val="2"/>
        <w:rPr>
          <w:b/>
          <w:bCs/>
          <w:color w:val="5482AB"/>
          <w:sz w:val="24"/>
          <w:szCs w:val="24"/>
          <w:lang w:eastAsia="en-AU"/>
        </w:rPr>
      </w:pPr>
      <w:r w:rsidRPr="00D2522F">
        <w:rPr>
          <w:b/>
          <w:bCs/>
          <w:color w:val="5482AB"/>
          <w:sz w:val="24"/>
          <w:szCs w:val="24"/>
          <w:lang w:eastAsia="en-AU"/>
        </w:rPr>
        <w:t>Citizenship/visa</w:t>
      </w:r>
    </w:p>
    <w:p w:rsidR="00A12285" w:rsidRPr="00D2522F" w:rsidRDefault="00A12285" w:rsidP="00346238">
      <w:pPr>
        <w:autoSpaceDE w:val="0"/>
        <w:autoSpaceDN w:val="0"/>
        <w:adjustRightInd w:val="0"/>
        <w:spacing w:before="60" w:after="0"/>
        <w:rPr>
          <w:rFonts w:cs="Arial"/>
        </w:rPr>
      </w:pPr>
      <w:r w:rsidRPr="00D2522F">
        <w:rPr>
          <w:rFonts w:cs="Arial"/>
        </w:rPr>
        <w:t>To be appointed to a permanent position, you must be an Australian citizen, have permanent residency status or a visa permitting you to work permanently in Australia.  For temporary appointments, you must have a visa permitting you to work for the length of the temporary appointment.</w:t>
      </w:r>
    </w:p>
    <w:p w:rsidR="00A12285" w:rsidRPr="00D2522F" w:rsidRDefault="00A12285" w:rsidP="00346238">
      <w:pPr>
        <w:keepNext/>
        <w:keepLines/>
        <w:widowControl/>
        <w:spacing w:before="360"/>
        <w:outlineLvl w:val="0"/>
        <w:rPr>
          <w:b/>
          <w:bCs/>
          <w:color w:val="003967"/>
          <w:sz w:val="28"/>
          <w:szCs w:val="28"/>
          <w:lang w:eastAsia="en-AU"/>
        </w:rPr>
      </w:pPr>
      <w:r w:rsidRPr="00D2522F">
        <w:rPr>
          <w:b/>
          <w:bCs/>
          <w:color w:val="003967"/>
          <w:sz w:val="28"/>
          <w:szCs w:val="28"/>
          <w:lang w:eastAsia="en-AU"/>
        </w:rPr>
        <w:t>Additional Factors</w:t>
      </w:r>
    </w:p>
    <w:p w:rsidR="00A12285" w:rsidRPr="00D2522F" w:rsidRDefault="00A12285" w:rsidP="00346238">
      <w:pPr>
        <w:widowControl/>
        <w:spacing w:before="0" w:after="160" w:line="259" w:lineRule="auto"/>
        <w:rPr>
          <w:rFonts w:eastAsia="Calibri"/>
          <w:color w:val="auto"/>
          <w:szCs w:val="22"/>
          <w:lang w:eastAsia="en-AU"/>
        </w:rPr>
      </w:pPr>
      <w:r w:rsidRPr="00D2522F">
        <w:rPr>
          <w:rFonts w:eastAsia="Calibri"/>
          <w:color w:val="auto"/>
          <w:szCs w:val="22"/>
          <w:lang w:eastAsia="en-AU"/>
        </w:rPr>
        <w:t xml:space="preserve">During and after ceasing employment with </w:t>
      </w:r>
      <w:r w:rsidR="006632B7">
        <w:rPr>
          <w:rFonts w:eastAsia="Calibri"/>
          <w:color w:val="auto"/>
          <w:szCs w:val="22"/>
          <w:lang w:eastAsia="en-AU"/>
        </w:rPr>
        <w:t>DES</w:t>
      </w:r>
      <w:r w:rsidRPr="00D2522F">
        <w:rPr>
          <w:rFonts w:eastAsia="Calibri"/>
          <w:color w:val="auto"/>
          <w:szCs w:val="22"/>
          <w:lang w:eastAsia="en-AU"/>
        </w:rPr>
        <w:t>, all employees have an obligation to actively protect and safeguard confidential, sensitive and proprietary information to prevent the unauthorised disclosure of departmental information.</w:t>
      </w:r>
    </w:p>
    <w:p w:rsidR="00A12285" w:rsidRPr="00D2522F" w:rsidRDefault="00A12285" w:rsidP="00346238">
      <w:pPr>
        <w:widowControl/>
        <w:spacing w:before="0" w:after="160" w:line="259" w:lineRule="auto"/>
        <w:rPr>
          <w:rFonts w:eastAsia="Calibri"/>
          <w:color w:val="auto"/>
          <w:szCs w:val="22"/>
          <w:lang w:eastAsia="en-AU"/>
        </w:rPr>
      </w:pPr>
      <w:r w:rsidRPr="00D2522F">
        <w:rPr>
          <w:rFonts w:eastAsia="Calibri"/>
          <w:color w:val="auto"/>
          <w:szCs w:val="22"/>
          <w:lang w:eastAsia="en-AU"/>
        </w:rPr>
        <w:t xml:space="preserve">A discipline check for applicants who are working or have previously worked in the public sector may be undertaken. </w:t>
      </w:r>
    </w:p>
    <w:p w:rsidR="00A12285" w:rsidRPr="00D2522F" w:rsidRDefault="00A12285" w:rsidP="00346238">
      <w:pPr>
        <w:widowControl/>
        <w:spacing w:line="259" w:lineRule="auto"/>
        <w:rPr>
          <w:rFonts w:eastAsia="Calibri" w:cs="Arial"/>
          <w:color w:val="auto"/>
        </w:rPr>
      </w:pPr>
      <w:r w:rsidRPr="00D2522F">
        <w:rPr>
          <w:rFonts w:eastAsia="Calibri" w:cs="Arial"/>
          <w:color w:val="auto"/>
        </w:rPr>
        <w:t>Applicants are required to declare in writing any criminal history, in a separate document, as part of the application process. Please note that possession of a criminal record will not automatically exclude an applicant, as the nature of the circumstances of any offences is taken into consideration.</w:t>
      </w:r>
    </w:p>
    <w:p w:rsidR="00A12285" w:rsidRPr="00D2522F" w:rsidRDefault="00A12285" w:rsidP="00346238">
      <w:pPr>
        <w:widowControl/>
        <w:spacing w:before="0" w:after="160" w:line="259" w:lineRule="auto"/>
        <w:rPr>
          <w:rFonts w:eastAsia="Calibri"/>
          <w:i/>
          <w:color w:val="auto"/>
          <w:szCs w:val="22"/>
          <w:lang w:eastAsia="en-AU"/>
        </w:rPr>
      </w:pPr>
      <w:r w:rsidRPr="00D2522F">
        <w:rPr>
          <w:rFonts w:eastAsia="Calibri"/>
          <w:color w:val="auto"/>
          <w:szCs w:val="22"/>
          <w:lang w:eastAsia="en-AU"/>
        </w:rPr>
        <w:lastRenderedPageBreak/>
        <w:t xml:space="preserve">A criminal history check may be undertaken on the successful applicant. </w:t>
      </w:r>
      <w:r w:rsidR="00281B24" w:rsidRPr="005F5C14">
        <w:rPr>
          <w:rFonts w:cs="Arial"/>
        </w:rPr>
        <w:t>Please note that the possession of a criminal record will not automatically exclude an applicant, as the nature of the circumstances of any offences is taken into consideration.</w:t>
      </w:r>
    </w:p>
    <w:sdt>
      <w:sdtPr>
        <w:rPr>
          <w:rFonts w:eastAsia="Calibri"/>
          <w:color w:val="auto"/>
          <w:szCs w:val="22"/>
          <w:lang w:eastAsia="en-AU"/>
        </w:rPr>
        <w:id w:val="-1359967102"/>
        <w:lock w:val="contentLocked"/>
        <w:placeholder>
          <w:docPart w:val="4DD880ADB46C493DBF25D489A5EF400A"/>
        </w:placeholder>
      </w:sdtPr>
      <w:sdtEndPr/>
      <w:sdtContent>
        <w:p w:rsidR="00A12285" w:rsidRPr="00D2522F" w:rsidRDefault="00A12285" w:rsidP="00346238">
          <w:pPr>
            <w:widowControl/>
            <w:spacing w:before="0" w:after="160" w:line="259" w:lineRule="auto"/>
            <w:rPr>
              <w:rFonts w:eastAsia="Calibri"/>
              <w:color w:val="auto"/>
              <w:szCs w:val="22"/>
              <w:lang w:eastAsia="en-AU"/>
            </w:rPr>
          </w:pPr>
          <w:r w:rsidRPr="00D2522F">
            <w:rPr>
              <w:rFonts w:eastAsia="Calibri"/>
              <w:color w:val="auto"/>
              <w:szCs w:val="22"/>
              <w:lang w:eastAsia="en-AU"/>
            </w:rPr>
            <w:t>Your application will remain current for up to 12 months and you may be contacted regarding other identical or similar vacancies at various locations and for either full-time or part-time employment.</w:t>
          </w:r>
        </w:p>
      </w:sdtContent>
    </w:sdt>
    <w:p w:rsidR="00171313" w:rsidRPr="00713E49" w:rsidRDefault="00171313" w:rsidP="00171313">
      <w:pPr>
        <w:rPr>
          <w:rFonts w:cs="Arial"/>
          <w:bCs/>
          <w:color w:val="0D0D0D"/>
          <w:szCs w:val="18"/>
        </w:rPr>
      </w:pPr>
      <w:r w:rsidRPr="00713E49">
        <w:rPr>
          <w:rFonts w:cs="Arial"/>
          <w:bCs/>
          <w:color w:val="0D0D0D"/>
          <w:szCs w:val="18"/>
        </w:rPr>
        <w:t>A Working in Guide and Location Guide relevant to this vacancy</w:t>
      </w:r>
      <w:r w:rsidR="001D4F09">
        <w:rPr>
          <w:rFonts w:cs="Arial"/>
          <w:bCs/>
          <w:color w:val="0D0D0D"/>
          <w:szCs w:val="18"/>
        </w:rPr>
        <w:t xml:space="preserve"> </w:t>
      </w:r>
      <w:r w:rsidRPr="00713E49">
        <w:rPr>
          <w:rFonts w:cs="Arial"/>
          <w:bCs/>
          <w:color w:val="0D0D0D"/>
          <w:szCs w:val="18"/>
        </w:rPr>
        <w:t xml:space="preserve">is included as a separate document/s as part of this application pack. </w:t>
      </w:r>
    </w:p>
    <w:p w:rsidR="00A12285" w:rsidRPr="00D2522F" w:rsidRDefault="00A12285" w:rsidP="00346238">
      <w:pPr>
        <w:keepNext/>
        <w:keepLines/>
        <w:widowControl/>
        <w:spacing w:before="360"/>
        <w:outlineLvl w:val="0"/>
        <w:rPr>
          <w:b/>
          <w:bCs/>
          <w:color w:val="003967"/>
          <w:sz w:val="28"/>
          <w:szCs w:val="28"/>
          <w:lang w:eastAsia="en-AU"/>
        </w:rPr>
      </w:pPr>
      <w:r w:rsidRPr="00D2522F">
        <w:rPr>
          <w:b/>
          <w:bCs/>
          <w:color w:val="003967"/>
          <w:sz w:val="28"/>
          <w:szCs w:val="28"/>
          <w:lang w:eastAsia="en-AU"/>
        </w:rPr>
        <w:t>How will you be assessed?</w:t>
      </w:r>
    </w:p>
    <w:p w:rsidR="00A12285" w:rsidRPr="00D2522F" w:rsidRDefault="00A12285" w:rsidP="00346238">
      <w:pPr>
        <w:autoSpaceDE w:val="0"/>
        <w:autoSpaceDN w:val="0"/>
        <w:adjustRightInd w:val="0"/>
        <w:spacing w:before="0" w:after="160" w:line="259" w:lineRule="auto"/>
        <w:rPr>
          <w:rFonts w:eastAsia="Calibri" w:cs="Arial"/>
        </w:rPr>
      </w:pPr>
      <w:r w:rsidRPr="00D2522F">
        <w:rPr>
          <w:rFonts w:eastAsia="Calibri" w:cs="Arial"/>
        </w:rPr>
        <w:t xml:space="preserve">You will be assessed on how you meet the </w:t>
      </w:r>
      <w:r w:rsidRPr="00D2522F">
        <w:rPr>
          <w:rFonts w:eastAsia="Calibri" w:cs="Arial"/>
          <w:i/>
        </w:rPr>
        <w:t>‘Key attributes’</w:t>
      </w:r>
      <w:r w:rsidRPr="00D2522F">
        <w:rPr>
          <w:rFonts w:eastAsia="Calibri" w:cs="Arial"/>
        </w:rPr>
        <w:t xml:space="preserve"> listed in this role description. To ensure that sufficient information is provided to allow an informed assessment to be made, you are required to: </w:t>
      </w:r>
    </w:p>
    <w:p w:rsidR="00A12285" w:rsidRPr="00D2522F" w:rsidRDefault="00A12285" w:rsidP="00346238">
      <w:pPr>
        <w:widowControl/>
        <w:numPr>
          <w:ilvl w:val="0"/>
          <w:numId w:val="21"/>
        </w:numPr>
        <w:autoSpaceDE w:val="0"/>
        <w:autoSpaceDN w:val="0"/>
        <w:adjustRightInd w:val="0"/>
        <w:spacing w:before="0" w:after="60" w:line="259" w:lineRule="auto"/>
        <w:ind w:left="357" w:hanging="357"/>
        <w:rPr>
          <w:rFonts w:eastAsia="Calibri" w:cs="Arial"/>
          <w:color w:val="auto"/>
        </w:rPr>
      </w:pPr>
      <w:r w:rsidRPr="00D2522F">
        <w:rPr>
          <w:rFonts w:eastAsia="Calibri" w:cs="Arial"/>
          <w:color w:val="auto"/>
        </w:rPr>
        <w:t xml:space="preserve">Submit an application (refer to the </w:t>
      </w:r>
      <w:r w:rsidRPr="00D2522F">
        <w:rPr>
          <w:rFonts w:eastAsia="Calibri" w:cs="Arial"/>
          <w:i/>
          <w:color w:val="auto"/>
        </w:rPr>
        <w:t>‘How to Apply’</w:t>
      </w:r>
      <w:r w:rsidRPr="00D2522F">
        <w:rPr>
          <w:rFonts w:eastAsia="Calibri" w:cs="Arial"/>
          <w:color w:val="auto"/>
        </w:rPr>
        <w:t xml:space="preserve"> section below)</w:t>
      </w:r>
    </w:p>
    <w:p w:rsidR="00A12285" w:rsidRPr="00D2522F" w:rsidRDefault="00A12285" w:rsidP="00346238">
      <w:pPr>
        <w:widowControl/>
        <w:numPr>
          <w:ilvl w:val="0"/>
          <w:numId w:val="21"/>
        </w:numPr>
        <w:autoSpaceDE w:val="0"/>
        <w:autoSpaceDN w:val="0"/>
        <w:adjustRightInd w:val="0"/>
        <w:spacing w:before="60" w:after="60" w:line="259" w:lineRule="auto"/>
        <w:ind w:left="357" w:hanging="357"/>
        <w:rPr>
          <w:rFonts w:eastAsia="Calibri" w:cs="Arial"/>
          <w:color w:val="auto"/>
        </w:rPr>
      </w:pPr>
      <w:r w:rsidRPr="00D2522F">
        <w:rPr>
          <w:rFonts w:eastAsia="Calibri" w:cs="Arial"/>
          <w:color w:val="auto"/>
        </w:rPr>
        <w:t xml:space="preserve">Provide a </w:t>
      </w:r>
      <w:r w:rsidRPr="00D2522F">
        <w:rPr>
          <w:rFonts w:eastAsia="Calibri" w:cs="Arial"/>
        </w:rPr>
        <w:t>response outlining your suitability to the position, with specific examples addressing key attributes. Your response should be no more than 2 pages, and</w:t>
      </w:r>
    </w:p>
    <w:p w:rsidR="00A12285" w:rsidRPr="00D2522F" w:rsidRDefault="00A12285" w:rsidP="00346238">
      <w:pPr>
        <w:widowControl/>
        <w:numPr>
          <w:ilvl w:val="0"/>
          <w:numId w:val="21"/>
        </w:numPr>
        <w:autoSpaceDE w:val="0"/>
        <w:autoSpaceDN w:val="0"/>
        <w:adjustRightInd w:val="0"/>
        <w:spacing w:before="60" w:after="0" w:line="259" w:lineRule="auto"/>
        <w:ind w:left="357" w:hanging="357"/>
        <w:rPr>
          <w:rFonts w:eastAsia="Calibri" w:cs="Arial"/>
          <w:color w:val="auto"/>
        </w:rPr>
      </w:pPr>
      <w:r w:rsidRPr="00D2522F">
        <w:rPr>
          <w:rFonts w:eastAsia="Calibri" w:cs="Arial"/>
          <w:color w:val="auto"/>
        </w:rPr>
        <w:t>Attach your current resume (of no more than 6 pages) including name and contact details of at least one referee who has knowledge of your work (your current supervisor if possible).</w:t>
      </w:r>
    </w:p>
    <w:p w:rsidR="00A12285" w:rsidRPr="00D2522F" w:rsidRDefault="00A12285" w:rsidP="00346238">
      <w:pPr>
        <w:autoSpaceDE w:val="0"/>
        <w:autoSpaceDN w:val="0"/>
        <w:adjustRightInd w:val="0"/>
        <w:spacing w:before="160" w:after="160" w:line="259" w:lineRule="auto"/>
        <w:rPr>
          <w:rFonts w:eastAsia="Calibri"/>
        </w:rPr>
      </w:pPr>
      <w:r w:rsidRPr="00D2522F">
        <w:rPr>
          <w:rFonts w:eastAsia="Calibri"/>
        </w:rPr>
        <w:t>Referees will be contacted to verify the information you provide and to comment on how well you demonstrate the attributes being sought.</w:t>
      </w:r>
    </w:p>
    <w:p w:rsidR="00A12285" w:rsidRPr="00D2522F" w:rsidRDefault="00A12285" w:rsidP="00346238">
      <w:pPr>
        <w:keepNext/>
        <w:keepLines/>
        <w:widowControl/>
        <w:spacing w:before="360"/>
        <w:outlineLvl w:val="0"/>
        <w:rPr>
          <w:b/>
          <w:bCs/>
          <w:color w:val="003967"/>
          <w:sz w:val="28"/>
          <w:szCs w:val="28"/>
          <w:lang w:eastAsia="en-AU"/>
        </w:rPr>
      </w:pPr>
      <w:r w:rsidRPr="00D2522F">
        <w:rPr>
          <w:b/>
          <w:bCs/>
          <w:color w:val="003967"/>
          <w:sz w:val="28"/>
          <w:szCs w:val="28"/>
          <w:lang w:eastAsia="en-AU"/>
        </w:rPr>
        <w:t>How to apply?</w:t>
      </w:r>
    </w:p>
    <w:p w:rsidR="00A12285" w:rsidRPr="00D2522F" w:rsidRDefault="00A12285" w:rsidP="00346238">
      <w:pPr>
        <w:widowControl/>
        <w:autoSpaceDE w:val="0"/>
        <w:autoSpaceDN w:val="0"/>
        <w:adjustRightInd w:val="0"/>
        <w:spacing w:before="0" w:after="160" w:line="259" w:lineRule="auto"/>
        <w:rPr>
          <w:rFonts w:eastAsia="Calibri" w:cs="Arial"/>
          <w:color w:val="auto"/>
        </w:rPr>
      </w:pPr>
      <w:r w:rsidRPr="00D2522F">
        <w:rPr>
          <w:rFonts w:eastAsia="Calibri" w:cs="Arial"/>
          <w:color w:val="auto"/>
        </w:rPr>
        <w:t xml:space="preserve">Applying online through </w:t>
      </w:r>
      <w:hyperlink r:id="rId11" w:history="1">
        <w:r w:rsidRPr="00D2522F">
          <w:rPr>
            <w:rFonts w:eastAsia="Calibri"/>
            <w:color w:val="5B9BD5"/>
            <w:u w:val="single"/>
          </w:rPr>
          <w:t>Smart jobs and careers</w:t>
        </w:r>
      </w:hyperlink>
      <w:r w:rsidRPr="00D2522F">
        <w:rPr>
          <w:rFonts w:eastAsia="Calibri" w:cs="Arial"/>
          <w:color w:val="auto"/>
        </w:rPr>
        <w:t>, (</w:t>
      </w:r>
      <w:hyperlink r:id="rId12" w:history="1">
        <w:r w:rsidRPr="00D2522F">
          <w:rPr>
            <w:rFonts w:eastAsia="Calibri" w:cs="Arial"/>
            <w:color w:val="5B9BD5"/>
            <w:u w:val="single"/>
          </w:rPr>
          <w:t>www.smartjobs.qld.gov.au</w:t>
        </w:r>
      </w:hyperlink>
      <w:r w:rsidRPr="00D2522F">
        <w:rPr>
          <w:rFonts w:eastAsia="Calibri" w:cs="Arial"/>
          <w:u w:val="single"/>
        </w:rPr>
        <w:t>)</w:t>
      </w:r>
      <w:r w:rsidRPr="00D2522F">
        <w:rPr>
          <w:rFonts w:eastAsia="Calibri" w:cs="Arial"/>
        </w:rPr>
        <w:t xml:space="preserve"> </w:t>
      </w:r>
      <w:r w:rsidRPr="00D2522F">
        <w:rPr>
          <w:rFonts w:eastAsia="Calibri" w:cs="Arial"/>
          <w:color w:val="auto"/>
        </w:rPr>
        <w:t xml:space="preserve">is the preferred means to submit an application. To do this, access the </w:t>
      </w:r>
      <w:r w:rsidRPr="00D2522F">
        <w:rPr>
          <w:rFonts w:eastAsia="Calibri" w:cs="Arial"/>
          <w:i/>
          <w:color w:val="auto"/>
        </w:rPr>
        <w:t>'apply online'</w:t>
      </w:r>
      <w:r w:rsidRPr="00D2522F">
        <w:rPr>
          <w:rFonts w:eastAsia="Calibri" w:cs="Arial"/>
          <w:color w:val="auto"/>
        </w:rPr>
        <w:t xml:space="preserve"> facility on the Smart jobs and careers website. You will need to create a </w:t>
      </w:r>
      <w:r w:rsidRPr="00D2522F">
        <w:rPr>
          <w:rFonts w:eastAsia="Calibri" w:cs="Arial"/>
          <w:i/>
          <w:color w:val="auto"/>
        </w:rPr>
        <w:t xml:space="preserve">'My </w:t>
      </w:r>
      <w:proofErr w:type="spellStart"/>
      <w:r w:rsidRPr="00D2522F">
        <w:rPr>
          <w:rFonts w:eastAsia="Calibri" w:cs="Arial"/>
          <w:i/>
          <w:color w:val="auto"/>
        </w:rPr>
        <w:t>SmartJob</w:t>
      </w:r>
      <w:proofErr w:type="spellEnd"/>
      <w:r w:rsidRPr="00D2522F">
        <w:rPr>
          <w:rFonts w:eastAsia="Calibri" w:cs="Arial"/>
          <w:i/>
          <w:color w:val="auto"/>
        </w:rPr>
        <w:t>'</w:t>
      </w:r>
      <w:r w:rsidRPr="00D2522F">
        <w:rPr>
          <w:rFonts w:eastAsia="Calibri" w:cs="Arial"/>
          <w:color w:val="auto"/>
        </w:rPr>
        <w:t xml:space="preserve"> account before submitting your online application.</w:t>
      </w:r>
    </w:p>
    <w:p w:rsidR="00A12285" w:rsidRPr="00D2522F" w:rsidRDefault="00A12285" w:rsidP="00346238">
      <w:pPr>
        <w:widowControl/>
        <w:autoSpaceDE w:val="0"/>
        <w:autoSpaceDN w:val="0"/>
        <w:adjustRightInd w:val="0"/>
        <w:spacing w:before="0" w:after="160" w:line="259" w:lineRule="auto"/>
        <w:rPr>
          <w:rFonts w:eastAsia="Calibri" w:cs="Arial"/>
          <w:color w:val="auto"/>
        </w:rPr>
      </w:pPr>
      <w:r w:rsidRPr="00D2522F">
        <w:rPr>
          <w:rFonts w:eastAsia="Calibri" w:cs="Arial"/>
          <w:color w:val="auto"/>
        </w:rPr>
        <w:t>By applying online you can track your application through the process, maintain your personal details through registration and withdraw your application if required.</w:t>
      </w:r>
    </w:p>
    <w:p w:rsidR="00A12285" w:rsidRPr="00D2522F" w:rsidRDefault="00A12285" w:rsidP="00346238">
      <w:pPr>
        <w:widowControl/>
        <w:autoSpaceDE w:val="0"/>
        <w:autoSpaceDN w:val="0"/>
        <w:adjustRightInd w:val="0"/>
        <w:spacing w:before="0" w:after="160" w:line="259" w:lineRule="auto"/>
        <w:rPr>
          <w:rFonts w:eastAsia="Calibri" w:cs="Arial"/>
          <w:color w:val="auto"/>
        </w:rPr>
      </w:pPr>
      <w:r w:rsidRPr="00D2522F">
        <w:rPr>
          <w:rFonts w:eastAsia="Calibri" w:cs="Arial"/>
          <w:color w:val="auto"/>
        </w:rPr>
        <w:t xml:space="preserve">If you experience any technical difficulties when accessing Smart Jobs, please contact 13 QGOV (13 74 68).  All calls relating to the status of your application once the job has closed should be directed to the contact officer on the role description. </w:t>
      </w:r>
    </w:p>
    <w:p w:rsidR="00A12285" w:rsidRPr="00D2522F" w:rsidRDefault="00A12285" w:rsidP="00346238">
      <w:pPr>
        <w:widowControl/>
        <w:autoSpaceDE w:val="0"/>
        <w:autoSpaceDN w:val="0"/>
        <w:adjustRightInd w:val="0"/>
        <w:spacing w:before="0" w:after="160" w:line="259" w:lineRule="auto"/>
        <w:rPr>
          <w:rFonts w:eastAsia="Calibri" w:cs="Arial"/>
          <w:color w:val="auto"/>
        </w:rPr>
      </w:pPr>
      <w:r w:rsidRPr="00D2522F">
        <w:rPr>
          <w:rFonts w:eastAsia="Calibri" w:cs="Arial"/>
          <w:color w:val="auto"/>
        </w:rPr>
        <w:t xml:space="preserve">If you do not have internet access and are unable to submit your application online, please contact the Applications Processing Team on </w:t>
      </w:r>
      <w:r w:rsidR="00396E27" w:rsidRPr="00396E27">
        <w:rPr>
          <w:rFonts w:eastAsia="Calibri" w:cs="Arial"/>
          <w:b/>
          <w:color w:val="auto"/>
        </w:rPr>
        <w:t>Ph:</w:t>
      </w:r>
      <w:r w:rsidR="00396E27" w:rsidRPr="00396E27">
        <w:rPr>
          <w:rFonts w:cs="Arial"/>
          <w:b/>
          <w:color w:val="44546A"/>
        </w:rPr>
        <w:t xml:space="preserve"> </w:t>
      </w:r>
      <w:r w:rsidR="00396E27" w:rsidRPr="00396E27">
        <w:rPr>
          <w:b/>
          <w:lang w:eastAsia="en-AU"/>
        </w:rPr>
        <w:t>1300 146 370</w:t>
      </w:r>
      <w:r w:rsidRPr="00D2522F">
        <w:rPr>
          <w:rFonts w:eastAsia="Calibri" w:cs="Arial"/>
          <w:color w:val="auto"/>
        </w:rPr>
        <w:t>, between 9am to 5pm Monday to Friday, to enquire about alternative arrangements.</w:t>
      </w:r>
    </w:p>
    <w:p w:rsidR="00A12285" w:rsidRPr="009829A8" w:rsidRDefault="00A12285" w:rsidP="00346238">
      <w:pPr>
        <w:widowControl/>
        <w:autoSpaceDE w:val="0"/>
        <w:autoSpaceDN w:val="0"/>
        <w:adjustRightInd w:val="0"/>
        <w:spacing w:before="0" w:after="160" w:line="259" w:lineRule="auto"/>
        <w:rPr>
          <w:rFonts w:eastAsia="Calibri" w:cs="Arial"/>
          <w:color w:val="auto"/>
        </w:rPr>
      </w:pPr>
      <w:r w:rsidRPr="00D2522F">
        <w:rPr>
          <w:rFonts w:eastAsia="Calibri" w:cs="Arial"/>
          <w:color w:val="auto"/>
        </w:rPr>
        <w:t xml:space="preserve">Late applications cannot be submitted via </w:t>
      </w:r>
      <w:hyperlink r:id="rId13" w:history="1">
        <w:r w:rsidRPr="00D2522F">
          <w:rPr>
            <w:rFonts w:eastAsia="Calibri" w:cs="Arial"/>
            <w:color w:val="5B9BD5"/>
            <w:u w:val="single"/>
          </w:rPr>
          <w:t>Smart jobs and careers</w:t>
        </w:r>
      </w:hyperlink>
      <w:r w:rsidRPr="00D2522F">
        <w:rPr>
          <w:rFonts w:eastAsia="Calibri" w:cs="Arial"/>
          <w:color w:val="auto"/>
        </w:rPr>
        <w:t xml:space="preserve">, so please allow sufficient time before the closing date to submit your application.  If approval has been granted by the selection panel for a late application to be </w:t>
      </w:r>
      <w:r w:rsidRPr="009829A8">
        <w:rPr>
          <w:rFonts w:eastAsia="Calibri" w:cs="Arial"/>
          <w:color w:val="auto"/>
        </w:rPr>
        <w:t>considered, please contact the Applications Processing Team on the numbers provided above to arrange this.</w:t>
      </w:r>
    </w:p>
    <w:p w:rsidR="00FF0A47" w:rsidRDefault="00FF0A47" w:rsidP="00346238">
      <w:pPr>
        <w:widowControl/>
        <w:autoSpaceDE w:val="0"/>
        <w:autoSpaceDN w:val="0"/>
        <w:adjustRightInd w:val="0"/>
        <w:spacing w:before="0" w:after="160" w:line="259" w:lineRule="auto"/>
        <w:rPr>
          <w:rFonts w:eastAsia="Calibri" w:cs="Arial"/>
          <w:color w:val="auto"/>
        </w:rPr>
      </w:pPr>
      <w:r w:rsidRPr="009829A8">
        <w:rPr>
          <w:rFonts w:eastAsia="Calibri" w:cs="Arial"/>
          <w:color w:val="auto"/>
        </w:rPr>
        <w:t>Transfer at level requests will be considered for this position.</w:t>
      </w:r>
    </w:p>
    <w:p w:rsidR="00A12285" w:rsidRDefault="00A12285" w:rsidP="00346238">
      <w:pPr>
        <w:widowControl/>
        <w:autoSpaceDE w:val="0"/>
        <w:autoSpaceDN w:val="0"/>
        <w:adjustRightInd w:val="0"/>
        <w:spacing w:before="0" w:after="160" w:line="259" w:lineRule="auto"/>
        <w:rPr>
          <w:rFonts w:eastAsia="Calibri" w:cs="Arial"/>
          <w:color w:val="auto"/>
        </w:rPr>
      </w:pPr>
      <w:r w:rsidRPr="00D2522F">
        <w:rPr>
          <w:rFonts w:eastAsia="Calibri" w:cs="Arial"/>
          <w:color w:val="auto"/>
        </w:rPr>
        <w:t>Hand delivered applications will not be accepted.</w:t>
      </w:r>
    </w:p>
    <w:p w:rsidR="005219B8" w:rsidRDefault="005219B8" w:rsidP="00E32446"/>
    <w:p w:rsidR="00396E27" w:rsidRDefault="00396E27" w:rsidP="00E32446"/>
    <w:p w:rsidR="00396E27" w:rsidRDefault="00396E27" w:rsidP="00E32446"/>
    <w:p w:rsidR="00396E27" w:rsidRDefault="00396E27" w:rsidP="00E32446"/>
    <w:p w:rsidR="00396E27" w:rsidRDefault="00396E27" w:rsidP="00E32446"/>
    <w:p w:rsidR="00396E27" w:rsidRDefault="00396E27" w:rsidP="00E32446"/>
    <w:p w:rsidR="00396E27" w:rsidRDefault="00396E27" w:rsidP="00E32446"/>
    <w:p w:rsidR="00396E27" w:rsidRDefault="00396E27" w:rsidP="00E32446"/>
    <w:p w:rsidR="00396E27" w:rsidRDefault="00396E27" w:rsidP="00E32446">
      <w:bookmarkStart w:id="1" w:name="_GoBack"/>
      <w:bookmarkEnd w:id="1"/>
    </w:p>
    <w:p w:rsidR="00171313" w:rsidRDefault="00171313" w:rsidP="00171313">
      <w:pPr>
        <w:pStyle w:val="Heading1"/>
        <w:rPr>
          <w:sz w:val="18"/>
          <w:szCs w:val="18"/>
        </w:rPr>
      </w:pPr>
      <w:r>
        <w:lastRenderedPageBreak/>
        <w:t xml:space="preserve">Working as </w:t>
      </w:r>
      <w:proofErr w:type="gramStart"/>
      <w:r>
        <w:t>a</w:t>
      </w:r>
      <w:proofErr w:type="gramEnd"/>
      <w:r>
        <w:t xml:space="preserve"> OO5 Ranger—</w:t>
      </w:r>
      <w:r w:rsidRPr="003A353C">
        <w:t>Additio</w:t>
      </w:r>
      <w:r>
        <w:t>nal information</w:t>
      </w:r>
    </w:p>
    <w:p w:rsidR="00171313" w:rsidRPr="00AD6E5F" w:rsidRDefault="00171313" w:rsidP="00171313">
      <w:pPr>
        <w:pStyle w:val="Heading3"/>
      </w:pPr>
      <w:r w:rsidRPr="00AD6E5F">
        <w:t xml:space="preserve">Characteristics of the work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Work is performed independently and with broad advice and guidance from superiors for those aspects of work which involve new or sophisticated techniques or relate to areas outside the position’s usually expected knowledge base.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Exercising of initiative and judgement in determining how projects or work programs are planned, performed and completed and in the resolution of problems is required.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Duties are performed with minimal supervision delivering a variety of outcomes which require a strong knowledge of standards, practices and procedures and the application of skills obtained through training and significant experience and/or formal vocational development.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In specialist roles, the planning and execution of projects for specialist park management practices and issues.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Employees may manage or supervise the allocation of work and the supervision of team members or work groups in achieving outcomes. Employees may be responsible for larger work groups, functions or field groups.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Work will involve the purposeful communication and interaction with park customers and stakeholders to achieve park objectives and outcomes.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The role is characterised by the conduct of some administrative tasks to ensure accountability with organisational policies and procedures.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The role requires the application of specialist technical knowledge and/or management knowledge and ability. </w:t>
      </w:r>
    </w:p>
    <w:p w:rsidR="00171313" w:rsidRPr="00AD6E5F" w:rsidRDefault="00171313" w:rsidP="00171313">
      <w:pPr>
        <w:pStyle w:val="Heading3"/>
      </w:pPr>
      <w:r w:rsidRPr="00AD6E5F">
        <w:t xml:space="preserve">Type of work </w:t>
      </w:r>
    </w:p>
    <w:p w:rsidR="00171313" w:rsidRPr="00BA2863" w:rsidRDefault="00171313" w:rsidP="00171313">
      <w:pPr>
        <w:rPr>
          <w:rFonts w:cs="Arial"/>
        </w:rPr>
      </w:pPr>
      <w:r w:rsidRPr="00BA2863">
        <w:rPr>
          <w:rFonts w:cs="Arial"/>
        </w:rPr>
        <w:t xml:space="preserve">These positions act largely autonomously and are responsible for the planning and delivery of work, projects and outcomes according to annual work programs. They will develop project and work plans by determining project stages, schedules and resourcing. They will lead and manage a work group in the execution of projects and be responsible for quality outcomes. This includes the selection and use of appropriate methods, techniques and equipment. It requires the application of substantial applied theoretical knowledge and demonstrated practical physical skills. Physical conditions may be challenging including working in heat or cold and climbing steep slopes and rough terrain. Exercising good communication and interpersonal skills in leading teams or individuals to achieve outcomes is important. Similarly, the application of those skills in interactions with customers and stakeholders is an important component of this role. </w:t>
      </w:r>
    </w:p>
    <w:p w:rsidR="00171313" w:rsidRPr="00BA2863" w:rsidRDefault="00171313" w:rsidP="00171313">
      <w:pPr>
        <w:rPr>
          <w:rFonts w:cs="Arial"/>
        </w:rPr>
      </w:pPr>
    </w:p>
    <w:p w:rsidR="00171313" w:rsidRPr="00BA2863" w:rsidRDefault="00171313" w:rsidP="00171313">
      <w:pPr>
        <w:rPr>
          <w:rFonts w:cs="Arial"/>
        </w:rPr>
      </w:pPr>
      <w:r w:rsidRPr="00BA2863">
        <w:rPr>
          <w:rFonts w:cs="Arial"/>
        </w:rPr>
        <w:t xml:space="preserve">Duties may include, but are not limited to, an employee being required to: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contribute as a member of a team to the preparation of annual work programs for recreational and infrastructure maintenance and development including the acquisition and allocation of resources within budgets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plan and deliver specific projects including the development and maintenance of park infrastructure and initiatives, plant operation and maintenance, natural and cultural resource management, fire management, weed and pest control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supervise a team member or work group to perform work tasks and deliver project outcomes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undertake administrative duties such as compiling and maintaining reports and records, participate in human resource and budget management processes and the procurement of goods and services. This involves the use of computer systems and applications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perform customer contact duties including answering enquiries, providing education and advice, conducting park patrols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perform compliance and enforcement tasks on suspected breaches of relevant acts and permit conditions. Assist senior staff and staff from other agencies with investigations as required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maintain productive relationships with stakeholders including neighbouring landholders, other government departments and local Indigenous communities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plan and coordinate emergency response procedures including natural disaster contingency plans, wildfire response procedures, search and rescue procedures and medical emergency procedures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operate and maintain a variety of departmental plant and equipment. </w:t>
      </w:r>
    </w:p>
    <w:p w:rsidR="00171313" w:rsidRPr="00BA2863" w:rsidRDefault="00171313" w:rsidP="00171313">
      <w:pPr>
        <w:autoSpaceDE w:val="0"/>
        <w:autoSpaceDN w:val="0"/>
        <w:adjustRightInd w:val="0"/>
        <w:rPr>
          <w:rFonts w:cs="Arial"/>
        </w:rPr>
      </w:pPr>
    </w:p>
    <w:p w:rsidR="00171313" w:rsidRPr="00BA2863" w:rsidRDefault="00171313" w:rsidP="00171313">
      <w:pPr>
        <w:autoSpaceDE w:val="0"/>
        <w:autoSpaceDN w:val="0"/>
        <w:adjustRightInd w:val="0"/>
        <w:rPr>
          <w:rFonts w:cs="Arial"/>
        </w:rPr>
      </w:pPr>
      <w:r w:rsidRPr="00BA2863">
        <w:rPr>
          <w:rFonts w:cs="Arial"/>
        </w:rPr>
        <w:t xml:space="preserve">At this level there is also a need for specialty type functions within the fire, pest, estate, public contact/interpretation, asset and health and safety management areas. See the career pathways matrix for further guidance on these. </w:t>
      </w:r>
    </w:p>
    <w:p w:rsidR="00171313" w:rsidRPr="00770DCB" w:rsidRDefault="00171313" w:rsidP="00171313">
      <w:pPr>
        <w:autoSpaceDE w:val="0"/>
        <w:autoSpaceDN w:val="0"/>
        <w:adjustRightInd w:val="0"/>
        <w:rPr>
          <w:rFonts w:cs="Arial"/>
          <w:sz w:val="18"/>
          <w:szCs w:val="18"/>
        </w:rPr>
      </w:pPr>
    </w:p>
    <w:p w:rsidR="00171313" w:rsidRPr="00AD6E5F" w:rsidRDefault="00171313" w:rsidP="00171313">
      <w:pPr>
        <w:pStyle w:val="Heading3"/>
      </w:pPr>
      <w:r w:rsidRPr="00AD6E5F">
        <w:lastRenderedPageBreak/>
        <w:t xml:space="preserve">Behaviours and values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Works productively independently, as a member of a team or as a supervisor to ensure set tasks, projects and objectives are delivered.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Behaves in accordance with the Code of Conduct at all times.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Displays good customer service focus and skills through demonstrated interpersonal skills and a demonstrated desire to help.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Positively manages work and supervises staff to contribute to a productive workplace with others are supported and valued.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Demonstrates the ability to safely undertake duties according to procedures and policies as well as through appropriate risk management approaches as required.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Works productively and safely to complete set tasks as directed or in response to emerging needs, either independently or as an effective member of a team.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Follows established work processes and demonstrates sound administrative and project management skills.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Proactively seeks information through a variety of sources to build on current knowledge and maintain currency of that knowledge in natural resource management and conservation.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Embraces and promotes nature-based recreation and an outdoor lifestyle.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Successfully solves complex work problems in a timely manner.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Refers problems appropriately to supervisor.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Prioritises activities to meet organisational and customer needs.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Embraces change in a positive and enthusiastic way and positively promotes change to others.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Approaches needs of team and organisation in a flexible and cooperative manner.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Takes pride and shows willingness and enthusiasm in promoting and sharing our parks with visitors.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Demonstrates the ability to learn and apply a strong knowledge of natural resource management, nature-based recreation and related issues.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Demonstrates good administrative and financial management practices. </w:t>
      </w:r>
    </w:p>
    <w:p w:rsidR="00171313" w:rsidRPr="00BA2863" w:rsidRDefault="00171313" w:rsidP="00171313">
      <w:pPr>
        <w:widowControl/>
        <w:numPr>
          <w:ilvl w:val="0"/>
          <w:numId w:val="29"/>
        </w:numPr>
        <w:tabs>
          <w:tab w:val="clear" w:pos="360"/>
          <w:tab w:val="num" w:pos="240"/>
        </w:tabs>
        <w:spacing w:before="0" w:after="0"/>
        <w:ind w:left="240" w:hanging="240"/>
        <w:rPr>
          <w:rFonts w:cs="Arial"/>
        </w:rPr>
      </w:pPr>
      <w:r w:rsidRPr="00BA2863">
        <w:rPr>
          <w:rFonts w:cs="Arial"/>
        </w:rPr>
        <w:t xml:space="preserve">Understands and applies relevant legislation and organisational policies and procedures including those specifically relating to workplace health and safety, workforce management, finance, compliance and emergency response. </w:t>
      </w:r>
    </w:p>
    <w:p w:rsidR="005219B8" w:rsidRDefault="005219B8" w:rsidP="00E32446"/>
    <w:p w:rsidR="005219B8" w:rsidRDefault="005219B8" w:rsidP="00E32446"/>
    <w:p w:rsidR="005219B8" w:rsidRDefault="005219B8" w:rsidP="00E32446"/>
    <w:p w:rsidR="005219B8" w:rsidRDefault="005219B8" w:rsidP="00E32446"/>
    <w:sectPr w:rsidR="005219B8" w:rsidSect="00503460">
      <w:headerReference w:type="default" r:id="rId14"/>
      <w:footerReference w:type="default" r:id="rId15"/>
      <w:headerReference w:type="first" r:id="rId16"/>
      <w:footerReference w:type="first" r:id="rId17"/>
      <w:pgSz w:w="11906" w:h="16838" w:code="9"/>
      <w:pgMar w:top="1134" w:right="851" w:bottom="1134"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7930" w:rsidRDefault="00187930">
      <w:r>
        <w:separator/>
      </w:r>
    </w:p>
  </w:endnote>
  <w:endnote w:type="continuationSeparator" w:id="0">
    <w:p w:rsidR="00187930" w:rsidRDefault="00187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4507" w:rsidRPr="007A7A91" w:rsidRDefault="00FC4507">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057313">
      <w:rPr>
        <w:rStyle w:val="PageNumber"/>
        <w:noProof/>
      </w:rPr>
      <w:t>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4181" w:rsidRDefault="00344181" w:rsidP="00DD3C9F">
    <w:pPr>
      <w:pStyle w:val="Footer"/>
      <w:pBdr>
        <w:top w:val="none" w:sz="0" w:space="0" w:color="auto"/>
      </w:pBdr>
    </w:pPr>
  </w:p>
  <w:p w:rsidR="00344181" w:rsidRDefault="00344181" w:rsidP="00DD3C9F">
    <w:pPr>
      <w:pStyle w:val="Footer"/>
      <w:pBdr>
        <w:top w:val="none" w:sz="0" w:space="0" w:color="auto"/>
      </w:pBdr>
    </w:pPr>
  </w:p>
  <w:p w:rsidR="00344181" w:rsidRDefault="00344181" w:rsidP="00DD3C9F">
    <w:pPr>
      <w:pStyle w:val="Footer"/>
      <w:pBdr>
        <w:top w:val="none" w:sz="0" w:space="0" w:color="auto"/>
      </w:pBdr>
    </w:pPr>
  </w:p>
  <w:p w:rsidR="00344181" w:rsidRDefault="00344181" w:rsidP="00DD3C9F">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7930" w:rsidRDefault="00187930">
      <w:r>
        <w:separator/>
      </w:r>
    </w:p>
  </w:footnote>
  <w:footnote w:type="continuationSeparator" w:id="0">
    <w:p w:rsidR="00187930" w:rsidRDefault="00187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4507" w:rsidRDefault="00A12285" w:rsidP="00ED00BC">
    <w:pPr>
      <w:pStyle w:val="Header"/>
    </w:pPr>
    <w:r>
      <w:t>Role Description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BB6" w:rsidRPr="005346FD" w:rsidRDefault="00FB25C2" w:rsidP="006930F9">
    <w:pPr>
      <w:pStyle w:val="Header"/>
      <w:jc w:val="left"/>
    </w:pPr>
    <w:r w:rsidRPr="00FB25C2">
      <w:rPr>
        <w:noProof/>
        <w:lang w:eastAsia="en-AU"/>
      </w:rPr>
      <w:drawing>
        <wp:anchor distT="0" distB="0" distL="114300" distR="114300" simplePos="0" relativeHeight="251658240" behindDoc="1" locked="0" layoutInCell="1" allowOverlap="1">
          <wp:simplePos x="0" y="0"/>
          <wp:positionH relativeFrom="column">
            <wp:posOffset>-539846</wp:posOffset>
          </wp:positionH>
          <wp:positionV relativeFrom="paragraph">
            <wp:posOffset>-350520</wp:posOffset>
          </wp:positionV>
          <wp:extent cx="7558940" cy="10692244"/>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CORPORATE\_Environment and Science\word templates\artwork\png\DES Factsheet Word template.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58940" cy="1069224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54BB6" w:rsidRDefault="00854BB6" w:rsidP="006930F9">
    <w:pPr>
      <w:pStyle w:val="Header"/>
      <w:jc w:val="left"/>
    </w:pPr>
  </w:p>
  <w:p w:rsidR="00854BB6" w:rsidRDefault="00854BB6" w:rsidP="00DD7582">
    <w:pPr>
      <w:pStyle w:val="Header"/>
      <w:tabs>
        <w:tab w:val="left" w:pos="582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A285B7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5E0A26"/>
    <w:multiLevelType w:val="hybridMultilevel"/>
    <w:tmpl w:val="25C07D7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7451175"/>
    <w:multiLevelType w:val="hybridMultilevel"/>
    <w:tmpl w:val="BBA8C5D0"/>
    <w:lvl w:ilvl="0" w:tplc="0C090001">
      <w:start w:val="1"/>
      <w:numFmt w:val="bullet"/>
      <w:pStyle w:val="ListBullet3"/>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C263AF1"/>
    <w:multiLevelType w:val="multilevel"/>
    <w:tmpl w:val="0D862E5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D12887"/>
    <w:multiLevelType w:val="hybridMultilevel"/>
    <w:tmpl w:val="597AF9B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9980A44"/>
    <w:multiLevelType w:val="multilevel"/>
    <w:tmpl w:val="DEB8F708"/>
    <w:lvl w:ilvl="0">
      <w:start w:val="1"/>
      <w:numFmt w:val="decimal"/>
      <w:lvlText w:val="%1."/>
      <w:lvlJc w:val="left"/>
      <w:pPr>
        <w:tabs>
          <w:tab w:val="num" w:pos="567"/>
        </w:tabs>
        <w:ind w:left="567" w:hanging="283"/>
      </w:pPr>
      <w:rPr>
        <w:rFonts w:hint="default"/>
        <w:color w:val="000000"/>
      </w:rPr>
    </w:lvl>
    <w:lvl w:ilvl="1">
      <w:start w:val="1"/>
      <w:numFmt w:val="lowerLetter"/>
      <w:lvlText w:val="%2."/>
      <w:lvlJc w:val="left"/>
      <w:pPr>
        <w:tabs>
          <w:tab w:val="num" w:pos="1134"/>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205C2427"/>
    <w:multiLevelType w:val="hybridMultilevel"/>
    <w:tmpl w:val="2FB0DC44"/>
    <w:lvl w:ilvl="0" w:tplc="07164336">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8121E4"/>
    <w:multiLevelType w:val="hybridMultilevel"/>
    <w:tmpl w:val="CBF875B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262F0574"/>
    <w:multiLevelType w:val="multilevel"/>
    <w:tmpl w:val="D6DC311C"/>
    <w:lvl w:ilvl="0">
      <w:start w:val="1"/>
      <w:numFmt w:val="bullet"/>
      <w:lvlText w:val=""/>
      <w:lvlJc w:val="left"/>
      <w:pPr>
        <w:tabs>
          <w:tab w:val="num" w:pos="567"/>
        </w:tabs>
        <w:ind w:left="567" w:hanging="283"/>
      </w:pPr>
      <w:rPr>
        <w:rFonts w:ascii="Symbol" w:hAnsi="Symbol" w:hint="default"/>
      </w:rPr>
    </w:lvl>
    <w:lvl w:ilvl="1">
      <w:start w:val="1"/>
      <w:numFmt w:val="bullet"/>
      <w:lvlText w:val="o"/>
      <w:lvlJc w:val="left"/>
      <w:pPr>
        <w:tabs>
          <w:tab w:val="num" w:pos="1134"/>
        </w:tabs>
        <w:ind w:left="1134" w:hanging="283"/>
      </w:pPr>
      <w:rPr>
        <w:rFonts w:ascii="Courier New" w:hAnsi="Courier New" w:hint="default"/>
      </w:rPr>
    </w:lvl>
    <w:lvl w:ilvl="2">
      <w:start w:val="1"/>
      <w:numFmt w:val="bullet"/>
      <w:lvlText w:val=""/>
      <w:lvlJc w:val="left"/>
      <w:pPr>
        <w:tabs>
          <w:tab w:val="num" w:pos="1701"/>
        </w:tabs>
        <w:ind w:left="1701" w:hanging="283"/>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B02C9F"/>
    <w:multiLevelType w:val="multilevel"/>
    <w:tmpl w:val="D6DC311C"/>
    <w:lvl w:ilvl="0">
      <w:start w:val="1"/>
      <w:numFmt w:val="bullet"/>
      <w:lvlText w:val=""/>
      <w:lvlJc w:val="left"/>
      <w:pPr>
        <w:tabs>
          <w:tab w:val="num" w:pos="567"/>
        </w:tabs>
        <w:ind w:left="567" w:hanging="283"/>
      </w:pPr>
      <w:rPr>
        <w:rFonts w:ascii="Symbol" w:hAnsi="Symbol" w:hint="default"/>
      </w:rPr>
    </w:lvl>
    <w:lvl w:ilvl="1">
      <w:start w:val="1"/>
      <w:numFmt w:val="bullet"/>
      <w:lvlText w:val="o"/>
      <w:lvlJc w:val="left"/>
      <w:pPr>
        <w:tabs>
          <w:tab w:val="num" w:pos="1134"/>
        </w:tabs>
        <w:ind w:left="1134" w:hanging="283"/>
      </w:pPr>
      <w:rPr>
        <w:rFonts w:ascii="Courier New" w:hAnsi="Courier New" w:hint="default"/>
      </w:rPr>
    </w:lvl>
    <w:lvl w:ilvl="2">
      <w:start w:val="1"/>
      <w:numFmt w:val="bullet"/>
      <w:lvlText w:val=""/>
      <w:lvlJc w:val="left"/>
      <w:pPr>
        <w:tabs>
          <w:tab w:val="num" w:pos="1701"/>
        </w:tabs>
        <w:ind w:left="1701" w:hanging="283"/>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7A5577"/>
    <w:multiLevelType w:val="hybridMultilevel"/>
    <w:tmpl w:val="4F445126"/>
    <w:lvl w:ilvl="0" w:tplc="8728686A">
      <w:start w:val="1"/>
      <w:numFmt w:val="decimal"/>
      <w:lvlText w:val="%1."/>
      <w:lvlJc w:val="left"/>
      <w:pPr>
        <w:ind w:left="720" w:hanging="360"/>
      </w:pPr>
      <w:rPr>
        <w:b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C4D13E0"/>
    <w:multiLevelType w:val="hybridMultilevel"/>
    <w:tmpl w:val="7C88E39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5381416F"/>
    <w:multiLevelType w:val="multilevel"/>
    <w:tmpl w:val="DEB8F708"/>
    <w:lvl w:ilvl="0">
      <w:start w:val="1"/>
      <w:numFmt w:val="decimal"/>
      <w:lvlText w:val="%1."/>
      <w:lvlJc w:val="left"/>
      <w:pPr>
        <w:tabs>
          <w:tab w:val="num" w:pos="567"/>
        </w:tabs>
        <w:ind w:left="567" w:hanging="283"/>
      </w:pPr>
      <w:rPr>
        <w:rFonts w:hint="default"/>
        <w:color w:val="000000"/>
      </w:rPr>
    </w:lvl>
    <w:lvl w:ilvl="1">
      <w:start w:val="1"/>
      <w:numFmt w:val="lowerLetter"/>
      <w:lvlText w:val="%2."/>
      <w:lvlJc w:val="left"/>
      <w:pPr>
        <w:tabs>
          <w:tab w:val="num" w:pos="1134"/>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549D653A"/>
    <w:multiLevelType w:val="hybridMultilevel"/>
    <w:tmpl w:val="8536F8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DE15AD0"/>
    <w:multiLevelType w:val="hybridMultilevel"/>
    <w:tmpl w:val="2A4C2816"/>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5E7338EE"/>
    <w:multiLevelType w:val="multilevel"/>
    <w:tmpl w:val="28803D38"/>
    <w:styleLink w:val="Numberedlist"/>
    <w:lvl w:ilvl="0">
      <w:start w:val="1"/>
      <w:numFmt w:val="decimal"/>
      <w:lvlText w:val="%1."/>
      <w:lvlJc w:val="left"/>
      <w:pPr>
        <w:tabs>
          <w:tab w:val="num" w:pos="284"/>
        </w:tabs>
        <w:ind w:left="284" w:hanging="284"/>
      </w:pPr>
      <w:rPr>
        <w:rFonts w:hint="default"/>
        <w:color w:val="000000"/>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lowerLetter"/>
      <w:lvlText w:val="%5."/>
      <w:lvlJc w:val="left"/>
      <w:pPr>
        <w:tabs>
          <w:tab w:val="num" w:pos="1418"/>
        </w:tabs>
        <w:ind w:left="1418" w:hanging="284"/>
      </w:pPr>
      <w:rPr>
        <w:rFonts w:hint="default"/>
      </w:rPr>
    </w:lvl>
    <w:lvl w:ilvl="5">
      <w:start w:val="1"/>
      <w:numFmt w:val="lowerRoman"/>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lowerLetter"/>
      <w:lvlText w:val="%8."/>
      <w:lvlJc w:val="left"/>
      <w:pPr>
        <w:tabs>
          <w:tab w:val="num" w:pos="2268"/>
        </w:tabs>
        <w:ind w:left="2268" w:hanging="283"/>
      </w:pPr>
      <w:rPr>
        <w:rFonts w:hint="default"/>
      </w:rPr>
    </w:lvl>
    <w:lvl w:ilvl="8">
      <w:start w:val="1"/>
      <w:numFmt w:val="lowerRoman"/>
      <w:lvlText w:val="%9."/>
      <w:lvlJc w:val="left"/>
      <w:pPr>
        <w:tabs>
          <w:tab w:val="num" w:pos="2552"/>
        </w:tabs>
        <w:ind w:left="2552" w:hanging="284"/>
      </w:pPr>
      <w:rPr>
        <w:rFonts w:hint="default"/>
      </w:rPr>
    </w:lvl>
  </w:abstractNum>
  <w:abstractNum w:abstractNumId="16" w15:restartNumberingAfterBreak="0">
    <w:nsid w:val="5F4D6929"/>
    <w:multiLevelType w:val="multilevel"/>
    <w:tmpl w:val="EB6E9CD2"/>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2F76FF4"/>
    <w:multiLevelType w:val="multilevel"/>
    <w:tmpl w:val="E056FA44"/>
    <w:lvl w:ilvl="0">
      <w:start w:val="1"/>
      <w:numFmt w:val="decimal"/>
      <w:pStyle w:val="NumberedHeading"/>
      <w:lvlText w:val="%1"/>
      <w:lvlJc w:val="left"/>
      <w:pPr>
        <w:tabs>
          <w:tab w:val="num" w:pos="432"/>
        </w:tabs>
        <w:ind w:left="432" w:hanging="432"/>
      </w:pPr>
      <w:rPr>
        <w:rFonts w:hint="default"/>
      </w:rPr>
    </w:lvl>
    <w:lvl w:ilvl="1">
      <w:start w:val="1"/>
      <w:numFmt w:val="decimal"/>
      <w:pStyle w:val="NumberedHeading2"/>
      <w:lvlText w:val="%1.%2"/>
      <w:lvlJc w:val="left"/>
      <w:pPr>
        <w:tabs>
          <w:tab w:val="num" w:pos="576"/>
        </w:tabs>
        <w:ind w:left="576" w:hanging="576"/>
      </w:pPr>
      <w:rPr>
        <w:rFonts w:hint="default"/>
      </w:rPr>
    </w:lvl>
    <w:lvl w:ilvl="2">
      <w:start w:val="1"/>
      <w:numFmt w:val="decimal"/>
      <w:pStyle w:val="NumberedHeading3"/>
      <w:lvlText w:val="%1.%2.%3"/>
      <w:lvlJc w:val="left"/>
      <w:pPr>
        <w:tabs>
          <w:tab w:val="num" w:pos="720"/>
        </w:tabs>
        <w:ind w:left="720" w:hanging="720"/>
      </w:pPr>
      <w:rPr>
        <w:rFonts w:hint="default"/>
      </w:rPr>
    </w:lvl>
    <w:lvl w:ilvl="3">
      <w:start w:val="1"/>
      <w:numFmt w:val="decimal"/>
      <w:pStyle w:val="Numbered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76376DEF"/>
    <w:multiLevelType w:val="multilevel"/>
    <w:tmpl w:val="28803D38"/>
    <w:numStyleLink w:val="Numberedlist"/>
  </w:abstractNum>
  <w:abstractNum w:abstractNumId="19" w15:restartNumberingAfterBreak="0">
    <w:nsid w:val="78A402DD"/>
    <w:multiLevelType w:val="hybridMultilevel"/>
    <w:tmpl w:val="09763416"/>
    <w:lvl w:ilvl="0" w:tplc="9670E538">
      <w:start w:val="1"/>
      <w:numFmt w:val="bullet"/>
      <w:lvlText w:val=""/>
      <w:lvlJc w:val="left"/>
      <w:pPr>
        <w:ind w:left="1080" w:hanging="360"/>
      </w:pPr>
      <w:rPr>
        <w:rFonts w:ascii="Symbol" w:hAnsi="Symbol" w:hint="default"/>
        <w:color w:val="auto"/>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15:restartNumberingAfterBreak="0">
    <w:nsid w:val="7E8A3C80"/>
    <w:multiLevelType w:val="hybridMultilevel"/>
    <w:tmpl w:val="0CBCCA28"/>
    <w:lvl w:ilvl="0" w:tplc="D09A4EEA">
      <w:start w:val="1"/>
      <w:numFmt w:val="decimal"/>
      <w:lvlText w:val="%1."/>
      <w:lvlJc w:val="left"/>
      <w:pPr>
        <w:tabs>
          <w:tab w:val="num" w:pos="360"/>
        </w:tabs>
        <w:ind w:left="360" w:hanging="360"/>
      </w:pPr>
      <w:rPr>
        <w:rFonts w:cs="Times New Roman" w:hint="default"/>
      </w:rPr>
    </w:lvl>
    <w:lvl w:ilvl="1" w:tplc="0C090019" w:tentative="1">
      <w:start w:val="1"/>
      <w:numFmt w:val="lowerLetter"/>
      <w:lvlText w:val="%2."/>
      <w:lvlJc w:val="left"/>
      <w:pPr>
        <w:tabs>
          <w:tab w:val="num" w:pos="1080"/>
        </w:tabs>
        <w:ind w:left="1080" w:hanging="360"/>
      </w:pPr>
      <w:rPr>
        <w:rFonts w:cs="Times New Roman"/>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7EA004BE"/>
    <w:multiLevelType w:val="multilevel"/>
    <w:tmpl w:val="6A6C1BF2"/>
    <w:styleLink w:val="Bulletedlist"/>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tabs>
          <w:tab w:val="num" w:pos="567"/>
        </w:tabs>
        <w:ind w:left="567" w:hanging="283"/>
      </w:pPr>
      <w:rPr>
        <w:rFonts w:ascii="Courier New" w:hAnsi="Courier New" w:hint="default"/>
      </w:rPr>
    </w:lvl>
    <w:lvl w:ilvl="2">
      <w:start w:val="1"/>
      <w:numFmt w:val="bullet"/>
      <w:lvlText w:val=""/>
      <w:lvlJc w:val="left"/>
      <w:pPr>
        <w:tabs>
          <w:tab w:val="num" w:pos="851"/>
        </w:tabs>
        <w:ind w:left="851" w:hanging="284"/>
      </w:pPr>
      <w:rPr>
        <w:rFonts w:ascii="Wingdings" w:hAnsi="Wingdings" w:hint="default"/>
      </w:rPr>
    </w:lvl>
    <w:lvl w:ilvl="3">
      <w:start w:val="1"/>
      <w:numFmt w:val="bullet"/>
      <w:lvlText w:val=""/>
      <w:lvlJc w:val="left"/>
      <w:pPr>
        <w:tabs>
          <w:tab w:val="num" w:pos="1134"/>
        </w:tabs>
        <w:ind w:left="1134" w:hanging="283"/>
      </w:pPr>
      <w:rPr>
        <w:rFonts w:ascii="Symbol" w:hAnsi="Symbol" w:hint="default"/>
      </w:rPr>
    </w:lvl>
    <w:lvl w:ilvl="4">
      <w:start w:val="1"/>
      <w:numFmt w:val="bullet"/>
      <w:lvlText w:val="o"/>
      <w:lvlJc w:val="left"/>
      <w:pPr>
        <w:tabs>
          <w:tab w:val="num" w:pos="1418"/>
        </w:tabs>
        <w:ind w:left="1418" w:hanging="284"/>
      </w:pPr>
      <w:rPr>
        <w:rFonts w:ascii="Courier New" w:hAnsi="Courier New" w:hint="default"/>
      </w:rPr>
    </w:lvl>
    <w:lvl w:ilvl="5">
      <w:start w:val="1"/>
      <w:numFmt w:val="bullet"/>
      <w:lvlText w:val=""/>
      <w:lvlJc w:val="left"/>
      <w:pPr>
        <w:tabs>
          <w:tab w:val="num" w:pos="1701"/>
        </w:tabs>
        <w:ind w:left="1701" w:hanging="283"/>
      </w:pPr>
      <w:rPr>
        <w:rFonts w:ascii="Wingdings" w:hAnsi="Wingdings"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o"/>
      <w:lvlJc w:val="left"/>
      <w:pPr>
        <w:tabs>
          <w:tab w:val="num" w:pos="2268"/>
        </w:tabs>
        <w:ind w:left="2268" w:hanging="283"/>
      </w:pPr>
      <w:rPr>
        <w:rFonts w:ascii="Courier New" w:hAnsi="Courier New" w:hint="default"/>
      </w:rPr>
    </w:lvl>
    <w:lvl w:ilvl="8">
      <w:start w:val="1"/>
      <w:numFmt w:val="bullet"/>
      <w:lvlText w:val=""/>
      <w:lvlJc w:val="left"/>
      <w:pPr>
        <w:tabs>
          <w:tab w:val="num" w:pos="2552"/>
        </w:tabs>
        <w:ind w:left="2552" w:hanging="284"/>
      </w:pPr>
      <w:rPr>
        <w:rFonts w:ascii="Wingdings" w:hAnsi="Wingdings" w:hint="default"/>
      </w:rPr>
    </w:lvl>
  </w:abstractNum>
  <w:abstractNum w:abstractNumId="22" w15:restartNumberingAfterBreak="0">
    <w:nsid w:val="7EF00FEB"/>
    <w:multiLevelType w:val="hybridMultilevel"/>
    <w:tmpl w:val="2ED2B92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16"/>
  </w:num>
  <w:num w:numId="3">
    <w:abstractNumId w:val="9"/>
  </w:num>
  <w:num w:numId="4">
    <w:abstractNumId w:val="5"/>
  </w:num>
  <w:num w:numId="5">
    <w:abstractNumId w:val="8"/>
  </w:num>
  <w:num w:numId="6">
    <w:abstractNumId w:val="12"/>
  </w:num>
  <w:num w:numId="7">
    <w:abstractNumId w:val="8"/>
  </w:num>
  <w:num w:numId="8">
    <w:abstractNumId w:val="12"/>
  </w:num>
  <w:num w:numId="9">
    <w:abstractNumId w:val="8"/>
  </w:num>
  <w:num w:numId="10">
    <w:abstractNumId w:val="12"/>
  </w:num>
  <w:num w:numId="11">
    <w:abstractNumId w:val="8"/>
  </w:num>
  <w:num w:numId="12">
    <w:abstractNumId w:val="12"/>
  </w:num>
  <w:num w:numId="13">
    <w:abstractNumId w:val="21"/>
  </w:num>
  <w:num w:numId="14">
    <w:abstractNumId w:val="15"/>
  </w:num>
  <w:num w:numId="15">
    <w:abstractNumId w:val="18"/>
  </w:num>
  <w:num w:numId="16">
    <w:abstractNumId w:val="17"/>
  </w:num>
  <w:num w:numId="17">
    <w:abstractNumId w:val="13"/>
  </w:num>
  <w:num w:numId="18">
    <w:abstractNumId w:val="4"/>
  </w:num>
  <w:num w:numId="19">
    <w:abstractNumId w:val="22"/>
  </w:num>
  <w:num w:numId="20">
    <w:abstractNumId w:val="1"/>
  </w:num>
  <w:num w:numId="21">
    <w:abstractNumId w:val="20"/>
  </w:num>
  <w:num w:numId="22">
    <w:abstractNumId w:val="11"/>
  </w:num>
  <w:num w:numId="23">
    <w:abstractNumId w:val="10"/>
  </w:num>
  <w:num w:numId="24">
    <w:abstractNumId w:val="19"/>
  </w:num>
  <w:num w:numId="25">
    <w:abstractNumId w:val="0"/>
  </w:num>
  <w:num w:numId="26">
    <w:abstractNumId w:val="7"/>
  </w:num>
  <w:num w:numId="27">
    <w:abstractNumId w:val="2"/>
  </w:num>
  <w:num w:numId="28">
    <w:abstractNumId w:val="14"/>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drawingGridHorizontalSpacing w:val="10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7A92"/>
    <w:rsid w:val="00005CA4"/>
    <w:rsid w:val="00057313"/>
    <w:rsid w:val="0005799C"/>
    <w:rsid w:val="00073FBF"/>
    <w:rsid w:val="00091723"/>
    <w:rsid w:val="000B5A76"/>
    <w:rsid w:val="000C7828"/>
    <w:rsid w:val="000D1F38"/>
    <w:rsid w:val="000E4D81"/>
    <w:rsid w:val="00122A2D"/>
    <w:rsid w:val="00134AC3"/>
    <w:rsid w:val="001440CA"/>
    <w:rsid w:val="0016062C"/>
    <w:rsid w:val="00167B5D"/>
    <w:rsid w:val="00171313"/>
    <w:rsid w:val="00184BF4"/>
    <w:rsid w:val="00187930"/>
    <w:rsid w:val="001A17EC"/>
    <w:rsid w:val="001A63A5"/>
    <w:rsid w:val="001B7886"/>
    <w:rsid w:val="001C6718"/>
    <w:rsid w:val="001D4F09"/>
    <w:rsid w:val="001D58F7"/>
    <w:rsid w:val="001F328E"/>
    <w:rsid w:val="00233AE6"/>
    <w:rsid w:val="00234464"/>
    <w:rsid w:val="00273778"/>
    <w:rsid w:val="00281B24"/>
    <w:rsid w:val="00284CD5"/>
    <w:rsid w:val="00285DA3"/>
    <w:rsid w:val="00296367"/>
    <w:rsid w:val="00296FBA"/>
    <w:rsid w:val="002E1A7E"/>
    <w:rsid w:val="002E306C"/>
    <w:rsid w:val="002E527D"/>
    <w:rsid w:val="002F0298"/>
    <w:rsid w:val="00312AD2"/>
    <w:rsid w:val="003436E4"/>
    <w:rsid w:val="00344181"/>
    <w:rsid w:val="00384526"/>
    <w:rsid w:val="00393365"/>
    <w:rsid w:val="00396E27"/>
    <w:rsid w:val="003A22E6"/>
    <w:rsid w:val="003A5472"/>
    <w:rsid w:val="003B6A65"/>
    <w:rsid w:val="003C7944"/>
    <w:rsid w:val="003D2A36"/>
    <w:rsid w:val="003E2295"/>
    <w:rsid w:val="00402975"/>
    <w:rsid w:val="00405775"/>
    <w:rsid w:val="00424EE3"/>
    <w:rsid w:val="004345D2"/>
    <w:rsid w:val="004350AD"/>
    <w:rsid w:val="00447496"/>
    <w:rsid w:val="004647D7"/>
    <w:rsid w:val="004706CD"/>
    <w:rsid w:val="00480E2F"/>
    <w:rsid w:val="004852E5"/>
    <w:rsid w:val="00486567"/>
    <w:rsid w:val="004A7CE1"/>
    <w:rsid w:val="004B4649"/>
    <w:rsid w:val="004C3DBA"/>
    <w:rsid w:val="004D0337"/>
    <w:rsid w:val="004D6000"/>
    <w:rsid w:val="00503460"/>
    <w:rsid w:val="005219B8"/>
    <w:rsid w:val="005346FD"/>
    <w:rsid w:val="00584A48"/>
    <w:rsid w:val="005C4202"/>
    <w:rsid w:val="005C7B67"/>
    <w:rsid w:val="006063BF"/>
    <w:rsid w:val="00606861"/>
    <w:rsid w:val="00606BD6"/>
    <w:rsid w:val="00625358"/>
    <w:rsid w:val="00626D60"/>
    <w:rsid w:val="00633EA5"/>
    <w:rsid w:val="006564DC"/>
    <w:rsid w:val="006632B7"/>
    <w:rsid w:val="00677591"/>
    <w:rsid w:val="00681FEC"/>
    <w:rsid w:val="006930F9"/>
    <w:rsid w:val="006D12B4"/>
    <w:rsid w:val="006F21B2"/>
    <w:rsid w:val="006F6C0E"/>
    <w:rsid w:val="006F72D3"/>
    <w:rsid w:val="00703D8A"/>
    <w:rsid w:val="00725141"/>
    <w:rsid w:val="007366BD"/>
    <w:rsid w:val="00737B72"/>
    <w:rsid w:val="00747A92"/>
    <w:rsid w:val="00751A93"/>
    <w:rsid w:val="00757514"/>
    <w:rsid w:val="00762D75"/>
    <w:rsid w:val="00772FE6"/>
    <w:rsid w:val="0078484C"/>
    <w:rsid w:val="00787C06"/>
    <w:rsid w:val="00790E22"/>
    <w:rsid w:val="00796821"/>
    <w:rsid w:val="007A7A91"/>
    <w:rsid w:val="007B6606"/>
    <w:rsid w:val="007E2B11"/>
    <w:rsid w:val="008308AC"/>
    <w:rsid w:val="008352FC"/>
    <w:rsid w:val="00854BB6"/>
    <w:rsid w:val="0086636F"/>
    <w:rsid w:val="008C2BD9"/>
    <w:rsid w:val="008C3578"/>
    <w:rsid w:val="008C58F4"/>
    <w:rsid w:val="008E2C1D"/>
    <w:rsid w:val="008E3D73"/>
    <w:rsid w:val="008E5112"/>
    <w:rsid w:val="008F3A29"/>
    <w:rsid w:val="008F672C"/>
    <w:rsid w:val="009020E8"/>
    <w:rsid w:val="009231E5"/>
    <w:rsid w:val="00942756"/>
    <w:rsid w:val="00970AF1"/>
    <w:rsid w:val="00974937"/>
    <w:rsid w:val="009829A8"/>
    <w:rsid w:val="00986996"/>
    <w:rsid w:val="009B4917"/>
    <w:rsid w:val="009B75BA"/>
    <w:rsid w:val="009C1D98"/>
    <w:rsid w:val="009C5B08"/>
    <w:rsid w:val="009C7711"/>
    <w:rsid w:val="009F282E"/>
    <w:rsid w:val="009F5290"/>
    <w:rsid w:val="00A12285"/>
    <w:rsid w:val="00A35165"/>
    <w:rsid w:val="00A4011A"/>
    <w:rsid w:val="00A9286F"/>
    <w:rsid w:val="00A9368B"/>
    <w:rsid w:val="00A94ADA"/>
    <w:rsid w:val="00AC7697"/>
    <w:rsid w:val="00AF45A2"/>
    <w:rsid w:val="00AF6EE1"/>
    <w:rsid w:val="00B0694D"/>
    <w:rsid w:val="00B26072"/>
    <w:rsid w:val="00B30630"/>
    <w:rsid w:val="00B30B34"/>
    <w:rsid w:val="00B74B89"/>
    <w:rsid w:val="00B92B96"/>
    <w:rsid w:val="00BD0083"/>
    <w:rsid w:val="00BD5BFF"/>
    <w:rsid w:val="00BE5B88"/>
    <w:rsid w:val="00BE6497"/>
    <w:rsid w:val="00BF2BAF"/>
    <w:rsid w:val="00C006FD"/>
    <w:rsid w:val="00C41AE9"/>
    <w:rsid w:val="00C6310F"/>
    <w:rsid w:val="00C66854"/>
    <w:rsid w:val="00C73EDC"/>
    <w:rsid w:val="00CB1F82"/>
    <w:rsid w:val="00CC6F82"/>
    <w:rsid w:val="00CE64A9"/>
    <w:rsid w:val="00CF1355"/>
    <w:rsid w:val="00CF2EFC"/>
    <w:rsid w:val="00D12FB4"/>
    <w:rsid w:val="00D510EF"/>
    <w:rsid w:val="00D6404B"/>
    <w:rsid w:val="00D75F9F"/>
    <w:rsid w:val="00D76413"/>
    <w:rsid w:val="00D85EF0"/>
    <w:rsid w:val="00D93A00"/>
    <w:rsid w:val="00DB1F76"/>
    <w:rsid w:val="00DB7241"/>
    <w:rsid w:val="00DD3C9F"/>
    <w:rsid w:val="00DD7582"/>
    <w:rsid w:val="00E32446"/>
    <w:rsid w:val="00E40D21"/>
    <w:rsid w:val="00E53022"/>
    <w:rsid w:val="00E76336"/>
    <w:rsid w:val="00E959B6"/>
    <w:rsid w:val="00EA39AC"/>
    <w:rsid w:val="00EB7921"/>
    <w:rsid w:val="00ED00BC"/>
    <w:rsid w:val="00F143BA"/>
    <w:rsid w:val="00F229FD"/>
    <w:rsid w:val="00F5133F"/>
    <w:rsid w:val="00F635BB"/>
    <w:rsid w:val="00F675C4"/>
    <w:rsid w:val="00F71D87"/>
    <w:rsid w:val="00F91A04"/>
    <w:rsid w:val="00FB25C2"/>
    <w:rsid w:val="00FC4507"/>
    <w:rsid w:val="00FF0A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97D9DE7"/>
  <w15:docId w15:val="{B2B628EE-D750-4E53-A7C1-293269618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1" w:defUIPriority="0" w:defSemiHidden="0" w:defUnhideWhenUsed="0" w:defQFormat="0" w:count="375">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nhideWhenUsed="1"/>
    <w:lsdException w:name="toc 2" w:locked="0" w:semiHidden="1" w:unhideWhenUsed="1"/>
    <w:lsdException w:name="toc 3" w:locked="0"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locked="0"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0"/>
    <w:lsdException w:name="Table Theme" w:semiHidden="1" w:unhideWhenUsed="1"/>
    <w:lsdException w:name="Placeholder Text" w:locked="0" w:semiHidden="1" w:uiPriority="99"/>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atentStyles>
  <w:style w:type="paragraph" w:default="1" w:styleId="Normal">
    <w:name w:val="Normal"/>
    <w:qFormat/>
    <w:rsid w:val="00725141"/>
    <w:pPr>
      <w:widowControl w:val="0"/>
      <w:spacing w:before="120" w:after="120"/>
    </w:pPr>
    <w:rPr>
      <w:rFonts w:ascii="Arial" w:hAnsi="Arial"/>
      <w:color w:val="000000"/>
      <w:lang w:eastAsia="en-US"/>
    </w:rPr>
  </w:style>
  <w:style w:type="paragraph" w:styleId="Heading1">
    <w:name w:val="heading 1"/>
    <w:basedOn w:val="Normal"/>
    <w:next w:val="Normal"/>
    <w:autoRedefine/>
    <w:qFormat/>
    <w:rsid w:val="008C58F4"/>
    <w:pPr>
      <w:spacing w:before="0"/>
      <w:outlineLvl w:val="0"/>
    </w:pPr>
    <w:rPr>
      <w:rFonts w:cs="Arial"/>
      <w:b/>
      <w:sz w:val="28"/>
      <w:szCs w:val="32"/>
    </w:rPr>
  </w:style>
  <w:style w:type="paragraph" w:styleId="Heading2">
    <w:name w:val="heading 2"/>
    <w:basedOn w:val="Normal"/>
    <w:next w:val="Normal"/>
    <w:autoRedefine/>
    <w:qFormat/>
    <w:rsid w:val="008C58F4"/>
    <w:pPr>
      <w:keepNext/>
      <w:spacing w:before="300"/>
      <w:outlineLvl w:val="1"/>
    </w:pPr>
    <w:rPr>
      <w:rFonts w:cs="Arial"/>
      <w:b/>
      <w:bCs/>
      <w:iCs/>
      <w:sz w:val="24"/>
      <w:szCs w:val="28"/>
    </w:rPr>
  </w:style>
  <w:style w:type="paragraph" w:styleId="Heading3">
    <w:name w:val="heading 3"/>
    <w:basedOn w:val="Normal"/>
    <w:next w:val="Normal"/>
    <w:autoRedefine/>
    <w:qFormat/>
    <w:rsid w:val="008C58F4"/>
    <w:pPr>
      <w:keepNext/>
      <w:spacing w:before="240"/>
      <w:outlineLvl w:val="2"/>
    </w:pPr>
    <w:rPr>
      <w:rFonts w:cs="Arial"/>
      <w:b/>
      <w:bCs/>
      <w:sz w:val="22"/>
      <w:szCs w:val="26"/>
    </w:rPr>
  </w:style>
  <w:style w:type="paragraph" w:styleId="Heading4">
    <w:name w:val="heading 4"/>
    <w:basedOn w:val="Normal"/>
    <w:next w:val="Normal"/>
    <w:qFormat/>
    <w:locked/>
    <w:rsid w:val="009B75BA"/>
    <w:pPr>
      <w:keepNext/>
      <w:spacing w:before="180"/>
      <w:outlineLvl w:val="3"/>
    </w:pPr>
    <w:rPr>
      <w:b/>
      <w:bCs/>
      <w:color w:val="auto"/>
      <w:szCs w:val="28"/>
    </w:rPr>
  </w:style>
  <w:style w:type="paragraph" w:styleId="Heading5">
    <w:name w:val="heading 5"/>
    <w:basedOn w:val="Normal"/>
    <w:next w:val="Normal"/>
    <w:qFormat/>
    <w:locked/>
    <w:rsid w:val="00606861"/>
    <w:pPr>
      <w:numPr>
        <w:ilvl w:val="4"/>
        <w:numId w:val="16"/>
      </w:numPr>
      <w:spacing w:before="180"/>
      <w:outlineLvl w:val="4"/>
    </w:pPr>
    <w:rPr>
      <w:b/>
      <w:bCs/>
      <w:iCs/>
      <w:color w:val="333333"/>
      <w:szCs w:val="26"/>
    </w:rPr>
  </w:style>
  <w:style w:type="paragraph" w:styleId="Heading6">
    <w:name w:val="heading 6"/>
    <w:basedOn w:val="Normal"/>
    <w:next w:val="Normal"/>
    <w:qFormat/>
    <w:locked/>
    <w:rsid w:val="00606861"/>
    <w:pPr>
      <w:numPr>
        <w:ilvl w:val="5"/>
        <w:numId w:val="16"/>
      </w:numPr>
      <w:spacing w:before="240" w:after="60"/>
      <w:outlineLvl w:val="5"/>
    </w:pPr>
    <w:rPr>
      <w:rFonts w:ascii="Times New Roman" w:hAnsi="Times New Roman"/>
      <w:b/>
      <w:bCs/>
      <w:sz w:val="22"/>
      <w:szCs w:val="22"/>
    </w:rPr>
  </w:style>
  <w:style w:type="paragraph" w:styleId="Heading7">
    <w:name w:val="heading 7"/>
    <w:basedOn w:val="Normal"/>
    <w:next w:val="Normal"/>
    <w:qFormat/>
    <w:locked/>
    <w:rsid w:val="00606861"/>
    <w:pPr>
      <w:numPr>
        <w:ilvl w:val="6"/>
        <w:numId w:val="16"/>
      </w:numPr>
      <w:spacing w:before="240" w:after="60"/>
      <w:outlineLvl w:val="6"/>
    </w:pPr>
    <w:rPr>
      <w:rFonts w:ascii="Times New Roman" w:hAnsi="Times New Roman"/>
      <w:sz w:val="24"/>
      <w:szCs w:val="24"/>
    </w:rPr>
  </w:style>
  <w:style w:type="paragraph" w:styleId="Heading8">
    <w:name w:val="heading 8"/>
    <w:basedOn w:val="Normal"/>
    <w:next w:val="Normal"/>
    <w:qFormat/>
    <w:locked/>
    <w:rsid w:val="00606861"/>
    <w:pPr>
      <w:numPr>
        <w:ilvl w:val="7"/>
        <w:numId w:val="16"/>
      </w:numPr>
      <w:spacing w:before="240" w:after="60"/>
      <w:outlineLvl w:val="7"/>
    </w:pPr>
    <w:rPr>
      <w:rFonts w:ascii="Times New Roman" w:hAnsi="Times New Roman"/>
      <w:i/>
      <w:iCs/>
      <w:sz w:val="24"/>
      <w:szCs w:val="24"/>
    </w:rPr>
  </w:style>
  <w:style w:type="paragraph" w:styleId="Heading9">
    <w:name w:val="heading 9"/>
    <w:basedOn w:val="Normal"/>
    <w:next w:val="Normal"/>
    <w:qFormat/>
    <w:locked/>
    <w:rsid w:val="00606861"/>
    <w:pPr>
      <w:numPr>
        <w:ilvl w:val="8"/>
        <w:numId w:val="16"/>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rsid w:val="00CF1355"/>
    <w:rPr>
      <w:rFonts w:ascii="Arial" w:hAnsi="Arial"/>
      <w:b/>
    </w:rPr>
  </w:style>
  <w:style w:type="numbering" w:customStyle="1" w:styleId="Bulletedlist">
    <w:name w:val="Bulleted list"/>
    <w:basedOn w:val="NoList"/>
    <w:rsid w:val="009B75BA"/>
    <w:pPr>
      <w:numPr>
        <w:numId w:val="13"/>
      </w:numPr>
    </w:pPr>
  </w:style>
  <w:style w:type="paragraph" w:styleId="DocumentMap">
    <w:name w:val="Document Map"/>
    <w:basedOn w:val="Normal"/>
    <w:semiHidden/>
    <w:locked/>
    <w:rsid w:val="009B75BA"/>
    <w:pPr>
      <w:shd w:val="clear" w:color="auto" w:fill="000080"/>
    </w:pPr>
    <w:rPr>
      <w:rFonts w:ascii="Tahoma" w:hAnsi="Tahoma" w:cs="Tahoma"/>
    </w:rPr>
  </w:style>
  <w:style w:type="table" w:customStyle="1" w:styleId="FeatureBox">
    <w:name w:val="FeatureBox"/>
    <w:basedOn w:val="TableNormal"/>
    <w:rsid w:val="00CF1355"/>
    <w:pPr>
      <w:spacing w:before="120" w:after="120"/>
    </w:pPr>
    <w:rPr>
      <w:rFonts w:ascii="Arial" w:hAnsi="Arial"/>
    </w:rPr>
    <w:tblPr>
      <w:tblBorders>
        <w:top w:val="single" w:sz="4" w:space="0" w:color="auto"/>
        <w:left w:val="single" w:sz="4" w:space="0" w:color="auto"/>
        <w:bottom w:val="single" w:sz="4" w:space="0" w:color="auto"/>
        <w:right w:val="single" w:sz="4" w:space="0" w:color="auto"/>
      </w:tblBorders>
      <w:tblCellMar>
        <w:left w:w="113" w:type="dxa"/>
        <w:right w:w="113" w:type="dxa"/>
      </w:tblCellMar>
    </w:tblPr>
    <w:tcPr>
      <w:shd w:val="clear" w:color="auto" w:fill="C8C0BB"/>
    </w:tcPr>
  </w:style>
  <w:style w:type="paragraph" w:customStyle="1" w:styleId="Firstpagefooter">
    <w:name w:val="First page footer"/>
    <w:basedOn w:val="Normal"/>
    <w:semiHidden/>
    <w:locked/>
    <w:rsid w:val="009B75BA"/>
    <w:pPr>
      <w:pBdr>
        <w:top w:val="single" w:sz="18" w:space="1" w:color="auto"/>
      </w:pBdr>
      <w:spacing w:before="0"/>
      <w:jc w:val="center"/>
    </w:pPr>
    <w:rPr>
      <w:sz w:val="16"/>
    </w:rPr>
  </w:style>
  <w:style w:type="paragraph" w:styleId="Footer">
    <w:name w:val="footer"/>
    <w:basedOn w:val="Normal"/>
    <w:rsid w:val="009B75BA"/>
    <w:pPr>
      <w:pBdr>
        <w:top w:val="single" w:sz="12" w:space="6" w:color="auto"/>
      </w:pBdr>
      <w:tabs>
        <w:tab w:val="center" w:pos="4678"/>
        <w:tab w:val="right" w:pos="9639"/>
      </w:tabs>
      <w:jc w:val="center"/>
    </w:pPr>
  </w:style>
  <w:style w:type="paragraph" w:styleId="Header">
    <w:name w:val="header"/>
    <w:basedOn w:val="Normal"/>
    <w:rsid w:val="009B75BA"/>
    <w:pPr>
      <w:spacing w:before="0" w:after="0"/>
      <w:jc w:val="center"/>
    </w:pPr>
    <w:rPr>
      <w:sz w:val="16"/>
    </w:rPr>
  </w:style>
  <w:style w:type="paragraph" w:customStyle="1" w:styleId="NumberedHeading">
    <w:name w:val="Numbered Heading"/>
    <w:basedOn w:val="Heading1"/>
    <w:next w:val="Normal"/>
    <w:rsid w:val="00606861"/>
    <w:pPr>
      <w:numPr>
        <w:numId w:val="16"/>
      </w:numPr>
    </w:pPr>
  </w:style>
  <w:style w:type="character" w:styleId="Hyperlink">
    <w:name w:val="Hyperlink"/>
    <w:basedOn w:val="DefaultParagraphFont"/>
    <w:rsid w:val="00CF1355"/>
    <w:rPr>
      <w:rFonts w:ascii="Arial" w:hAnsi="Arial"/>
      <w:color w:val="0000FF"/>
      <w:sz w:val="20"/>
      <w:u w:val="none"/>
    </w:rPr>
  </w:style>
  <w:style w:type="character" w:customStyle="1" w:styleId="Italic">
    <w:name w:val="Italic"/>
    <w:basedOn w:val="DefaultParagraphFont"/>
    <w:rsid w:val="00CF1355"/>
    <w:rPr>
      <w:rFonts w:ascii="Arial" w:hAnsi="Arial"/>
      <w:i/>
    </w:rPr>
  </w:style>
  <w:style w:type="numbering" w:customStyle="1" w:styleId="Numberedlist">
    <w:name w:val="Numbered list"/>
    <w:basedOn w:val="NoList"/>
    <w:rsid w:val="009B75BA"/>
    <w:pPr>
      <w:numPr>
        <w:numId w:val="14"/>
      </w:numPr>
    </w:pPr>
  </w:style>
  <w:style w:type="character" w:styleId="PageNumber">
    <w:name w:val="page number"/>
    <w:basedOn w:val="DefaultParagraphFont"/>
    <w:rsid w:val="00CF1355"/>
    <w:rPr>
      <w:rFonts w:ascii="Arial" w:hAnsi="Arial"/>
    </w:rPr>
  </w:style>
  <w:style w:type="paragraph" w:customStyle="1" w:styleId="Photocaption">
    <w:name w:val="Photo caption"/>
    <w:basedOn w:val="Normal"/>
    <w:next w:val="Normal"/>
    <w:rsid w:val="009B75BA"/>
    <w:rPr>
      <w:sz w:val="18"/>
    </w:rPr>
  </w:style>
  <w:style w:type="paragraph" w:styleId="Subtitle">
    <w:name w:val="Subtitle"/>
    <w:basedOn w:val="Normal"/>
    <w:next w:val="Normal"/>
    <w:qFormat/>
    <w:rsid w:val="003E2295"/>
    <w:rPr>
      <w:rFonts w:cs="Arial"/>
      <w:sz w:val="32"/>
      <w:szCs w:val="24"/>
    </w:rPr>
  </w:style>
  <w:style w:type="table" w:styleId="TableGrid">
    <w:name w:val="Table Grid"/>
    <w:basedOn w:val="TableNormal"/>
    <w:rsid w:val="00CF1355"/>
    <w:pPr>
      <w:widowControl w:val="0"/>
      <w:spacing w:before="120"/>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b/>
      </w:rPr>
      <w:tblPr/>
      <w:tcPr>
        <w:shd w:val="clear" w:color="auto" w:fill="C8C0BB"/>
      </w:tcPr>
    </w:tblStylePr>
  </w:style>
  <w:style w:type="table" w:customStyle="1" w:styleId="Tableheading">
    <w:name w:val="Table heading"/>
    <w:basedOn w:val="TableNormal"/>
    <w:rsid w:val="00E32446"/>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Arial" w:hAnsi="Arial"/>
        <w:b/>
        <w:sz w:val="18"/>
      </w:rPr>
      <w:tblPr/>
      <w:tcPr>
        <w:shd w:val="clear" w:color="auto" w:fill="B3B3B3"/>
      </w:tcPr>
    </w:tblStylePr>
  </w:style>
  <w:style w:type="paragraph" w:customStyle="1" w:styleId="Tablenotes">
    <w:name w:val="Table notes"/>
    <w:basedOn w:val="Normal"/>
    <w:next w:val="Normal"/>
    <w:rsid w:val="009B75BA"/>
    <w:rPr>
      <w:sz w:val="16"/>
    </w:rPr>
  </w:style>
  <w:style w:type="paragraph" w:customStyle="1" w:styleId="Tablefiguretitle">
    <w:name w:val="Table/figure title"/>
    <w:basedOn w:val="Normal"/>
    <w:rsid w:val="009B75BA"/>
    <w:pPr>
      <w:spacing w:before="240"/>
    </w:pPr>
    <w:rPr>
      <w:b/>
    </w:rPr>
  </w:style>
  <w:style w:type="paragraph" w:styleId="Title">
    <w:name w:val="Title"/>
    <w:basedOn w:val="Normal"/>
    <w:next w:val="Subtitle"/>
    <w:qFormat/>
    <w:rsid w:val="003E2295"/>
    <w:pPr>
      <w:spacing w:before="360"/>
    </w:pPr>
    <w:rPr>
      <w:rFonts w:cs="Arial"/>
      <w:b/>
      <w:bCs/>
      <w:sz w:val="36"/>
      <w:szCs w:val="36"/>
    </w:rPr>
  </w:style>
  <w:style w:type="paragraph" w:styleId="TOC1">
    <w:name w:val="toc 1"/>
    <w:basedOn w:val="Normal"/>
    <w:next w:val="Normal"/>
    <w:autoRedefine/>
    <w:semiHidden/>
    <w:locked/>
    <w:rsid w:val="009B75BA"/>
  </w:style>
  <w:style w:type="paragraph" w:styleId="TOC2">
    <w:name w:val="toc 2"/>
    <w:basedOn w:val="Normal"/>
    <w:next w:val="Normal"/>
    <w:autoRedefine/>
    <w:semiHidden/>
    <w:locked/>
    <w:rsid w:val="009B75BA"/>
    <w:pPr>
      <w:ind w:left="200"/>
    </w:pPr>
  </w:style>
  <w:style w:type="paragraph" w:styleId="TOC3">
    <w:name w:val="toc 3"/>
    <w:basedOn w:val="Normal"/>
    <w:next w:val="Normal"/>
    <w:autoRedefine/>
    <w:semiHidden/>
    <w:locked/>
    <w:rsid w:val="009B75BA"/>
    <w:pPr>
      <w:ind w:left="400"/>
    </w:pPr>
  </w:style>
  <w:style w:type="character" w:customStyle="1" w:styleId="Subscript">
    <w:name w:val="Subscript"/>
    <w:basedOn w:val="DefaultParagraphFont"/>
    <w:rsid w:val="00C006FD"/>
    <w:rPr>
      <w:rFonts w:ascii="Arial" w:hAnsi="Arial"/>
      <w:dstrike w:val="0"/>
      <w:vertAlign w:val="superscript"/>
    </w:rPr>
  </w:style>
  <w:style w:type="paragraph" w:customStyle="1" w:styleId="NumberedHeading2">
    <w:name w:val="Numbered Heading 2"/>
    <w:basedOn w:val="Heading2"/>
    <w:next w:val="Normal"/>
    <w:rsid w:val="00606861"/>
    <w:pPr>
      <w:numPr>
        <w:ilvl w:val="1"/>
        <w:numId w:val="16"/>
      </w:numPr>
    </w:pPr>
  </w:style>
  <w:style w:type="paragraph" w:customStyle="1" w:styleId="NumberedHeading3">
    <w:name w:val="Numbered Heading 3"/>
    <w:basedOn w:val="Heading3"/>
    <w:next w:val="Normal"/>
    <w:rsid w:val="00606861"/>
    <w:pPr>
      <w:numPr>
        <w:ilvl w:val="2"/>
        <w:numId w:val="16"/>
      </w:numPr>
    </w:pPr>
  </w:style>
  <w:style w:type="paragraph" w:customStyle="1" w:styleId="NumberedHeading4">
    <w:name w:val="Numbered Heading 4"/>
    <w:basedOn w:val="Heading4"/>
    <w:next w:val="Normal"/>
    <w:rsid w:val="00606861"/>
    <w:pPr>
      <w:numPr>
        <w:ilvl w:val="3"/>
        <w:numId w:val="16"/>
      </w:numPr>
    </w:pPr>
  </w:style>
  <w:style w:type="character" w:customStyle="1" w:styleId="Superscript">
    <w:name w:val="Superscript"/>
    <w:basedOn w:val="DefaultParagraphFont"/>
    <w:rsid w:val="00C006FD"/>
    <w:rPr>
      <w:rFonts w:ascii="Arial" w:hAnsi="Arial"/>
      <w:dstrike w:val="0"/>
      <w:vertAlign w:val="superscript"/>
    </w:rPr>
  </w:style>
  <w:style w:type="paragraph" w:styleId="BalloonText">
    <w:name w:val="Balloon Text"/>
    <w:basedOn w:val="Normal"/>
    <w:link w:val="BalloonTextChar"/>
    <w:locked/>
    <w:rsid w:val="00584A48"/>
    <w:pPr>
      <w:spacing w:before="0" w:after="0"/>
    </w:pPr>
    <w:rPr>
      <w:rFonts w:ascii="Tahoma" w:hAnsi="Tahoma" w:cs="Tahoma"/>
      <w:sz w:val="16"/>
      <w:szCs w:val="16"/>
    </w:rPr>
  </w:style>
  <w:style w:type="character" w:customStyle="1" w:styleId="BalloonTextChar">
    <w:name w:val="Balloon Text Char"/>
    <w:basedOn w:val="DefaultParagraphFont"/>
    <w:link w:val="BalloonText"/>
    <w:rsid w:val="00584A48"/>
    <w:rPr>
      <w:rFonts w:ascii="Tahoma" w:hAnsi="Tahoma" w:cs="Tahoma"/>
      <w:color w:val="000000"/>
      <w:sz w:val="16"/>
      <w:szCs w:val="16"/>
      <w:lang w:eastAsia="en-US"/>
    </w:rPr>
  </w:style>
  <w:style w:type="table" w:customStyle="1" w:styleId="TableGrid1">
    <w:name w:val="Table Grid1"/>
    <w:basedOn w:val="TableNormal"/>
    <w:next w:val="TableGrid"/>
    <w:uiPriority w:val="39"/>
    <w:rsid w:val="00A1228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locked/>
    <w:rsid w:val="00A12285"/>
    <w:pPr>
      <w:widowControl/>
      <w:spacing w:after="240"/>
    </w:pPr>
    <w:rPr>
      <w:rFonts w:ascii="Times New Roman" w:hAnsi="Times New Roman"/>
      <w:color w:val="auto"/>
      <w:sz w:val="24"/>
      <w:szCs w:val="24"/>
      <w:lang w:eastAsia="en-AU"/>
    </w:rPr>
  </w:style>
  <w:style w:type="paragraph" w:customStyle="1" w:styleId="CM8">
    <w:name w:val="CM8"/>
    <w:basedOn w:val="Normal"/>
    <w:next w:val="Normal"/>
    <w:link w:val="CM8Char"/>
    <w:rsid w:val="00171313"/>
    <w:pPr>
      <w:autoSpaceDE w:val="0"/>
      <w:autoSpaceDN w:val="0"/>
      <w:adjustRightInd w:val="0"/>
      <w:spacing w:before="0" w:after="0"/>
    </w:pPr>
    <w:rPr>
      <w:color w:val="auto"/>
      <w:sz w:val="24"/>
      <w:szCs w:val="24"/>
      <w:lang w:eastAsia="en-AU"/>
    </w:rPr>
  </w:style>
  <w:style w:type="character" w:customStyle="1" w:styleId="CM8Char">
    <w:name w:val="CM8 Char"/>
    <w:link w:val="CM8"/>
    <w:locked/>
    <w:rsid w:val="00171313"/>
    <w:rPr>
      <w:rFonts w:ascii="Arial" w:hAnsi="Arial"/>
      <w:sz w:val="24"/>
      <w:szCs w:val="24"/>
    </w:rPr>
  </w:style>
  <w:style w:type="paragraph" w:styleId="ListBullet">
    <w:name w:val="List Bullet"/>
    <w:basedOn w:val="Normal"/>
    <w:locked/>
    <w:rsid w:val="00171313"/>
    <w:pPr>
      <w:widowControl/>
      <w:numPr>
        <w:numId w:val="25"/>
      </w:numPr>
      <w:spacing w:before="0" w:after="0"/>
    </w:pPr>
    <w:rPr>
      <w:rFonts w:ascii="Times New Roman" w:hAnsi="Times New Roman"/>
      <w:color w:val="auto"/>
      <w:sz w:val="24"/>
      <w:szCs w:val="24"/>
      <w:lang w:eastAsia="en-AU"/>
    </w:rPr>
  </w:style>
  <w:style w:type="paragraph" w:customStyle="1" w:styleId="Default">
    <w:name w:val="Default"/>
    <w:link w:val="DefaultChar"/>
    <w:rsid w:val="00171313"/>
    <w:pPr>
      <w:widowControl w:val="0"/>
      <w:autoSpaceDE w:val="0"/>
      <w:autoSpaceDN w:val="0"/>
      <w:adjustRightInd w:val="0"/>
    </w:pPr>
    <w:rPr>
      <w:rFonts w:ascii="Arial" w:eastAsia="Calibri" w:hAnsi="Arial"/>
      <w:color w:val="000000"/>
      <w:sz w:val="24"/>
      <w:szCs w:val="24"/>
    </w:rPr>
  </w:style>
  <w:style w:type="character" w:customStyle="1" w:styleId="DefaultChar">
    <w:name w:val="Default Char"/>
    <w:link w:val="Default"/>
    <w:locked/>
    <w:rsid w:val="00171313"/>
    <w:rPr>
      <w:rFonts w:ascii="Arial" w:eastAsia="Calibri" w:hAnsi="Arial"/>
      <w:color w:val="000000"/>
      <w:sz w:val="24"/>
      <w:szCs w:val="24"/>
    </w:rPr>
  </w:style>
  <w:style w:type="paragraph" w:customStyle="1" w:styleId="CM9">
    <w:name w:val="CM9"/>
    <w:basedOn w:val="Default"/>
    <w:next w:val="Default"/>
    <w:link w:val="CM9Char"/>
    <w:rsid w:val="00171313"/>
    <w:rPr>
      <w:rFonts w:eastAsia="Times New Roman"/>
      <w:color w:val="auto"/>
    </w:rPr>
  </w:style>
  <w:style w:type="character" w:customStyle="1" w:styleId="CM9Char">
    <w:name w:val="CM9 Char"/>
    <w:link w:val="CM9"/>
    <w:locked/>
    <w:rsid w:val="00171313"/>
    <w:rPr>
      <w:rFonts w:ascii="Arial" w:hAnsi="Arial"/>
      <w:sz w:val="24"/>
      <w:szCs w:val="24"/>
    </w:rPr>
  </w:style>
  <w:style w:type="paragraph" w:customStyle="1" w:styleId="ListBullet3">
    <w:name w:val="List Bullet3"/>
    <w:basedOn w:val="ListBullet"/>
    <w:rsid w:val="00171313"/>
    <w:pPr>
      <w:numPr>
        <w:numId w:val="27"/>
      </w:numPr>
      <w:spacing w:line="220" w:lineRule="atLeast"/>
    </w:pPr>
    <w:rPr>
      <w:rFonts w:ascii="Arial" w:hAnsi="Arial"/>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martjobs.qld.gov.au/jobtools/jncustomsearch.jobsearch?in_organid=1490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martjobs.qld.gov.a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martjobs.qld.gov.au/jobtools/jncustomsearch.jobsearch?in_organid=1490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des.qld.gov.au"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L:\CORPORATE\_Environment%20and%20Science\word%20templates\des-small-one-colum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7AFFEC524B14D77B3D955D7ECB34DC7"/>
        <w:category>
          <w:name w:val="General"/>
          <w:gallery w:val="placeholder"/>
        </w:category>
        <w:types>
          <w:type w:val="bbPlcHdr"/>
        </w:types>
        <w:behaviors>
          <w:behavior w:val="content"/>
        </w:behaviors>
        <w:guid w:val="{6EC23A29-6DAE-4551-984F-D2D2E3B6C6B4}"/>
      </w:docPartPr>
      <w:docPartBody>
        <w:p w:rsidR="00FF6999" w:rsidRDefault="00C74ABF" w:rsidP="00C74ABF">
          <w:pPr>
            <w:pStyle w:val="87AFFEC524B14D77B3D955D7ECB34DC7"/>
          </w:pPr>
          <w:r>
            <w:rPr>
              <w:rStyle w:val="PlaceholderText"/>
            </w:rPr>
            <w:t>Position title</w:t>
          </w:r>
        </w:p>
      </w:docPartBody>
    </w:docPart>
    <w:docPart>
      <w:docPartPr>
        <w:name w:val="F181DBADDE8A4F81BD2B74D4B1B70B15"/>
        <w:category>
          <w:name w:val="General"/>
          <w:gallery w:val="placeholder"/>
        </w:category>
        <w:types>
          <w:type w:val="bbPlcHdr"/>
        </w:types>
        <w:behaviors>
          <w:behavior w:val="content"/>
        </w:behaviors>
        <w:guid w:val="{71A22249-06B6-422B-9474-78788309FAE4}"/>
      </w:docPartPr>
      <w:docPartBody>
        <w:p w:rsidR="00FF6999" w:rsidRDefault="00C74ABF" w:rsidP="00C74ABF">
          <w:pPr>
            <w:pStyle w:val="F181DBADDE8A4F81BD2B74D4B1B70B15"/>
          </w:pPr>
          <w:r w:rsidRPr="00F810F3">
            <w:rPr>
              <w:rStyle w:val="PlaceholderText"/>
            </w:rPr>
            <w:t xml:space="preserve">Click here to enter </w:t>
          </w:r>
          <w:r>
            <w:rPr>
              <w:rStyle w:val="PlaceholderText"/>
            </w:rPr>
            <w:t>suburb or town or ‘various locations’ (specify if possible)</w:t>
          </w:r>
        </w:p>
      </w:docPartBody>
    </w:docPart>
    <w:docPart>
      <w:docPartPr>
        <w:name w:val="CD863A5E72B7456699B4AB0FC824AEE9"/>
        <w:category>
          <w:name w:val="General"/>
          <w:gallery w:val="placeholder"/>
        </w:category>
        <w:types>
          <w:type w:val="bbPlcHdr"/>
        </w:types>
        <w:behaviors>
          <w:behavior w:val="content"/>
        </w:behaviors>
        <w:guid w:val="{452CA021-C942-461E-8A48-81F4FF36007A}"/>
      </w:docPartPr>
      <w:docPartBody>
        <w:p w:rsidR="00FF6999" w:rsidRDefault="00C74ABF" w:rsidP="00C74ABF">
          <w:pPr>
            <w:pStyle w:val="CD863A5E72B7456699B4AB0FC824AEE9"/>
          </w:pPr>
          <w:r>
            <w:rPr>
              <w:rStyle w:val="PlaceholderText"/>
            </w:rPr>
            <w:t>Classification level</w:t>
          </w:r>
        </w:p>
      </w:docPartBody>
    </w:docPart>
    <w:docPart>
      <w:docPartPr>
        <w:name w:val="6D90CBDB756649B28482036DB9159B81"/>
        <w:category>
          <w:name w:val="General"/>
          <w:gallery w:val="placeholder"/>
        </w:category>
        <w:types>
          <w:type w:val="bbPlcHdr"/>
        </w:types>
        <w:behaviors>
          <w:behavior w:val="content"/>
        </w:behaviors>
        <w:guid w:val="{7186A343-D9A5-47C2-9390-26844F7D4798}"/>
      </w:docPartPr>
      <w:docPartBody>
        <w:p w:rsidR="00FF6999" w:rsidRDefault="00C74ABF" w:rsidP="00C74ABF">
          <w:pPr>
            <w:pStyle w:val="6D90CBDB756649B28482036DB9159B81"/>
          </w:pPr>
          <w:r>
            <w:rPr>
              <w:rStyle w:val="PlaceholderText"/>
            </w:rPr>
            <w:t>Name</w:t>
          </w:r>
        </w:p>
      </w:docPartBody>
    </w:docPart>
    <w:docPart>
      <w:docPartPr>
        <w:name w:val="D34C192E34CC43A19EC469E57485A092"/>
        <w:category>
          <w:name w:val="General"/>
          <w:gallery w:val="placeholder"/>
        </w:category>
        <w:types>
          <w:type w:val="bbPlcHdr"/>
        </w:types>
        <w:behaviors>
          <w:behavior w:val="content"/>
        </w:behaviors>
        <w:guid w:val="{918A22E7-6892-4A04-9E53-B932DF41A2B4}"/>
      </w:docPartPr>
      <w:docPartBody>
        <w:p w:rsidR="00FF6999" w:rsidRDefault="00C74ABF" w:rsidP="00C74ABF">
          <w:pPr>
            <w:pStyle w:val="D34C192E34CC43A19EC469E57485A092"/>
          </w:pPr>
          <w:r>
            <w:rPr>
              <w:rStyle w:val="PlaceholderText"/>
            </w:rPr>
            <w:t>Position Title</w:t>
          </w:r>
        </w:p>
      </w:docPartBody>
    </w:docPart>
    <w:docPart>
      <w:docPartPr>
        <w:name w:val="7000A0344B4646CD936C8AFEB7A63697"/>
        <w:category>
          <w:name w:val="General"/>
          <w:gallery w:val="placeholder"/>
        </w:category>
        <w:types>
          <w:type w:val="bbPlcHdr"/>
        </w:types>
        <w:behaviors>
          <w:behavior w:val="content"/>
        </w:behaviors>
        <w:guid w:val="{41AA07EE-EBAC-43FD-8B23-04611545F252}"/>
      </w:docPartPr>
      <w:docPartBody>
        <w:p w:rsidR="00FF6999" w:rsidRDefault="00C74ABF" w:rsidP="00C74ABF">
          <w:pPr>
            <w:pStyle w:val="7000A0344B4646CD936C8AFEB7A63697"/>
          </w:pPr>
          <w:r>
            <w:rPr>
              <w:rStyle w:val="PlaceholderText"/>
            </w:rPr>
            <w:t>Phone Number</w:t>
          </w:r>
        </w:p>
      </w:docPartBody>
    </w:docPart>
    <w:docPart>
      <w:docPartPr>
        <w:name w:val="90545F67042D441A860F8E1C56C681FC"/>
        <w:category>
          <w:name w:val="General"/>
          <w:gallery w:val="placeholder"/>
        </w:category>
        <w:types>
          <w:type w:val="bbPlcHdr"/>
        </w:types>
        <w:behaviors>
          <w:behavior w:val="content"/>
        </w:behaviors>
        <w:guid w:val="{224FCF1A-768A-442C-8F2F-1B1D8D58E725}"/>
      </w:docPartPr>
      <w:docPartBody>
        <w:p w:rsidR="00FF6999" w:rsidRDefault="00C74ABF" w:rsidP="00C74ABF">
          <w:pPr>
            <w:pStyle w:val="90545F67042D441A860F8E1C56C681FC"/>
          </w:pPr>
          <w:r w:rsidRPr="004D2FBB">
            <w:rPr>
              <w:color w:val="7F7F7F" w:themeColor="text1" w:themeTint="80"/>
              <w:lang w:val="en"/>
            </w:rPr>
            <w:t>Outline the</w:t>
          </w:r>
          <w:r>
            <w:rPr>
              <w:color w:val="7F7F7F" w:themeColor="text1" w:themeTint="80"/>
              <w:lang w:val="en"/>
            </w:rPr>
            <w:t xml:space="preserve"> purpose and outcomes of the position.</w:t>
          </w:r>
          <w:r w:rsidRPr="004D2FBB">
            <w:rPr>
              <w:color w:val="7F7F7F" w:themeColor="text1" w:themeTint="80"/>
              <w:lang w:val="en"/>
            </w:rPr>
            <w:t xml:space="preserve"> </w:t>
          </w:r>
        </w:p>
      </w:docPartBody>
    </w:docPart>
    <w:docPart>
      <w:docPartPr>
        <w:name w:val="552FD46F312C4FCFBB510F61F6ABDBAD"/>
        <w:category>
          <w:name w:val="General"/>
          <w:gallery w:val="placeholder"/>
        </w:category>
        <w:types>
          <w:type w:val="bbPlcHdr"/>
        </w:types>
        <w:behaviors>
          <w:behavior w:val="content"/>
        </w:behaviors>
        <w:guid w:val="{D213A43C-D08B-4BC1-8394-3FE37A770CEB}"/>
      </w:docPartPr>
      <w:docPartBody>
        <w:p w:rsidR="00FF6999" w:rsidRDefault="00C74ABF" w:rsidP="00C74ABF">
          <w:pPr>
            <w:pStyle w:val="552FD46F312C4FCFBB510F61F6ABDBAD"/>
          </w:pPr>
          <w:r>
            <w:rPr>
              <w:rStyle w:val="PlaceholderText"/>
            </w:rPr>
            <w:t>driver’s licence, backhoe licence or firearms licence etc</w:t>
          </w:r>
        </w:p>
      </w:docPartBody>
    </w:docPart>
    <w:docPart>
      <w:docPartPr>
        <w:name w:val="4DD880ADB46C493DBF25D489A5EF400A"/>
        <w:category>
          <w:name w:val="General"/>
          <w:gallery w:val="placeholder"/>
        </w:category>
        <w:types>
          <w:type w:val="bbPlcHdr"/>
        </w:types>
        <w:behaviors>
          <w:behavior w:val="content"/>
        </w:behaviors>
        <w:guid w:val="{5085C748-DED6-48D4-BFE4-2DD1F35F6F72}"/>
      </w:docPartPr>
      <w:docPartBody>
        <w:p w:rsidR="00FF6999" w:rsidRDefault="00C74ABF" w:rsidP="00C74ABF">
          <w:pPr>
            <w:pStyle w:val="4DD880ADB46C493DBF25D489A5EF400A"/>
          </w:pPr>
          <w:r w:rsidRPr="00A42F39">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ABF"/>
    <w:rsid w:val="0014321A"/>
    <w:rsid w:val="00AA43F5"/>
    <w:rsid w:val="00C74ABF"/>
    <w:rsid w:val="00FF69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4ABF"/>
    <w:rPr>
      <w:color w:val="808080"/>
    </w:rPr>
  </w:style>
  <w:style w:type="paragraph" w:customStyle="1" w:styleId="87AFFEC524B14D77B3D955D7ECB34DC7">
    <w:name w:val="87AFFEC524B14D77B3D955D7ECB34DC7"/>
    <w:rsid w:val="00C74ABF"/>
  </w:style>
  <w:style w:type="paragraph" w:customStyle="1" w:styleId="412D84AFFE2140D1BF37096D1E1C79D4">
    <w:name w:val="412D84AFFE2140D1BF37096D1E1C79D4"/>
    <w:rsid w:val="00C74ABF"/>
  </w:style>
  <w:style w:type="paragraph" w:customStyle="1" w:styleId="A8952C3CA49643098129B7D429A98FF7">
    <w:name w:val="A8952C3CA49643098129B7D429A98FF7"/>
    <w:rsid w:val="00C74ABF"/>
  </w:style>
  <w:style w:type="paragraph" w:customStyle="1" w:styleId="60F17780A8EC40AD89AE1A023F6678A2">
    <w:name w:val="60F17780A8EC40AD89AE1A023F6678A2"/>
    <w:rsid w:val="00C74ABF"/>
  </w:style>
  <w:style w:type="paragraph" w:customStyle="1" w:styleId="ADC215B820A64DD1BA9D1DD544101F22">
    <w:name w:val="ADC215B820A64DD1BA9D1DD544101F22"/>
    <w:rsid w:val="00C74ABF"/>
  </w:style>
  <w:style w:type="paragraph" w:customStyle="1" w:styleId="F181DBADDE8A4F81BD2B74D4B1B70B15">
    <w:name w:val="F181DBADDE8A4F81BD2B74D4B1B70B15"/>
    <w:rsid w:val="00C74ABF"/>
  </w:style>
  <w:style w:type="paragraph" w:customStyle="1" w:styleId="CD863A5E72B7456699B4AB0FC824AEE9">
    <w:name w:val="CD863A5E72B7456699B4AB0FC824AEE9"/>
    <w:rsid w:val="00C74ABF"/>
  </w:style>
  <w:style w:type="paragraph" w:customStyle="1" w:styleId="6D90CBDB756649B28482036DB9159B81">
    <w:name w:val="6D90CBDB756649B28482036DB9159B81"/>
    <w:rsid w:val="00C74ABF"/>
  </w:style>
  <w:style w:type="paragraph" w:customStyle="1" w:styleId="D34C192E34CC43A19EC469E57485A092">
    <w:name w:val="D34C192E34CC43A19EC469E57485A092"/>
    <w:rsid w:val="00C74ABF"/>
  </w:style>
  <w:style w:type="paragraph" w:customStyle="1" w:styleId="7000A0344B4646CD936C8AFEB7A63697">
    <w:name w:val="7000A0344B4646CD936C8AFEB7A63697"/>
    <w:rsid w:val="00C74ABF"/>
  </w:style>
  <w:style w:type="paragraph" w:customStyle="1" w:styleId="1383CA84133441EC9DCEFB5C159D8A0B">
    <w:name w:val="1383CA84133441EC9DCEFB5C159D8A0B"/>
    <w:rsid w:val="00C74ABF"/>
  </w:style>
  <w:style w:type="paragraph" w:customStyle="1" w:styleId="90545F67042D441A860F8E1C56C681FC">
    <w:name w:val="90545F67042D441A860F8E1C56C681FC"/>
    <w:rsid w:val="00C74ABF"/>
  </w:style>
  <w:style w:type="paragraph" w:customStyle="1" w:styleId="3EEF786F9863493285AC16E79FAA907E">
    <w:name w:val="3EEF786F9863493285AC16E79FAA907E"/>
    <w:rsid w:val="00C74ABF"/>
  </w:style>
  <w:style w:type="paragraph" w:customStyle="1" w:styleId="99CABE03E290450F9A20DEE84E355AE5">
    <w:name w:val="99CABE03E290450F9A20DEE84E355AE5"/>
    <w:rsid w:val="00C74ABF"/>
  </w:style>
  <w:style w:type="paragraph" w:customStyle="1" w:styleId="B82B8168963349FD89BA1E323C04BAF3">
    <w:name w:val="B82B8168963349FD89BA1E323C04BAF3"/>
    <w:rsid w:val="00C74ABF"/>
  </w:style>
  <w:style w:type="paragraph" w:customStyle="1" w:styleId="0E9A4E16501545738323A7C4FC9F8168">
    <w:name w:val="0E9A4E16501545738323A7C4FC9F8168"/>
    <w:rsid w:val="00C74ABF"/>
  </w:style>
  <w:style w:type="paragraph" w:customStyle="1" w:styleId="D7384BF33D254B9E987E48CFE9D393F3">
    <w:name w:val="D7384BF33D254B9E987E48CFE9D393F3"/>
    <w:rsid w:val="00C74ABF"/>
  </w:style>
  <w:style w:type="paragraph" w:customStyle="1" w:styleId="E0C51B3AD19F4DB5A4A471D9A843B7C9">
    <w:name w:val="E0C51B3AD19F4DB5A4A471D9A843B7C9"/>
    <w:rsid w:val="00C74ABF"/>
  </w:style>
  <w:style w:type="paragraph" w:customStyle="1" w:styleId="B439472B31F749F08F969B380D5B9610">
    <w:name w:val="B439472B31F749F08F969B380D5B9610"/>
    <w:rsid w:val="00C74ABF"/>
  </w:style>
  <w:style w:type="paragraph" w:customStyle="1" w:styleId="09D65224259D4ACFAF708D7ADF396426">
    <w:name w:val="09D65224259D4ACFAF708D7ADF396426"/>
    <w:rsid w:val="00C74ABF"/>
  </w:style>
  <w:style w:type="paragraph" w:customStyle="1" w:styleId="EF50DFB6CA9F4AC59C2F87743B714ED3">
    <w:name w:val="EF50DFB6CA9F4AC59C2F87743B714ED3"/>
    <w:rsid w:val="00C74ABF"/>
  </w:style>
  <w:style w:type="paragraph" w:customStyle="1" w:styleId="490365BA082B43A4B289A7B2176B5F8D">
    <w:name w:val="490365BA082B43A4B289A7B2176B5F8D"/>
    <w:rsid w:val="00C74ABF"/>
  </w:style>
  <w:style w:type="paragraph" w:customStyle="1" w:styleId="98776C1D49B54F7F95B01A6831FDFE3B">
    <w:name w:val="98776C1D49B54F7F95B01A6831FDFE3B"/>
    <w:rsid w:val="00C74ABF"/>
  </w:style>
  <w:style w:type="paragraph" w:customStyle="1" w:styleId="1768BE5AE67D483494E366D614E7ADC8">
    <w:name w:val="1768BE5AE67D483494E366D614E7ADC8"/>
    <w:rsid w:val="00C74ABF"/>
  </w:style>
  <w:style w:type="paragraph" w:customStyle="1" w:styleId="349B2B201A064F78B74F39D4E1DFB721">
    <w:name w:val="349B2B201A064F78B74F39D4E1DFB721"/>
    <w:rsid w:val="00C74ABF"/>
  </w:style>
  <w:style w:type="paragraph" w:customStyle="1" w:styleId="E0F2AE59869D4010B1A9952A1063F7E0">
    <w:name w:val="E0F2AE59869D4010B1A9952A1063F7E0"/>
    <w:rsid w:val="00C74ABF"/>
  </w:style>
  <w:style w:type="paragraph" w:customStyle="1" w:styleId="552FD46F312C4FCFBB510F61F6ABDBAD">
    <w:name w:val="552FD46F312C4FCFBB510F61F6ABDBAD"/>
    <w:rsid w:val="00C74ABF"/>
  </w:style>
  <w:style w:type="paragraph" w:customStyle="1" w:styleId="4DD880ADB46C493DBF25D489A5EF400A">
    <w:name w:val="4DD880ADB46C493DBF25D489A5EF400A"/>
    <w:rsid w:val="00C74ABF"/>
  </w:style>
  <w:style w:type="paragraph" w:customStyle="1" w:styleId="CCA53B4C53F54C07A42128F2B11F838C">
    <w:name w:val="CCA53B4C53F54C07A42128F2B11F838C"/>
    <w:rsid w:val="00C74ABF"/>
  </w:style>
  <w:style w:type="paragraph" w:customStyle="1" w:styleId="7E8ABD0849AC45918DACCDB75127CD40">
    <w:name w:val="7E8ABD0849AC45918DACCDB75127CD40"/>
    <w:rsid w:val="00C74ABF"/>
  </w:style>
  <w:style w:type="paragraph" w:customStyle="1" w:styleId="3A1FC696C02B4EBF9518CB987716C0D3">
    <w:name w:val="3A1FC696C02B4EBF9518CB987716C0D3"/>
    <w:rsid w:val="00C74ABF"/>
  </w:style>
  <w:style w:type="paragraph" w:customStyle="1" w:styleId="79AC66B10FB14B33AD7B72151759B9AF">
    <w:name w:val="79AC66B10FB14B33AD7B72151759B9AF"/>
    <w:rsid w:val="00C74A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92D26EF93E71F4785E8D581A38000F0" ma:contentTypeVersion="0" ma:contentTypeDescription="Create a new document." ma:contentTypeScope="" ma:versionID="8a0cfd46a14260599de6826661bafe83">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85AF67-7650-4CFF-8C42-CB0B12BB58C2}">
  <ds:schemaRefs>
    <ds:schemaRef ds:uri="http://schemas.microsoft.com/sharepoint/v3/contenttype/forms"/>
  </ds:schemaRefs>
</ds:datastoreItem>
</file>

<file path=customXml/itemProps2.xml><?xml version="1.0" encoding="utf-8"?>
<ds:datastoreItem xmlns:ds="http://schemas.openxmlformats.org/officeDocument/2006/customXml" ds:itemID="{E119D2E9-C319-4E0B-BA7E-5F2742344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08F92CB-721A-45C9-AB0D-F82656B83913}">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des-small-one-column</Template>
  <TotalTime>0</TotalTime>
  <Pages>6</Pages>
  <Words>2841</Words>
  <Characters>18659</Characters>
  <Application>Microsoft Office Word</Application>
  <DocSecurity>0</DocSecurity>
  <Lines>155</Lines>
  <Paragraphs>42</Paragraphs>
  <ScaleCrop>false</ScaleCrop>
  <HeadingPairs>
    <vt:vector size="2" baseType="variant">
      <vt:variant>
        <vt:lpstr>Title</vt:lpstr>
      </vt:variant>
      <vt:variant>
        <vt:i4>1</vt:i4>
      </vt:variant>
    </vt:vector>
  </HeadingPairs>
  <TitlesOfParts>
    <vt:vector size="1" baseType="lpstr">
      <vt:lpstr>Role Description Template</vt:lpstr>
    </vt:vector>
  </TitlesOfParts>
  <Company>DES</Company>
  <LinksUpToDate>false</LinksUpToDate>
  <CharactersWithSpaces>21458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Role Description Template</dc:title>
  <dc:subject>Template used to advertise role</dc:subject>
  <dc:creator>Human Resources</dc:creator>
  <cp:keywords>role; description; duties; attributes; application; assess;</cp:keywords>
  <cp:lastModifiedBy>Kathleen Barber</cp:lastModifiedBy>
  <cp:revision>2</cp:revision>
  <cp:lastPrinted>1900-12-31T14:00:00Z</cp:lastPrinted>
  <dcterms:created xsi:type="dcterms:W3CDTF">2019-02-14T04:25:00Z</dcterms:created>
  <dcterms:modified xsi:type="dcterms:W3CDTF">2019-02-14T04:25:00Z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0x010100E92D26EF93E71F4785E8D581A38000F0</vt:lpwstr>
  </property>
</Properties>
</file>