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A2D80" w14:textId="77777777" w:rsidR="00CC0094" w:rsidRPr="00CC0094" w:rsidRDefault="00CC0094" w:rsidP="00CC0094">
      <w:pPr>
        <w:pStyle w:val="HeadingInfoSheet"/>
        <w:rPr>
          <w:rFonts w:ascii="Arial" w:hAnsi="Arial" w:cs="Arial"/>
          <w:sz w:val="40"/>
          <w:szCs w:val="40"/>
        </w:rPr>
      </w:pPr>
      <w:r w:rsidRPr="00CC0094">
        <w:rPr>
          <w:rFonts w:ascii="Arial" w:hAnsi="Arial" w:cs="Arial"/>
          <w:sz w:val="40"/>
          <w:szCs w:val="40"/>
        </w:rPr>
        <w:t>PSBA Application Guide</w:t>
      </w:r>
    </w:p>
    <w:p w14:paraId="58804BE9" w14:textId="77777777" w:rsidR="00CC0094" w:rsidRPr="00CC0094" w:rsidRDefault="00CC0094" w:rsidP="00CC0094">
      <w:pPr>
        <w:pStyle w:val="Default"/>
        <w:jc w:val="both"/>
        <w:rPr>
          <w:sz w:val="18"/>
        </w:rPr>
      </w:pPr>
    </w:p>
    <w:p w14:paraId="4CECFD44" w14:textId="77777777" w:rsidR="00CC0094" w:rsidRPr="00CC0094" w:rsidRDefault="00CC0094" w:rsidP="00CC0094">
      <w:pPr>
        <w:pStyle w:val="CM12"/>
        <w:spacing w:after="0"/>
        <w:jc w:val="both"/>
        <w:rPr>
          <w:rFonts w:ascii="Arial" w:hAnsi="Arial" w:cs="Arial"/>
          <w:color w:val="221E1F"/>
          <w:sz w:val="20"/>
          <w:szCs w:val="20"/>
        </w:rPr>
      </w:pPr>
      <w:r w:rsidRPr="00CC0094">
        <w:rPr>
          <w:rFonts w:ascii="Arial" w:hAnsi="Arial" w:cs="Arial"/>
          <w:color w:val="221E1F"/>
          <w:sz w:val="20"/>
          <w:szCs w:val="20"/>
        </w:rPr>
        <w:t>The selection and appointment procedures of the Public Safety Business Agency (PSBA) are guided by legislation and standards common to all government departments.</w:t>
      </w:r>
    </w:p>
    <w:p w14:paraId="3ABCE874" w14:textId="77777777" w:rsidR="00CC0094" w:rsidRPr="00CC0094" w:rsidRDefault="00CC0094" w:rsidP="00CC0094">
      <w:pPr>
        <w:pStyle w:val="StyleCM139ptCustomColorRGB343031Right011cmLi"/>
        <w:spacing w:after="0" w:line="240" w:lineRule="auto"/>
        <w:ind w:right="0"/>
        <w:jc w:val="both"/>
        <w:rPr>
          <w:rFonts w:ascii="Arial" w:hAnsi="Arial" w:cs="Arial"/>
          <w:sz w:val="20"/>
          <w:szCs w:val="20"/>
        </w:rPr>
      </w:pPr>
    </w:p>
    <w:p w14:paraId="7C2E804E" w14:textId="77777777" w:rsidR="00CC0094" w:rsidRPr="00CC0094" w:rsidRDefault="00CC0094" w:rsidP="00CC0094">
      <w:pPr>
        <w:pStyle w:val="CM12"/>
        <w:spacing w:after="0"/>
        <w:jc w:val="both"/>
        <w:rPr>
          <w:rFonts w:ascii="Arial" w:hAnsi="Arial" w:cs="Arial"/>
          <w:color w:val="221E1F"/>
          <w:sz w:val="20"/>
          <w:szCs w:val="20"/>
        </w:rPr>
      </w:pPr>
      <w:r w:rsidRPr="00CC0094">
        <w:rPr>
          <w:rFonts w:ascii="Arial" w:hAnsi="Arial" w:cs="Arial"/>
          <w:color w:val="221E1F"/>
          <w:sz w:val="20"/>
          <w:szCs w:val="20"/>
        </w:rPr>
        <w:t xml:space="preserve">Merit is the basis for selection and is gauged by how well you satisfy the accountabilities and attributes of the role outlined in the ’Your Opportunity’ section in the role description.  In choosing the right person for this role we will consider what you have done previously – the knowledge, skills, abilities, aptitude and experience you’ve built, your potential for development, and your personal qualities. </w:t>
      </w:r>
    </w:p>
    <w:p w14:paraId="1EFD2C32" w14:textId="77777777" w:rsidR="00CC0094" w:rsidRPr="00CC0094" w:rsidRDefault="00CC0094" w:rsidP="00CC0094">
      <w:pPr>
        <w:pStyle w:val="StyleCM139ptCustomColorRGB343031Right011cmLi"/>
        <w:spacing w:after="0" w:line="240" w:lineRule="auto"/>
        <w:ind w:right="0"/>
        <w:jc w:val="both"/>
        <w:rPr>
          <w:rFonts w:ascii="Arial" w:hAnsi="Arial" w:cs="Arial"/>
          <w:sz w:val="14"/>
          <w:szCs w:val="20"/>
        </w:rPr>
      </w:pPr>
    </w:p>
    <w:p w14:paraId="71953761" w14:textId="77777777" w:rsidR="00CC0094" w:rsidRPr="00CC0094" w:rsidRDefault="00CC0094" w:rsidP="00CC0094">
      <w:pPr>
        <w:pStyle w:val="StyleCM139ptCustomColorRGB343031Right011cmLi"/>
        <w:spacing w:after="0" w:line="240" w:lineRule="auto"/>
        <w:ind w:right="0"/>
        <w:jc w:val="both"/>
        <w:rPr>
          <w:rFonts w:ascii="Arial" w:hAnsi="Arial" w:cs="Arial"/>
          <w:sz w:val="20"/>
          <w:szCs w:val="20"/>
        </w:rPr>
      </w:pPr>
      <w:r w:rsidRPr="00CC0094">
        <w:rPr>
          <w:rFonts w:ascii="Arial" w:hAnsi="Arial" w:cs="Arial"/>
          <w:sz w:val="20"/>
          <w:szCs w:val="20"/>
        </w:rPr>
        <w:t>The aim of this Application Guide is to assist you in understanding the requirements of the position and realistically assess your suitability prior to making application for the position.</w:t>
      </w:r>
    </w:p>
    <w:p w14:paraId="047A6D71" w14:textId="77777777" w:rsidR="00CC0094" w:rsidRPr="00CC0094" w:rsidRDefault="00CC0094" w:rsidP="00CC0094">
      <w:pPr>
        <w:pStyle w:val="CM12"/>
        <w:spacing w:after="0"/>
        <w:jc w:val="both"/>
        <w:rPr>
          <w:rFonts w:ascii="Arial" w:hAnsi="Arial" w:cs="Arial"/>
          <w:color w:val="221E1F"/>
          <w:sz w:val="12"/>
          <w:szCs w:val="20"/>
        </w:rPr>
      </w:pPr>
    </w:p>
    <w:p w14:paraId="67C53C6C" w14:textId="77777777" w:rsidR="00CC0094" w:rsidRPr="00CC0094" w:rsidRDefault="00CC0094" w:rsidP="00CC0094">
      <w:pPr>
        <w:pStyle w:val="HeadingInfoSheet"/>
        <w:rPr>
          <w:rFonts w:ascii="Arial" w:hAnsi="Arial" w:cs="Arial"/>
        </w:rPr>
      </w:pPr>
      <w:r w:rsidRPr="00CC0094">
        <w:rPr>
          <w:rFonts w:ascii="Arial" w:hAnsi="Arial" w:cs="Arial"/>
        </w:rPr>
        <w:t>Role Description</w:t>
      </w:r>
    </w:p>
    <w:p w14:paraId="14ABFA2A" w14:textId="77777777" w:rsidR="00CC0094" w:rsidRPr="00CC0094" w:rsidRDefault="00CC0094" w:rsidP="00CC0094">
      <w:pPr>
        <w:pStyle w:val="Default"/>
        <w:jc w:val="both"/>
        <w:rPr>
          <w:sz w:val="20"/>
          <w:szCs w:val="20"/>
        </w:rPr>
      </w:pPr>
    </w:p>
    <w:p w14:paraId="24A8EB8F" w14:textId="77777777" w:rsidR="00CC0094" w:rsidRPr="00CC0094" w:rsidRDefault="00CC0094" w:rsidP="00CC0094">
      <w:pPr>
        <w:pStyle w:val="CM12"/>
        <w:spacing w:after="0"/>
        <w:jc w:val="both"/>
        <w:rPr>
          <w:rFonts w:ascii="Arial" w:hAnsi="Arial" w:cs="Arial"/>
          <w:color w:val="221E1F"/>
          <w:sz w:val="20"/>
          <w:szCs w:val="20"/>
        </w:rPr>
      </w:pPr>
      <w:r w:rsidRPr="00CC0094">
        <w:rPr>
          <w:rFonts w:ascii="Arial" w:hAnsi="Arial" w:cs="Arial"/>
          <w:color w:val="221E1F"/>
          <w:sz w:val="20"/>
          <w:szCs w:val="20"/>
        </w:rPr>
        <w:t xml:space="preserve">A role description is a document which describes the work to be performed and the requirements needed to perform the work (Your Opportunity) of individual positions.  The role description should be read carefully as it describes the nature of the position and the qualifications, skills and knowledge required to do the job. It will help you decide if the role is right for you. </w:t>
      </w:r>
    </w:p>
    <w:p w14:paraId="7F619FAB" w14:textId="77777777" w:rsidR="00CC0094" w:rsidRPr="00CC0094" w:rsidRDefault="00CC0094" w:rsidP="00CC0094">
      <w:pPr>
        <w:pStyle w:val="StyleCM139ptCustomColorRGB343031Right114cmLi"/>
        <w:spacing w:after="0" w:line="240" w:lineRule="auto"/>
        <w:ind w:right="0"/>
        <w:jc w:val="both"/>
        <w:rPr>
          <w:rFonts w:ascii="Arial" w:hAnsi="Arial" w:cs="Arial"/>
          <w:sz w:val="20"/>
          <w:szCs w:val="20"/>
        </w:rPr>
      </w:pPr>
    </w:p>
    <w:p w14:paraId="5F375157" w14:textId="77777777" w:rsidR="00CC0094" w:rsidRPr="00CC0094" w:rsidRDefault="00CC0094" w:rsidP="00CC0094">
      <w:pPr>
        <w:pStyle w:val="StyleCM139ptCustomColorRGB343031Right114cmLi"/>
        <w:spacing w:after="0" w:line="240" w:lineRule="auto"/>
        <w:ind w:right="0"/>
        <w:jc w:val="both"/>
        <w:rPr>
          <w:rFonts w:ascii="Arial" w:hAnsi="Arial" w:cs="Arial"/>
          <w:sz w:val="20"/>
          <w:szCs w:val="20"/>
        </w:rPr>
      </w:pPr>
      <w:r w:rsidRPr="00CC0094">
        <w:rPr>
          <w:rFonts w:ascii="Arial" w:hAnsi="Arial" w:cs="Arial"/>
          <w:sz w:val="20"/>
          <w:szCs w:val="20"/>
        </w:rPr>
        <w:t xml:space="preserve">Role descriptions for vacant positions are available on the internet at </w:t>
      </w:r>
      <w:hyperlink r:id="rId11" w:history="1">
        <w:r w:rsidRPr="00CC0094">
          <w:rPr>
            <w:rStyle w:val="Hyperlink"/>
            <w:rFonts w:ascii="Arial" w:hAnsi="Arial" w:cs="Arial"/>
            <w:sz w:val="20"/>
            <w:szCs w:val="20"/>
          </w:rPr>
          <w:t>www.smartjobs.qld.gov.au</w:t>
        </w:r>
      </w:hyperlink>
      <w:r w:rsidRPr="00CC0094">
        <w:rPr>
          <w:rFonts w:ascii="Arial" w:hAnsi="Arial" w:cs="Arial"/>
          <w:sz w:val="20"/>
          <w:szCs w:val="20"/>
        </w:rPr>
        <w:t>.</w:t>
      </w:r>
    </w:p>
    <w:p w14:paraId="683857EF" w14:textId="77777777" w:rsidR="00CC0094" w:rsidRPr="00CC0094" w:rsidRDefault="00CC0094" w:rsidP="00CC0094">
      <w:pPr>
        <w:pStyle w:val="StyleCM139ptCustomColorRGB343031Right114cmLi"/>
        <w:spacing w:after="0" w:line="240" w:lineRule="auto"/>
        <w:ind w:right="0"/>
        <w:jc w:val="both"/>
        <w:rPr>
          <w:rFonts w:ascii="Arial" w:hAnsi="Arial" w:cs="Arial"/>
        </w:rPr>
      </w:pPr>
    </w:p>
    <w:p w14:paraId="54926A27" w14:textId="77777777" w:rsidR="00CC0094" w:rsidRPr="00CC0094" w:rsidRDefault="00CC0094" w:rsidP="00CC0094">
      <w:pPr>
        <w:pStyle w:val="HeadingInfoSheet"/>
        <w:rPr>
          <w:rFonts w:ascii="Arial" w:hAnsi="Arial" w:cs="Arial"/>
        </w:rPr>
      </w:pPr>
      <w:r w:rsidRPr="00CC0094">
        <w:rPr>
          <w:rFonts w:ascii="Arial" w:hAnsi="Arial" w:cs="Arial"/>
        </w:rPr>
        <w:t>Are you the right person for the job?</w:t>
      </w:r>
    </w:p>
    <w:p w14:paraId="0FFF3D74" w14:textId="77777777" w:rsidR="00CC0094" w:rsidRPr="00CC0094" w:rsidRDefault="00CC0094" w:rsidP="00CC0094">
      <w:pPr>
        <w:jc w:val="both"/>
        <w:rPr>
          <w:rFonts w:ascii="Arial" w:hAnsi="Arial" w:cs="Arial"/>
          <w:sz w:val="20"/>
          <w:szCs w:val="20"/>
        </w:rPr>
      </w:pPr>
    </w:p>
    <w:p w14:paraId="4DE5321A" w14:textId="77777777" w:rsidR="00CC0094" w:rsidRPr="00CC0094" w:rsidRDefault="00CC0094" w:rsidP="00CC0094">
      <w:pPr>
        <w:jc w:val="both"/>
        <w:rPr>
          <w:rFonts w:ascii="Arial" w:hAnsi="Arial" w:cs="Arial"/>
          <w:sz w:val="20"/>
          <w:szCs w:val="20"/>
        </w:rPr>
      </w:pPr>
      <w:r w:rsidRPr="00CC0094">
        <w:rPr>
          <w:rFonts w:ascii="Arial" w:hAnsi="Arial" w:cs="Arial"/>
          <w:sz w:val="20"/>
          <w:szCs w:val="20"/>
        </w:rPr>
        <w:t xml:space="preserve">The PSBA has adopted the Queensland Government ICT Skills framework which utilises the Skills for the Information Age (SFIA) technical framework.  The Framework describes the skills needed to fulfil roles within an ICT environment and will apply to ICT roles within the PSBA. </w:t>
      </w:r>
    </w:p>
    <w:p w14:paraId="6CBFFAAA" w14:textId="668AE994" w:rsidR="00CC0094" w:rsidRPr="00CC0094" w:rsidRDefault="00CC0094" w:rsidP="00CC0094">
      <w:pPr>
        <w:spacing w:before="120"/>
        <w:jc w:val="both"/>
        <w:rPr>
          <w:rFonts w:ascii="Arial" w:hAnsi="Arial" w:cs="Arial"/>
          <w:sz w:val="20"/>
          <w:szCs w:val="20"/>
        </w:rPr>
      </w:pPr>
      <w:r w:rsidRPr="00CC0094">
        <w:rPr>
          <w:rFonts w:ascii="Arial" w:hAnsi="Arial" w:cs="Arial"/>
          <w:sz w:val="20"/>
          <w:szCs w:val="20"/>
        </w:rPr>
        <w:t xml:space="preserve">Information on SFIA can be obtained from </w:t>
      </w:r>
      <w:hyperlink r:id="rId12" w:history="1">
        <w:r w:rsidR="00A13613">
          <w:rPr>
            <w:rStyle w:val="Hyperlink"/>
          </w:rPr>
          <w:t>https://www.sfia-online.org/en</w:t>
        </w:r>
      </w:hyperlink>
      <w:r w:rsidR="00A13613">
        <w:t>.</w:t>
      </w:r>
    </w:p>
    <w:p w14:paraId="1C004931" w14:textId="77777777" w:rsidR="00CC0094" w:rsidRPr="00CC0094" w:rsidRDefault="00CC0094" w:rsidP="00CC0094">
      <w:pPr>
        <w:jc w:val="both"/>
        <w:rPr>
          <w:rFonts w:ascii="Arial" w:hAnsi="Arial" w:cs="Arial"/>
          <w:sz w:val="20"/>
          <w:szCs w:val="20"/>
        </w:rPr>
      </w:pPr>
    </w:p>
    <w:p w14:paraId="520492F9" w14:textId="1575C006" w:rsidR="00CC0094" w:rsidRPr="00CC0094" w:rsidRDefault="00CC0094" w:rsidP="00CC0094">
      <w:pPr>
        <w:jc w:val="both"/>
        <w:rPr>
          <w:rFonts w:ascii="Arial" w:hAnsi="Arial" w:cs="Arial"/>
          <w:sz w:val="20"/>
          <w:szCs w:val="20"/>
        </w:rPr>
      </w:pPr>
      <w:r w:rsidRPr="00CC0094">
        <w:rPr>
          <w:rFonts w:ascii="Arial" w:hAnsi="Arial" w:cs="Arial"/>
          <w:sz w:val="20"/>
          <w:szCs w:val="20"/>
        </w:rPr>
        <w:t xml:space="preserve">The accountabilities specific to the role will be listed in the (Your Opportunity section). </w:t>
      </w:r>
      <w:r w:rsidR="00A13613">
        <w:rPr>
          <w:rFonts w:ascii="Arial" w:hAnsi="Arial" w:cs="Arial"/>
          <w:sz w:val="20"/>
          <w:szCs w:val="20"/>
        </w:rPr>
        <w:t>T</w:t>
      </w:r>
      <w:r w:rsidRPr="00CC0094">
        <w:rPr>
          <w:rFonts w:ascii="Arial" w:hAnsi="Arial" w:cs="Arial"/>
          <w:sz w:val="20"/>
          <w:szCs w:val="20"/>
        </w:rPr>
        <w:t xml:space="preserve">he role description will also outline the </w:t>
      </w:r>
      <w:r w:rsidR="00D13679">
        <w:rPr>
          <w:rFonts w:ascii="Arial" w:hAnsi="Arial" w:cs="Arial"/>
          <w:sz w:val="20"/>
          <w:szCs w:val="20"/>
        </w:rPr>
        <w:t>behaviours</w:t>
      </w:r>
      <w:r w:rsidRPr="00CC0094">
        <w:rPr>
          <w:rFonts w:ascii="Arial" w:hAnsi="Arial" w:cs="Arial"/>
          <w:sz w:val="20"/>
          <w:szCs w:val="20"/>
        </w:rPr>
        <w:t xml:space="preserve"> of the PSBA and any mandatory or desirable skills or qualifications.</w:t>
      </w:r>
    </w:p>
    <w:p w14:paraId="148740D0" w14:textId="77777777" w:rsidR="00CC0094" w:rsidRPr="00CC0094" w:rsidRDefault="00CC0094" w:rsidP="00CC0094">
      <w:pPr>
        <w:jc w:val="both"/>
        <w:rPr>
          <w:rFonts w:ascii="Arial" w:hAnsi="Arial" w:cs="Arial"/>
          <w:sz w:val="20"/>
          <w:szCs w:val="20"/>
        </w:rPr>
      </w:pPr>
    </w:p>
    <w:p w14:paraId="23CE23B0" w14:textId="77777777" w:rsidR="00CC0094" w:rsidRPr="00CC0094" w:rsidRDefault="00CC0094" w:rsidP="00CC0094">
      <w:pPr>
        <w:jc w:val="both"/>
        <w:rPr>
          <w:rFonts w:ascii="Arial" w:hAnsi="Arial" w:cs="Arial"/>
          <w:b/>
          <w:sz w:val="20"/>
          <w:szCs w:val="20"/>
        </w:rPr>
      </w:pPr>
      <w:r w:rsidRPr="00CC0094">
        <w:rPr>
          <w:rFonts w:ascii="Arial" w:hAnsi="Arial" w:cs="Arial"/>
          <w:b/>
          <w:sz w:val="20"/>
          <w:szCs w:val="20"/>
        </w:rPr>
        <w:t xml:space="preserve">To apply for roles with the PSBA, please provide your resume or CV and a maximum 1 page covering letter telling us what you will bring to this role in the context of ‘Your Opportunity’ in the role description.  In your application please quote the above reference number. </w:t>
      </w:r>
    </w:p>
    <w:p w14:paraId="363BCC4A" w14:textId="77777777" w:rsidR="00CC0094" w:rsidRPr="00CC0094" w:rsidRDefault="00CC0094" w:rsidP="00CC0094">
      <w:pPr>
        <w:jc w:val="both"/>
        <w:rPr>
          <w:rFonts w:ascii="Arial" w:hAnsi="Arial" w:cs="Arial"/>
          <w:b/>
          <w:sz w:val="20"/>
          <w:szCs w:val="20"/>
        </w:rPr>
      </w:pPr>
    </w:p>
    <w:p w14:paraId="2F18F2F3" w14:textId="77777777" w:rsidR="00CC0094" w:rsidRPr="00CC0094" w:rsidRDefault="00CC0094" w:rsidP="00CC0094">
      <w:pPr>
        <w:jc w:val="both"/>
        <w:rPr>
          <w:rFonts w:ascii="Arial" w:hAnsi="Arial" w:cs="Arial"/>
          <w:sz w:val="20"/>
          <w:szCs w:val="20"/>
        </w:rPr>
      </w:pPr>
      <w:r w:rsidRPr="00CC0094">
        <w:rPr>
          <w:rFonts w:ascii="Arial" w:hAnsi="Arial" w:cs="Arial"/>
          <w:b/>
          <w:sz w:val="20"/>
          <w:szCs w:val="20"/>
        </w:rPr>
        <w:t xml:space="preserve">The resume or CV should be succinct and provide a short summary of relevant details intended to give the selection panel information on your suitability for the role. When preparing your resume or CV, keep it clear, concise, and relevant to the job application.  A maximum of 5 pages is encouraged. </w:t>
      </w:r>
    </w:p>
    <w:p w14:paraId="6B2D135D" w14:textId="77777777" w:rsidR="00CC0094" w:rsidRPr="00CC0094" w:rsidRDefault="00CC0094" w:rsidP="00CC0094">
      <w:pPr>
        <w:jc w:val="both"/>
        <w:rPr>
          <w:rFonts w:ascii="Arial" w:hAnsi="Arial" w:cs="Arial"/>
          <w:sz w:val="20"/>
          <w:szCs w:val="20"/>
        </w:rPr>
      </w:pPr>
    </w:p>
    <w:p w14:paraId="3B4CD4BD" w14:textId="77777777" w:rsidR="00CC0094" w:rsidRPr="00CC0094" w:rsidRDefault="00CC0094" w:rsidP="00CC0094">
      <w:pPr>
        <w:jc w:val="both"/>
        <w:rPr>
          <w:rFonts w:ascii="Arial" w:hAnsi="Arial" w:cs="Arial"/>
          <w:sz w:val="20"/>
          <w:szCs w:val="20"/>
        </w:rPr>
      </w:pPr>
      <w:r w:rsidRPr="00CC0094">
        <w:rPr>
          <w:rFonts w:ascii="Arial" w:hAnsi="Arial" w:cs="Arial"/>
          <w:sz w:val="20"/>
          <w:szCs w:val="20"/>
        </w:rPr>
        <w:t>Short listing for interview will be determined on how well you address the requirements outlined.  Both your one page covering letter and your resume or CV will be used to assess your suitability.</w:t>
      </w:r>
    </w:p>
    <w:p w14:paraId="0D8A3D8A" w14:textId="77777777" w:rsidR="00CC0094" w:rsidRPr="00CC0094" w:rsidRDefault="00CC0094" w:rsidP="00CC0094">
      <w:pPr>
        <w:jc w:val="both"/>
        <w:rPr>
          <w:rFonts w:ascii="Arial" w:hAnsi="Arial" w:cs="Arial"/>
          <w:sz w:val="20"/>
          <w:szCs w:val="20"/>
        </w:rPr>
      </w:pPr>
    </w:p>
    <w:p w14:paraId="0B6799AC" w14:textId="3306AED2" w:rsidR="00CC0094" w:rsidRPr="00CC0094" w:rsidRDefault="00CC0094" w:rsidP="00CC0094">
      <w:pPr>
        <w:jc w:val="both"/>
        <w:rPr>
          <w:rFonts w:ascii="Arial" w:hAnsi="Arial" w:cs="Arial"/>
          <w:sz w:val="20"/>
          <w:szCs w:val="20"/>
        </w:rPr>
      </w:pPr>
      <w:r w:rsidRPr="00CC0094">
        <w:rPr>
          <w:rFonts w:ascii="Arial" w:hAnsi="Arial" w:cs="Arial"/>
          <w:sz w:val="20"/>
          <w:szCs w:val="20"/>
        </w:rPr>
        <w:t>Applicants are encouraged to comply with the job application instructions. This includes s</w:t>
      </w:r>
      <w:r>
        <w:rPr>
          <w:rFonts w:ascii="Arial" w:hAnsi="Arial" w:cs="Arial"/>
          <w:sz w:val="20"/>
          <w:szCs w:val="20"/>
        </w:rPr>
        <w:t xml:space="preserve">pecified page limitations. </w:t>
      </w:r>
      <w:r w:rsidRPr="00CC0094">
        <w:rPr>
          <w:rFonts w:ascii="Arial" w:hAnsi="Arial" w:cs="Arial"/>
          <w:sz w:val="20"/>
          <w:szCs w:val="20"/>
        </w:rPr>
        <w:t>Non</w:t>
      </w:r>
      <w:r w:rsidR="00D13679">
        <w:rPr>
          <w:rFonts w:ascii="Arial" w:hAnsi="Arial" w:cs="Arial"/>
          <w:sz w:val="20"/>
          <w:szCs w:val="20"/>
        </w:rPr>
        <w:t>-</w:t>
      </w:r>
      <w:r w:rsidRPr="00CC0094">
        <w:rPr>
          <w:rFonts w:ascii="Arial" w:hAnsi="Arial" w:cs="Arial"/>
          <w:sz w:val="20"/>
          <w:szCs w:val="20"/>
        </w:rPr>
        <w:t>compliance with job application instructions may result in the application/parts of the application not being considered further.  This may include the absence of a skill or qualification listed as mandatory.</w:t>
      </w:r>
    </w:p>
    <w:p w14:paraId="207F1A5A" w14:textId="77777777" w:rsidR="00CC0094" w:rsidRPr="00CC0094" w:rsidRDefault="00CC0094" w:rsidP="00CC0094">
      <w:pPr>
        <w:jc w:val="both"/>
        <w:rPr>
          <w:rFonts w:ascii="Arial" w:hAnsi="Arial" w:cs="Arial"/>
        </w:rPr>
      </w:pPr>
    </w:p>
    <w:p w14:paraId="4722B162" w14:textId="77777777" w:rsidR="00CC0094" w:rsidRPr="00CC0094" w:rsidRDefault="00CC0094" w:rsidP="00CC0094">
      <w:pPr>
        <w:pStyle w:val="HeadingInfoSheet"/>
        <w:tabs>
          <w:tab w:val="left" w:pos="2985"/>
        </w:tabs>
        <w:rPr>
          <w:rFonts w:ascii="Arial" w:hAnsi="Arial" w:cs="Arial"/>
        </w:rPr>
      </w:pPr>
      <w:r w:rsidRPr="00CC0094">
        <w:rPr>
          <w:rFonts w:ascii="Arial" w:hAnsi="Arial" w:cs="Arial"/>
        </w:rPr>
        <w:t>Completion of Applications</w:t>
      </w:r>
    </w:p>
    <w:p w14:paraId="18FBC968" w14:textId="77777777" w:rsidR="00CC0094" w:rsidRPr="00CC0094" w:rsidRDefault="00CC0094" w:rsidP="00CC0094">
      <w:pPr>
        <w:pStyle w:val="Default"/>
        <w:jc w:val="both"/>
        <w:rPr>
          <w:sz w:val="18"/>
          <w:szCs w:val="18"/>
        </w:rPr>
      </w:pPr>
    </w:p>
    <w:p w14:paraId="0E6A553B" w14:textId="77777777" w:rsidR="00CC0094" w:rsidRPr="00CC0094" w:rsidRDefault="00CC0094" w:rsidP="00CC0094">
      <w:pPr>
        <w:pStyle w:val="CM12"/>
        <w:spacing w:after="0"/>
        <w:jc w:val="both"/>
        <w:rPr>
          <w:rFonts w:ascii="Arial" w:hAnsi="Arial" w:cs="Arial"/>
          <w:color w:val="221E1F"/>
          <w:sz w:val="20"/>
          <w:szCs w:val="20"/>
        </w:rPr>
      </w:pPr>
      <w:r w:rsidRPr="00CC0094">
        <w:rPr>
          <w:rFonts w:ascii="Arial" w:hAnsi="Arial" w:cs="Arial"/>
          <w:color w:val="221E1F"/>
          <w:sz w:val="20"/>
          <w:szCs w:val="20"/>
        </w:rPr>
        <w:t>Applications are complete when they include the form titled ‘Advertised Position Application’, a copy of your resume or CV and a one A4 page covering letter outlining your suitability for the role by addressing the items in the ‘Your Opportunity’ section of the role description.</w:t>
      </w:r>
    </w:p>
    <w:p w14:paraId="20545FA0" w14:textId="77777777" w:rsidR="00CC0094" w:rsidRPr="00CC0094" w:rsidRDefault="00CC0094" w:rsidP="00CC0094">
      <w:pPr>
        <w:pStyle w:val="CM12"/>
        <w:spacing w:after="0"/>
        <w:jc w:val="both"/>
        <w:rPr>
          <w:rFonts w:ascii="Arial" w:hAnsi="Arial" w:cs="Arial"/>
          <w:color w:val="221E1F"/>
          <w:sz w:val="20"/>
          <w:szCs w:val="20"/>
        </w:rPr>
      </w:pPr>
    </w:p>
    <w:p w14:paraId="5FE53086" w14:textId="77777777" w:rsidR="00CC0094" w:rsidRPr="00CC0094" w:rsidRDefault="00CC0094" w:rsidP="00CC0094">
      <w:pPr>
        <w:pStyle w:val="CM12"/>
        <w:tabs>
          <w:tab w:val="left" w:pos="7371"/>
        </w:tabs>
        <w:spacing w:after="0"/>
        <w:jc w:val="both"/>
        <w:rPr>
          <w:rFonts w:ascii="Arial" w:hAnsi="Arial" w:cs="Arial"/>
          <w:color w:val="221E1F"/>
          <w:sz w:val="20"/>
          <w:szCs w:val="20"/>
        </w:rPr>
      </w:pPr>
      <w:r w:rsidRPr="00CC0094">
        <w:rPr>
          <w:rFonts w:ascii="Arial" w:hAnsi="Arial" w:cs="Arial"/>
          <w:color w:val="221E1F"/>
          <w:sz w:val="20"/>
          <w:szCs w:val="20"/>
        </w:rPr>
        <w:t>Separate applications must be submitted for positions with different job ad/vacancy reference numbers (e.g. QLD12345/13).</w:t>
      </w:r>
    </w:p>
    <w:p w14:paraId="768375BE" w14:textId="77777777" w:rsidR="00CC0094" w:rsidRPr="00CC0094" w:rsidRDefault="00CC0094" w:rsidP="00CC0094">
      <w:pPr>
        <w:pStyle w:val="HeadingInfoSheet"/>
        <w:rPr>
          <w:rFonts w:ascii="Arial" w:hAnsi="Arial" w:cs="Arial"/>
        </w:rPr>
      </w:pPr>
    </w:p>
    <w:p w14:paraId="2C48FDE6" w14:textId="77777777" w:rsidR="00CC0094" w:rsidRPr="00CC0094" w:rsidRDefault="00CC0094" w:rsidP="00CC0094">
      <w:pPr>
        <w:pStyle w:val="HeadingInfoSheet"/>
        <w:rPr>
          <w:rFonts w:ascii="Arial" w:hAnsi="Arial" w:cs="Arial"/>
        </w:rPr>
      </w:pPr>
    </w:p>
    <w:p w14:paraId="488744CF" w14:textId="77777777" w:rsidR="00CC0094" w:rsidRPr="00CC0094" w:rsidRDefault="00CC0094" w:rsidP="00CC0094">
      <w:pPr>
        <w:pStyle w:val="HeadingInfoSheet"/>
        <w:rPr>
          <w:rFonts w:ascii="Arial" w:hAnsi="Arial" w:cs="Arial"/>
        </w:rPr>
      </w:pPr>
    </w:p>
    <w:p w14:paraId="07412E69" w14:textId="77777777" w:rsidR="00CC0094" w:rsidRPr="00CC0094" w:rsidRDefault="00CC0094" w:rsidP="00CC0094">
      <w:pPr>
        <w:pStyle w:val="HeadingInfoSheet"/>
        <w:rPr>
          <w:rFonts w:ascii="Arial" w:hAnsi="Arial" w:cs="Arial"/>
        </w:rPr>
      </w:pPr>
    </w:p>
    <w:p w14:paraId="6A9E1B0E" w14:textId="77777777" w:rsidR="00CC0094" w:rsidRPr="00CC0094" w:rsidRDefault="00CC0094" w:rsidP="00CC0094">
      <w:pPr>
        <w:pStyle w:val="HeadingInfoSheet"/>
        <w:rPr>
          <w:rFonts w:ascii="Arial" w:hAnsi="Arial" w:cs="Arial"/>
        </w:rPr>
      </w:pPr>
      <w:r w:rsidRPr="00CC0094">
        <w:rPr>
          <w:rFonts w:ascii="Arial" w:hAnsi="Arial" w:cs="Arial"/>
        </w:rPr>
        <w:t>Lodgement of Applications</w:t>
      </w:r>
    </w:p>
    <w:p w14:paraId="4E80C8AB" w14:textId="77777777" w:rsidR="00CC0094" w:rsidRPr="00CC0094" w:rsidRDefault="00CC0094" w:rsidP="00CC0094">
      <w:pPr>
        <w:pStyle w:val="StyleCM139ptCustomColorRGB343031LinespacingAtl"/>
        <w:spacing w:after="0" w:line="240" w:lineRule="auto"/>
        <w:jc w:val="both"/>
        <w:rPr>
          <w:rFonts w:ascii="Arial" w:hAnsi="Arial" w:cs="Arial"/>
        </w:rPr>
      </w:pPr>
    </w:p>
    <w:p w14:paraId="3D9F2721" w14:textId="77777777" w:rsidR="00CC0094" w:rsidRPr="00CC0094" w:rsidRDefault="00CC0094" w:rsidP="00CC0094">
      <w:pPr>
        <w:jc w:val="both"/>
        <w:rPr>
          <w:rFonts w:ascii="Arial" w:hAnsi="Arial" w:cs="Arial"/>
          <w:sz w:val="20"/>
          <w:szCs w:val="20"/>
        </w:rPr>
      </w:pPr>
      <w:r w:rsidRPr="00CC0094">
        <w:rPr>
          <w:rFonts w:ascii="Arial" w:hAnsi="Arial" w:cs="Arial"/>
          <w:sz w:val="20"/>
          <w:szCs w:val="20"/>
        </w:rPr>
        <w:t xml:space="preserve">Applications are to be submitted </w:t>
      </w:r>
      <w:r w:rsidRPr="00CC0094">
        <w:rPr>
          <w:rFonts w:ascii="Arial" w:hAnsi="Arial" w:cs="Arial"/>
          <w:b/>
          <w:sz w:val="20"/>
          <w:szCs w:val="20"/>
        </w:rPr>
        <w:t>online</w:t>
      </w:r>
      <w:r w:rsidRPr="00CC0094">
        <w:rPr>
          <w:rFonts w:ascii="Arial" w:hAnsi="Arial" w:cs="Arial"/>
          <w:sz w:val="20"/>
          <w:szCs w:val="20"/>
        </w:rPr>
        <w:t xml:space="preserve"> via the Queensland Government </w:t>
      </w:r>
      <w:r w:rsidRPr="00CC0094">
        <w:rPr>
          <w:rFonts w:ascii="Arial" w:hAnsi="Arial" w:cs="Arial"/>
          <w:i/>
          <w:sz w:val="20"/>
          <w:szCs w:val="20"/>
        </w:rPr>
        <w:t>Smart Jobs and Careers</w:t>
      </w:r>
      <w:r w:rsidRPr="00CC0094">
        <w:rPr>
          <w:rFonts w:ascii="Arial" w:hAnsi="Arial" w:cs="Arial"/>
          <w:sz w:val="20"/>
          <w:szCs w:val="20"/>
        </w:rPr>
        <w:t xml:space="preserve"> website at </w:t>
      </w:r>
      <w:hyperlink r:id="rId13" w:history="1">
        <w:r w:rsidRPr="00CC0094">
          <w:rPr>
            <w:rStyle w:val="Hyperlink"/>
            <w:rFonts w:ascii="Arial" w:hAnsi="Arial" w:cs="Arial"/>
            <w:sz w:val="20"/>
            <w:szCs w:val="20"/>
          </w:rPr>
          <w:t>www.smartjobs.qld.gov.au</w:t>
        </w:r>
      </w:hyperlink>
      <w:r w:rsidRPr="00CC0094">
        <w:rPr>
          <w:rFonts w:ascii="Arial" w:hAnsi="Arial" w:cs="Arial"/>
          <w:sz w:val="20"/>
          <w:szCs w:val="20"/>
        </w:rPr>
        <w:t xml:space="preserve">.  </w:t>
      </w:r>
    </w:p>
    <w:p w14:paraId="1DAD031E" w14:textId="77777777" w:rsidR="00CC0094" w:rsidRPr="00CC0094" w:rsidRDefault="00CC0094" w:rsidP="00CC0094">
      <w:pPr>
        <w:jc w:val="both"/>
        <w:rPr>
          <w:rFonts w:ascii="Arial" w:hAnsi="Arial" w:cs="Arial"/>
          <w:sz w:val="20"/>
          <w:szCs w:val="20"/>
        </w:rPr>
      </w:pPr>
    </w:p>
    <w:p w14:paraId="115D5F7B" w14:textId="77777777" w:rsidR="00CC0094" w:rsidRPr="00CC0094" w:rsidRDefault="00CC0094" w:rsidP="00CC0094">
      <w:pPr>
        <w:numPr>
          <w:ilvl w:val="0"/>
          <w:numId w:val="37"/>
        </w:numPr>
        <w:tabs>
          <w:tab w:val="clear" w:pos="1260"/>
          <w:tab w:val="num" w:pos="-360"/>
        </w:tabs>
        <w:suppressAutoHyphens/>
        <w:ind w:left="0" w:firstLine="0"/>
        <w:jc w:val="both"/>
        <w:rPr>
          <w:rFonts w:ascii="Arial" w:hAnsi="Arial" w:cs="Arial"/>
          <w:sz w:val="20"/>
          <w:szCs w:val="20"/>
        </w:rPr>
      </w:pPr>
      <w:r w:rsidRPr="00CC0094">
        <w:rPr>
          <w:rFonts w:ascii="Arial" w:hAnsi="Arial" w:cs="Arial"/>
          <w:sz w:val="20"/>
          <w:szCs w:val="20"/>
        </w:rPr>
        <w:t xml:space="preserve">You need to create a ‘My SmartJob’ account before submitting your online application.  Details are available through the Queensland Government </w:t>
      </w:r>
      <w:r w:rsidRPr="00CC0094">
        <w:rPr>
          <w:rFonts w:ascii="Arial" w:hAnsi="Arial" w:cs="Arial"/>
          <w:i/>
          <w:iCs/>
          <w:sz w:val="20"/>
          <w:szCs w:val="20"/>
        </w:rPr>
        <w:t>Smart Jobs and Careers</w:t>
      </w:r>
      <w:r w:rsidRPr="00CC0094">
        <w:rPr>
          <w:rFonts w:ascii="Arial" w:hAnsi="Arial" w:cs="Arial"/>
          <w:sz w:val="20"/>
          <w:szCs w:val="20"/>
        </w:rPr>
        <w:t xml:space="preserve"> website at </w:t>
      </w:r>
      <w:hyperlink r:id="rId14" w:history="1">
        <w:r w:rsidRPr="00CC0094">
          <w:rPr>
            <w:rStyle w:val="Hyperlink"/>
            <w:rFonts w:ascii="Arial" w:hAnsi="Arial" w:cs="Arial"/>
            <w:sz w:val="20"/>
            <w:szCs w:val="20"/>
          </w:rPr>
          <w:t>www.smartjobs.qld.gov.au</w:t>
        </w:r>
      </w:hyperlink>
      <w:r w:rsidRPr="00CC0094">
        <w:rPr>
          <w:rFonts w:ascii="Arial" w:hAnsi="Arial" w:cs="Arial"/>
          <w:sz w:val="20"/>
          <w:szCs w:val="20"/>
        </w:rPr>
        <w:t xml:space="preserve">. </w:t>
      </w:r>
    </w:p>
    <w:p w14:paraId="4624B365" w14:textId="77777777" w:rsidR="00CC0094" w:rsidRPr="00CC0094" w:rsidRDefault="00CC0094" w:rsidP="00CC0094">
      <w:pPr>
        <w:numPr>
          <w:ilvl w:val="0"/>
          <w:numId w:val="37"/>
        </w:numPr>
        <w:tabs>
          <w:tab w:val="clear" w:pos="1260"/>
          <w:tab w:val="num" w:pos="-360"/>
        </w:tabs>
        <w:suppressAutoHyphens/>
        <w:spacing w:before="120"/>
        <w:ind w:left="0" w:firstLine="0"/>
        <w:jc w:val="both"/>
        <w:rPr>
          <w:rFonts w:ascii="Arial" w:hAnsi="Arial" w:cs="Arial"/>
          <w:sz w:val="20"/>
          <w:szCs w:val="20"/>
        </w:rPr>
      </w:pPr>
      <w:r w:rsidRPr="00CC0094">
        <w:rPr>
          <w:rFonts w:ascii="Arial" w:hAnsi="Arial" w:cs="Arial"/>
          <w:sz w:val="20"/>
          <w:szCs w:val="20"/>
        </w:rPr>
        <w:t>You can ‘save and submit later’, allowing you to organise your attachments for submission at a later time, but by the closing date.</w:t>
      </w:r>
    </w:p>
    <w:p w14:paraId="09030F00" w14:textId="77777777" w:rsidR="00CC0094" w:rsidRPr="00CC0094" w:rsidRDefault="00CC0094" w:rsidP="00CC0094">
      <w:pPr>
        <w:numPr>
          <w:ilvl w:val="0"/>
          <w:numId w:val="37"/>
        </w:numPr>
        <w:tabs>
          <w:tab w:val="clear" w:pos="1260"/>
          <w:tab w:val="num" w:pos="-360"/>
        </w:tabs>
        <w:suppressAutoHyphens/>
        <w:spacing w:before="120"/>
        <w:ind w:left="0" w:firstLine="0"/>
        <w:jc w:val="both"/>
        <w:rPr>
          <w:rFonts w:ascii="Arial" w:hAnsi="Arial" w:cs="Arial"/>
          <w:sz w:val="20"/>
          <w:szCs w:val="20"/>
        </w:rPr>
      </w:pPr>
      <w:r w:rsidRPr="00CC0094">
        <w:rPr>
          <w:rFonts w:ascii="Arial" w:hAnsi="Arial" w:cs="Arial"/>
          <w:sz w:val="20"/>
          <w:szCs w:val="20"/>
        </w:rPr>
        <w:t>Do NOT attach photographs or other large graphics to your application.</w:t>
      </w:r>
    </w:p>
    <w:p w14:paraId="5563164A" w14:textId="77777777" w:rsidR="00CC0094" w:rsidRPr="00CC0094" w:rsidRDefault="00CC0094" w:rsidP="00CC0094">
      <w:pPr>
        <w:numPr>
          <w:ilvl w:val="0"/>
          <w:numId w:val="37"/>
        </w:numPr>
        <w:tabs>
          <w:tab w:val="clear" w:pos="1260"/>
          <w:tab w:val="num" w:pos="-360"/>
        </w:tabs>
        <w:suppressAutoHyphens/>
        <w:spacing w:before="120"/>
        <w:ind w:left="0" w:firstLine="0"/>
        <w:jc w:val="both"/>
        <w:rPr>
          <w:rFonts w:ascii="Arial" w:hAnsi="Arial" w:cs="Arial"/>
          <w:sz w:val="20"/>
          <w:szCs w:val="20"/>
        </w:rPr>
      </w:pPr>
      <w:r w:rsidRPr="00CC0094">
        <w:rPr>
          <w:rFonts w:ascii="Arial" w:hAnsi="Arial" w:cs="Arial"/>
          <w:sz w:val="20"/>
          <w:szCs w:val="20"/>
        </w:rPr>
        <w:t>Do NOT complete the application form unless you cannot submit your application on-line.</w:t>
      </w:r>
    </w:p>
    <w:p w14:paraId="555B03ED" w14:textId="77777777" w:rsidR="00CC0094" w:rsidRPr="00CC0094" w:rsidRDefault="00CC0094" w:rsidP="00CC0094">
      <w:pPr>
        <w:jc w:val="both"/>
        <w:rPr>
          <w:rFonts w:ascii="Arial" w:hAnsi="Arial" w:cs="Arial"/>
          <w:sz w:val="20"/>
          <w:szCs w:val="20"/>
        </w:rPr>
      </w:pPr>
    </w:p>
    <w:p w14:paraId="1FB27C48" w14:textId="3E07658D" w:rsidR="00CC0094" w:rsidRPr="00CC0094" w:rsidRDefault="00CC0094" w:rsidP="00CC0094">
      <w:pPr>
        <w:pStyle w:val="NormalWeb"/>
        <w:spacing w:before="0" w:beforeAutospacing="0"/>
        <w:jc w:val="both"/>
        <w:rPr>
          <w:rFonts w:ascii="Arial" w:hAnsi="Arial" w:cs="Arial"/>
          <w:sz w:val="20"/>
          <w:szCs w:val="20"/>
        </w:rPr>
      </w:pPr>
      <w:r w:rsidRPr="00CC0094">
        <w:rPr>
          <w:rFonts w:ascii="Arial" w:hAnsi="Arial" w:cs="Arial"/>
          <w:sz w:val="20"/>
          <w:szCs w:val="20"/>
        </w:rPr>
        <w:t xml:space="preserve">If you experience any technical difficulties when accessing </w:t>
      </w:r>
      <w:hyperlink r:id="rId15" w:history="1">
        <w:r w:rsidRPr="00CC0094">
          <w:rPr>
            <w:rStyle w:val="Hyperlink"/>
            <w:rFonts w:ascii="Arial" w:hAnsi="Arial" w:cs="Arial"/>
            <w:sz w:val="20"/>
            <w:szCs w:val="20"/>
          </w:rPr>
          <w:t>www.smartjobs.qld.gov.au</w:t>
        </w:r>
      </w:hyperlink>
      <w:r w:rsidRPr="00CC0094">
        <w:rPr>
          <w:rFonts w:ascii="Arial" w:hAnsi="Arial" w:cs="Arial"/>
          <w:sz w:val="20"/>
          <w:szCs w:val="20"/>
        </w:rPr>
        <w:t xml:space="preserve"> please contact 13 QGOV (13 74 68).  All calls relating to the status of your application once the job has closed should be directed to the contact officer on the position description.  If you do not have internet access and are unable to submit your application online please contact the </w:t>
      </w:r>
      <w:r w:rsidR="000052A5">
        <w:rPr>
          <w:rFonts w:ascii="Arial" w:hAnsi="Arial" w:cs="Arial"/>
          <w:sz w:val="20"/>
          <w:szCs w:val="20"/>
        </w:rPr>
        <w:t>QSS Customer Support Team on 1300 146 370</w:t>
      </w:r>
      <w:r w:rsidR="000052A5" w:rsidRPr="002A785D">
        <w:rPr>
          <w:rFonts w:ascii="Arial" w:hAnsi="Arial" w:cs="Arial"/>
          <w:sz w:val="20"/>
          <w:szCs w:val="20"/>
        </w:rPr>
        <w:t>,</w:t>
      </w:r>
      <w:bookmarkStart w:id="0" w:name="_GoBack"/>
      <w:bookmarkEnd w:id="0"/>
      <w:r w:rsidRPr="00CC0094">
        <w:rPr>
          <w:rFonts w:ascii="Arial" w:hAnsi="Arial" w:cs="Arial"/>
          <w:sz w:val="20"/>
          <w:szCs w:val="20"/>
        </w:rPr>
        <w:t xml:space="preserve"> between 9:00am to 5:00pm Monday to Friday, to enquire about alternative arrangements.</w:t>
      </w:r>
    </w:p>
    <w:p w14:paraId="1D56A030" w14:textId="77777777" w:rsidR="00CC0094" w:rsidRPr="00CC0094" w:rsidRDefault="00CC0094" w:rsidP="00CC0094">
      <w:pPr>
        <w:pStyle w:val="NormalWeb"/>
        <w:spacing w:before="0" w:beforeAutospacing="0"/>
        <w:jc w:val="both"/>
        <w:rPr>
          <w:rFonts w:ascii="Arial" w:hAnsi="Arial" w:cs="Arial"/>
          <w:sz w:val="20"/>
          <w:szCs w:val="20"/>
        </w:rPr>
      </w:pPr>
      <w:r w:rsidRPr="00CC0094">
        <w:rPr>
          <w:rFonts w:ascii="Arial" w:eastAsiaTheme="minorHAnsi" w:hAnsi="Arial" w:cs="Arial"/>
          <w:sz w:val="20"/>
          <w:szCs w:val="20"/>
          <w:lang w:eastAsia="en-US"/>
        </w:rPr>
        <w:t>Hand delivered applications</w:t>
      </w:r>
      <w:r w:rsidRPr="00CC0094">
        <w:rPr>
          <w:rFonts w:ascii="Arial" w:hAnsi="Arial" w:cs="Arial"/>
          <w:sz w:val="20"/>
          <w:szCs w:val="20"/>
        </w:rPr>
        <w:t xml:space="preserve"> will not be accepted.</w:t>
      </w:r>
    </w:p>
    <w:p w14:paraId="1F4C1699" w14:textId="77777777" w:rsidR="00CC0094" w:rsidRPr="00CC0094" w:rsidRDefault="00CC0094" w:rsidP="00CC0094">
      <w:pPr>
        <w:pStyle w:val="StyleCM139ptCustomColorRGB343031LinespacingAtl"/>
        <w:spacing w:after="0" w:line="240" w:lineRule="auto"/>
        <w:jc w:val="both"/>
        <w:rPr>
          <w:rFonts w:ascii="Arial" w:hAnsi="Arial" w:cs="Arial"/>
          <w:sz w:val="20"/>
          <w:szCs w:val="20"/>
        </w:rPr>
      </w:pPr>
      <w:r w:rsidRPr="00CC0094">
        <w:rPr>
          <w:rFonts w:ascii="Arial" w:hAnsi="Arial" w:cs="Arial"/>
          <w:sz w:val="20"/>
          <w:szCs w:val="20"/>
        </w:rPr>
        <w:t>Before lodging your application you should use the following checklist:</w:t>
      </w:r>
    </w:p>
    <w:p w14:paraId="450BB829" w14:textId="77777777" w:rsidR="00CC0094" w:rsidRPr="00CC0094" w:rsidRDefault="00CC0094" w:rsidP="00CC0094">
      <w:pPr>
        <w:numPr>
          <w:ilvl w:val="0"/>
          <w:numId w:val="37"/>
        </w:numPr>
        <w:tabs>
          <w:tab w:val="clear" w:pos="1260"/>
          <w:tab w:val="num" w:pos="-360"/>
        </w:tabs>
        <w:spacing w:before="120"/>
        <w:ind w:left="0" w:firstLine="0"/>
        <w:jc w:val="both"/>
        <w:rPr>
          <w:rFonts w:ascii="Arial" w:hAnsi="Arial" w:cs="Arial"/>
          <w:sz w:val="20"/>
          <w:szCs w:val="20"/>
        </w:rPr>
      </w:pPr>
      <w:r w:rsidRPr="00CC0094">
        <w:rPr>
          <w:rFonts w:ascii="Arial" w:hAnsi="Arial" w:cs="Arial"/>
          <w:sz w:val="20"/>
          <w:szCs w:val="20"/>
        </w:rPr>
        <w:t>Does your application include your name and the vacancy reference number on the header/footer?</w:t>
      </w:r>
    </w:p>
    <w:p w14:paraId="6DA4C8CB" w14:textId="77777777" w:rsidR="00CC0094" w:rsidRPr="00CC0094" w:rsidRDefault="00CC0094" w:rsidP="00CC0094">
      <w:pPr>
        <w:numPr>
          <w:ilvl w:val="0"/>
          <w:numId w:val="37"/>
        </w:numPr>
        <w:tabs>
          <w:tab w:val="clear" w:pos="1260"/>
          <w:tab w:val="num" w:pos="-360"/>
        </w:tabs>
        <w:ind w:left="0" w:firstLine="0"/>
        <w:jc w:val="both"/>
        <w:rPr>
          <w:rFonts w:ascii="Arial" w:hAnsi="Arial" w:cs="Arial"/>
          <w:sz w:val="20"/>
          <w:szCs w:val="20"/>
        </w:rPr>
      </w:pPr>
      <w:r w:rsidRPr="00CC0094">
        <w:rPr>
          <w:rFonts w:ascii="Arial" w:hAnsi="Arial" w:cs="Arial"/>
          <w:sz w:val="20"/>
          <w:szCs w:val="20"/>
        </w:rPr>
        <w:t xml:space="preserve">Have you carefully read the role description </w:t>
      </w:r>
    </w:p>
    <w:p w14:paraId="65B81405" w14:textId="77777777" w:rsidR="00CC0094" w:rsidRPr="00CC0094" w:rsidRDefault="00CC0094" w:rsidP="00CC0094">
      <w:pPr>
        <w:numPr>
          <w:ilvl w:val="0"/>
          <w:numId w:val="37"/>
        </w:numPr>
        <w:tabs>
          <w:tab w:val="clear" w:pos="1260"/>
          <w:tab w:val="num" w:pos="-360"/>
        </w:tabs>
        <w:ind w:left="0" w:firstLine="0"/>
        <w:jc w:val="both"/>
        <w:rPr>
          <w:rFonts w:ascii="Arial" w:hAnsi="Arial" w:cs="Arial"/>
          <w:sz w:val="20"/>
          <w:szCs w:val="20"/>
        </w:rPr>
      </w:pPr>
      <w:r w:rsidRPr="00CC0094">
        <w:rPr>
          <w:rFonts w:ascii="Arial" w:hAnsi="Arial" w:cs="Arial"/>
          <w:sz w:val="20"/>
          <w:szCs w:val="20"/>
        </w:rPr>
        <w:t>Have you observed any specified page limit?</w:t>
      </w:r>
    </w:p>
    <w:p w14:paraId="61E502D1" w14:textId="77777777" w:rsidR="00CC0094" w:rsidRPr="00CC0094" w:rsidRDefault="00CC0094" w:rsidP="00CC0094">
      <w:pPr>
        <w:suppressAutoHyphens/>
        <w:jc w:val="both"/>
        <w:rPr>
          <w:rFonts w:ascii="Arial" w:hAnsi="Arial" w:cs="Arial"/>
          <w:sz w:val="18"/>
          <w:szCs w:val="18"/>
        </w:rPr>
      </w:pPr>
    </w:p>
    <w:p w14:paraId="29AA078F" w14:textId="77777777" w:rsidR="00CC0094" w:rsidRPr="00CC0094" w:rsidRDefault="00CC0094" w:rsidP="00CC0094">
      <w:pPr>
        <w:pStyle w:val="HeadingInfoSheet"/>
        <w:rPr>
          <w:rFonts w:ascii="Arial" w:hAnsi="Arial" w:cs="Arial"/>
        </w:rPr>
      </w:pPr>
      <w:r w:rsidRPr="00CC0094">
        <w:rPr>
          <w:rFonts w:ascii="Arial" w:hAnsi="Arial" w:cs="Arial"/>
        </w:rPr>
        <w:t xml:space="preserve">Receipt of Applications </w:t>
      </w:r>
    </w:p>
    <w:p w14:paraId="7AF0C78C" w14:textId="77777777" w:rsidR="00CC0094" w:rsidRPr="00CC0094" w:rsidRDefault="00CC0094" w:rsidP="00CC0094">
      <w:pPr>
        <w:pStyle w:val="Default"/>
        <w:jc w:val="both"/>
        <w:rPr>
          <w:sz w:val="18"/>
          <w:szCs w:val="18"/>
        </w:rPr>
      </w:pPr>
    </w:p>
    <w:p w14:paraId="02243475" w14:textId="77777777" w:rsidR="00CC0094" w:rsidRPr="00CC0094" w:rsidRDefault="00CC0094" w:rsidP="00CC0094">
      <w:pPr>
        <w:pStyle w:val="CM12"/>
        <w:spacing w:after="0"/>
        <w:jc w:val="both"/>
        <w:rPr>
          <w:rFonts w:ascii="Arial" w:hAnsi="Arial" w:cs="Arial"/>
          <w:color w:val="221E1F"/>
          <w:sz w:val="20"/>
          <w:szCs w:val="20"/>
        </w:rPr>
      </w:pPr>
      <w:r w:rsidRPr="00CC0094">
        <w:rPr>
          <w:rFonts w:ascii="Arial" w:hAnsi="Arial" w:cs="Arial"/>
          <w:color w:val="221E1F"/>
          <w:sz w:val="20"/>
          <w:szCs w:val="20"/>
        </w:rPr>
        <w:t xml:space="preserve">Complete applications must be received no later than midnight on the specified vacancy closing date.  </w:t>
      </w:r>
    </w:p>
    <w:p w14:paraId="41FD23E0" w14:textId="77777777" w:rsidR="00CC0094" w:rsidRPr="00CC0094" w:rsidRDefault="00CC0094" w:rsidP="00CC0094">
      <w:pPr>
        <w:pStyle w:val="Default"/>
        <w:jc w:val="both"/>
        <w:rPr>
          <w:sz w:val="20"/>
          <w:szCs w:val="20"/>
        </w:rPr>
      </w:pPr>
    </w:p>
    <w:p w14:paraId="27562B22" w14:textId="77777777" w:rsidR="00CC0094" w:rsidRPr="00CC0094" w:rsidRDefault="00CC0094" w:rsidP="00CC0094">
      <w:pPr>
        <w:pStyle w:val="HeadingInfoSheet"/>
        <w:rPr>
          <w:rFonts w:ascii="Arial" w:hAnsi="Arial" w:cs="Arial"/>
        </w:rPr>
      </w:pPr>
      <w:r w:rsidRPr="00CC0094">
        <w:rPr>
          <w:rFonts w:ascii="Arial" w:hAnsi="Arial" w:cs="Arial"/>
        </w:rPr>
        <w:t xml:space="preserve">Late Applications </w:t>
      </w:r>
    </w:p>
    <w:p w14:paraId="2FC19144" w14:textId="77777777" w:rsidR="00CC0094" w:rsidRPr="00CC0094" w:rsidRDefault="00CC0094" w:rsidP="00CC0094">
      <w:pPr>
        <w:pStyle w:val="CM12"/>
        <w:spacing w:after="0"/>
        <w:jc w:val="both"/>
        <w:rPr>
          <w:rFonts w:ascii="Arial" w:hAnsi="Arial" w:cs="Arial"/>
          <w:sz w:val="18"/>
          <w:szCs w:val="18"/>
        </w:rPr>
      </w:pPr>
    </w:p>
    <w:p w14:paraId="2FEEB658" w14:textId="77777777" w:rsidR="00CC0094" w:rsidRPr="00CC0094" w:rsidRDefault="00CC0094" w:rsidP="00CC0094">
      <w:pPr>
        <w:pStyle w:val="CM12"/>
        <w:spacing w:after="0"/>
        <w:jc w:val="both"/>
        <w:rPr>
          <w:rFonts w:ascii="Arial" w:hAnsi="Arial" w:cs="Arial"/>
          <w:sz w:val="20"/>
          <w:szCs w:val="20"/>
        </w:rPr>
      </w:pPr>
      <w:r w:rsidRPr="00CC0094">
        <w:rPr>
          <w:rFonts w:ascii="Arial" w:hAnsi="Arial" w:cs="Arial"/>
          <w:sz w:val="20"/>
          <w:szCs w:val="20"/>
        </w:rPr>
        <w:t xml:space="preserve">Selection panel convenors have the discretion to consider late applications provided they are satisfied exceptional circumstances exist which prevented the applicant from submitting a completed application by the closing date.  Applicants should be aware that short listing can occur at any stage from the time applications close and failure to supply full details in time may result in the application not being considered.  </w:t>
      </w:r>
    </w:p>
    <w:p w14:paraId="73D6233C" w14:textId="77777777" w:rsidR="00CC0094" w:rsidRPr="00CC0094" w:rsidRDefault="00CC0094" w:rsidP="00CC0094">
      <w:pPr>
        <w:pStyle w:val="NormalWeb"/>
        <w:spacing w:after="0" w:afterAutospacing="0"/>
        <w:jc w:val="both"/>
        <w:rPr>
          <w:rFonts w:ascii="Arial" w:hAnsi="Arial" w:cs="Arial"/>
          <w:sz w:val="20"/>
          <w:szCs w:val="20"/>
        </w:rPr>
      </w:pPr>
      <w:r w:rsidRPr="00CC0094">
        <w:rPr>
          <w:rFonts w:ascii="Arial" w:hAnsi="Arial" w:cs="Arial"/>
          <w:sz w:val="20"/>
          <w:szCs w:val="20"/>
        </w:rPr>
        <w:t>Late applications cannot be submitted via the Smart Jobs and Careers website, so please allow enough time before the closing date to submit your application.  If submitting a late application, please contact the Applications Processing Team on the numbers above to arrange this.</w:t>
      </w:r>
    </w:p>
    <w:p w14:paraId="7912A9C2" w14:textId="77777777" w:rsidR="00CC0094" w:rsidRPr="00CC0094" w:rsidRDefault="00CC0094" w:rsidP="00CC0094">
      <w:pPr>
        <w:pStyle w:val="NormalWeb"/>
        <w:spacing w:before="0" w:beforeAutospacing="0" w:after="0" w:afterAutospacing="0"/>
        <w:jc w:val="both"/>
        <w:rPr>
          <w:rFonts w:ascii="Arial" w:hAnsi="Arial" w:cs="Arial"/>
          <w:sz w:val="20"/>
          <w:szCs w:val="20"/>
        </w:rPr>
      </w:pPr>
    </w:p>
    <w:p w14:paraId="5C076625" w14:textId="77777777" w:rsidR="00CC0094" w:rsidRPr="00CC0094" w:rsidRDefault="00CC0094" w:rsidP="00CC0094">
      <w:pPr>
        <w:pStyle w:val="HeadingInfoSheet"/>
        <w:rPr>
          <w:rFonts w:ascii="Arial" w:hAnsi="Arial" w:cs="Arial"/>
        </w:rPr>
      </w:pPr>
      <w:r w:rsidRPr="00CC0094">
        <w:rPr>
          <w:rFonts w:ascii="Arial" w:hAnsi="Arial" w:cs="Arial"/>
        </w:rPr>
        <w:t>Changing your Details</w:t>
      </w:r>
    </w:p>
    <w:p w14:paraId="22E67E39" w14:textId="77777777" w:rsidR="00CC0094" w:rsidRPr="00CC0094" w:rsidRDefault="00CC0094" w:rsidP="00CC0094">
      <w:pPr>
        <w:suppressAutoHyphens/>
        <w:jc w:val="both"/>
        <w:rPr>
          <w:rFonts w:ascii="Arial" w:hAnsi="Arial" w:cs="Arial"/>
          <w:sz w:val="20"/>
          <w:szCs w:val="20"/>
        </w:rPr>
      </w:pPr>
    </w:p>
    <w:p w14:paraId="7F850FF1" w14:textId="77777777" w:rsidR="00CC0094" w:rsidRPr="00CC0094" w:rsidRDefault="00CC0094" w:rsidP="00CC0094">
      <w:pPr>
        <w:suppressAutoHyphens/>
        <w:jc w:val="both"/>
        <w:rPr>
          <w:rFonts w:ascii="Arial" w:hAnsi="Arial" w:cs="Arial"/>
          <w:sz w:val="20"/>
          <w:szCs w:val="20"/>
        </w:rPr>
      </w:pPr>
      <w:r w:rsidRPr="00CC0094">
        <w:rPr>
          <w:rFonts w:ascii="Arial" w:hAnsi="Arial" w:cs="Arial"/>
          <w:sz w:val="20"/>
          <w:szCs w:val="20"/>
        </w:rPr>
        <w:t xml:space="preserve">If your personal details change after you have submitted your application, you need to advise </w:t>
      </w:r>
      <w:r w:rsidRPr="00CC0094">
        <w:rPr>
          <w:rFonts w:ascii="Arial" w:hAnsi="Arial" w:cs="Arial"/>
          <w:iCs/>
          <w:sz w:val="20"/>
          <w:szCs w:val="20"/>
        </w:rPr>
        <w:t>Queensland Shared Services</w:t>
      </w:r>
      <w:r w:rsidRPr="00CC0094">
        <w:rPr>
          <w:rFonts w:ascii="Arial" w:hAnsi="Arial" w:cs="Arial"/>
          <w:sz w:val="20"/>
          <w:szCs w:val="20"/>
        </w:rPr>
        <w:t>.  Please ensure that the job ad/vacancy reference number (on the front of the role description) appears in the email subject line, or appears on the outside of the envelope, and send your correspondence to the Queensland Shared Services office or email address which appears at the end of the relevant role description.</w:t>
      </w:r>
    </w:p>
    <w:p w14:paraId="2EC19C71" w14:textId="77777777" w:rsidR="00CC0094" w:rsidRPr="00CC0094" w:rsidRDefault="00CC0094" w:rsidP="00CC0094">
      <w:pPr>
        <w:pStyle w:val="HeadingInfoSheet"/>
        <w:rPr>
          <w:rFonts w:ascii="Arial" w:hAnsi="Arial" w:cs="Arial"/>
        </w:rPr>
      </w:pPr>
    </w:p>
    <w:p w14:paraId="549B79AF" w14:textId="77777777" w:rsidR="00CC0094" w:rsidRPr="00CC0094" w:rsidRDefault="00CC0094" w:rsidP="00CC0094">
      <w:pPr>
        <w:pStyle w:val="HeadingInfoSheet"/>
        <w:rPr>
          <w:rFonts w:ascii="Arial" w:hAnsi="Arial" w:cs="Arial"/>
        </w:rPr>
      </w:pPr>
      <w:r w:rsidRPr="00CC0094">
        <w:rPr>
          <w:rFonts w:ascii="Arial" w:hAnsi="Arial" w:cs="Arial"/>
        </w:rPr>
        <w:t>Withdrawing an Application</w:t>
      </w:r>
    </w:p>
    <w:p w14:paraId="6B981839" w14:textId="77777777" w:rsidR="00CC0094" w:rsidRPr="00CC0094" w:rsidRDefault="00CC0094" w:rsidP="00CC0094">
      <w:pPr>
        <w:jc w:val="both"/>
        <w:rPr>
          <w:rFonts w:ascii="Arial" w:hAnsi="Arial" w:cs="Arial"/>
          <w:sz w:val="18"/>
          <w:szCs w:val="18"/>
        </w:rPr>
      </w:pPr>
    </w:p>
    <w:p w14:paraId="44E620E4" w14:textId="7254C987" w:rsidR="00CC0094" w:rsidRPr="00CC0094" w:rsidRDefault="00CC0094" w:rsidP="00CC0094">
      <w:pPr>
        <w:pStyle w:val="Heading3"/>
        <w:spacing w:before="0" w:after="0"/>
        <w:jc w:val="both"/>
        <w:rPr>
          <w:rFonts w:ascii="Arial" w:hAnsi="Arial"/>
          <w:b w:val="0"/>
          <w:sz w:val="20"/>
          <w:szCs w:val="20"/>
        </w:rPr>
      </w:pPr>
      <w:r w:rsidRPr="00CC0094">
        <w:rPr>
          <w:rFonts w:ascii="Arial" w:hAnsi="Arial"/>
          <w:b w:val="0"/>
          <w:sz w:val="20"/>
          <w:szCs w:val="20"/>
        </w:rPr>
        <w:t xml:space="preserve">Applicants have the option to withdraw their online application from the ‘My Applications’ page of ‘My SmartJob’ </w:t>
      </w:r>
      <w:r w:rsidRPr="00CC0094">
        <w:rPr>
          <w:rFonts w:ascii="Arial" w:hAnsi="Arial"/>
          <w:sz w:val="20"/>
          <w:szCs w:val="20"/>
        </w:rPr>
        <w:t>prior to the closing date.</w:t>
      </w:r>
      <w:r w:rsidRPr="00CC0094">
        <w:rPr>
          <w:rFonts w:ascii="Arial" w:hAnsi="Arial"/>
          <w:b w:val="0"/>
          <w:sz w:val="20"/>
          <w:szCs w:val="20"/>
        </w:rPr>
        <w:t xml:space="preserve">  Queensland </w:t>
      </w:r>
      <w:r w:rsidRPr="00CC0094">
        <w:rPr>
          <w:rFonts w:ascii="Arial" w:hAnsi="Arial"/>
          <w:b w:val="0"/>
          <w:iCs/>
          <w:sz w:val="20"/>
          <w:szCs w:val="20"/>
        </w:rPr>
        <w:t xml:space="preserve">Shared Services </w:t>
      </w:r>
      <w:r w:rsidRPr="00CC0094">
        <w:rPr>
          <w:rFonts w:ascii="Arial" w:hAnsi="Arial"/>
          <w:b w:val="0"/>
          <w:sz w:val="20"/>
          <w:szCs w:val="20"/>
        </w:rPr>
        <w:t xml:space="preserve">will confirm in writing that the application has been withdrawn.  Applicants who withdraw an application online before the closing date will not be able to resubmit an application for the same vacancy online.  Applicants wishing to reapply will need to contact the </w:t>
      </w:r>
      <w:r w:rsidR="000052A5">
        <w:rPr>
          <w:rFonts w:ascii="Arial" w:hAnsi="Arial"/>
          <w:sz w:val="20"/>
          <w:szCs w:val="20"/>
        </w:rPr>
        <w:t>QSS Customer Support Team on 1300 146 370</w:t>
      </w:r>
      <w:r w:rsidR="000052A5" w:rsidRPr="002A785D">
        <w:rPr>
          <w:rFonts w:ascii="Arial" w:hAnsi="Arial"/>
          <w:sz w:val="20"/>
          <w:szCs w:val="20"/>
        </w:rPr>
        <w:t>,</w:t>
      </w:r>
      <w:r w:rsidR="000052A5">
        <w:rPr>
          <w:rFonts w:ascii="Arial" w:hAnsi="Arial"/>
          <w:sz w:val="20"/>
          <w:szCs w:val="20"/>
        </w:rPr>
        <w:t xml:space="preserve"> </w:t>
      </w:r>
      <w:r w:rsidRPr="00CC0094">
        <w:rPr>
          <w:rFonts w:ascii="Arial" w:hAnsi="Arial"/>
          <w:b w:val="0"/>
          <w:sz w:val="20"/>
          <w:szCs w:val="20"/>
        </w:rPr>
        <w:t>between 9:00am to 5:00pm, Monday to Friday, to enquire about alternative arrangements.</w:t>
      </w:r>
    </w:p>
    <w:p w14:paraId="55FF3053" w14:textId="77777777" w:rsidR="00CC0094" w:rsidRPr="00CC0094" w:rsidRDefault="00CC0094" w:rsidP="00CC0094">
      <w:pPr>
        <w:jc w:val="both"/>
        <w:rPr>
          <w:rFonts w:ascii="Arial" w:hAnsi="Arial" w:cs="Arial"/>
        </w:rPr>
      </w:pPr>
    </w:p>
    <w:p w14:paraId="39EDBFFC" w14:textId="77777777" w:rsidR="00CC0094" w:rsidRPr="00CC0094" w:rsidRDefault="00CC0094" w:rsidP="00CC0094">
      <w:pPr>
        <w:jc w:val="both"/>
        <w:rPr>
          <w:rFonts w:ascii="Arial" w:hAnsi="Arial" w:cs="Arial"/>
          <w:sz w:val="20"/>
          <w:szCs w:val="20"/>
        </w:rPr>
      </w:pPr>
      <w:r w:rsidRPr="00CC0094">
        <w:rPr>
          <w:rFonts w:ascii="Arial" w:hAnsi="Arial" w:cs="Arial"/>
          <w:sz w:val="20"/>
          <w:szCs w:val="20"/>
        </w:rPr>
        <w:t xml:space="preserve">There are two steps involved in withdrawing your online application </w:t>
      </w:r>
      <w:r w:rsidRPr="00CC0094">
        <w:rPr>
          <w:rFonts w:ascii="Arial" w:hAnsi="Arial" w:cs="Arial"/>
          <w:b/>
          <w:sz w:val="20"/>
          <w:szCs w:val="20"/>
        </w:rPr>
        <w:t>after the closing date</w:t>
      </w:r>
      <w:r w:rsidRPr="00CC0094">
        <w:rPr>
          <w:rFonts w:ascii="Arial" w:hAnsi="Arial" w:cs="Arial"/>
          <w:sz w:val="20"/>
          <w:szCs w:val="20"/>
        </w:rPr>
        <w:t>:</w:t>
      </w:r>
    </w:p>
    <w:p w14:paraId="70EB0C99" w14:textId="77777777" w:rsidR="00CC0094" w:rsidRPr="00CC0094" w:rsidRDefault="00CC0094" w:rsidP="00CC0094">
      <w:pPr>
        <w:jc w:val="both"/>
        <w:rPr>
          <w:rFonts w:ascii="Arial" w:hAnsi="Arial" w:cs="Arial"/>
          <w:sz w:val="20"/>
          <w:szCs w:val="20"/>
        </w:rPr>
      </w:pPr>
    </w:p>
    <w:p w14:paraId="4A4D206E" w14:textId="77777777" w:rsidR="00CC0094" w:rsidRDefault="00CC0094" w:rsidP="00CC0094">
      <w:pPr>
        <w:jc w:val="both"/>
        <w:rPr>
          <w:rFonts w:ascii="Arial" w:hAnsi="Arial" w:cs="Arial"/>
          <w:sz w:val="20"/>
          <w:szCs w:val="20"/>
        </w:rPr>
      </w:pPr>
    </w:p>
    <w:p w14:paraId="0BE1EA44" w14:textId="77777777" w:rsidR="00CC0094" w:rsidRDefault="00CC0094" w:rsidP="00CC0094">
      <w:pPr>
        <w:jc w:val="both"/>
        <w:rPr>
          <w:rFonts w:ascii="Arial" w:hAnsi="Arial" w:cs="Arial"/>
          <w:sz w:val="20"/>
          <w:szCs w:val="20"/>
        </w:rPr>
      </w:pPr>
    </w:p>
    <w:p w14:paraId="74E4DF0F" w14:textId="77777777" w:rsidR="00CC0094" w:rsidRDefault="00CC0094" w:rsidP="00CC0094">
      <w:pPr>
        <w:jc w:val="both"/>
        <w:rPr>
          <w:rFonts w:ascii="Arial" w:hAnsi="Arial" w:cs="Arial"/>
          <w:sz w:val="20"/>
          <w:szCs w:val="20"/>
        </w:rPr>
      </w:pPr>
    </w:p>
    <w:p w14:paraId="0B4E30AC" w14:textId="77777777" w:rsidR="00CC0094" w:rsidRDefault="00CC0094" w:rsidP="00CC0094">
      <w:pPr>
        <w:jc w:val="both"/>
        <w:rPr>
          <w:rFonts w:ascii="Arial" w:hAnsi="Arial" w:cs="Arial"/>
          <w:sz w:val="20"/>
          <w:szCs w:val="20"/>
        </w:rPr>
      </w:pPr>
    </w:p>
    <w:p w14:paraId="51ADF174" w14:textId="77777777" w:rsidR="00CC0094" w:rsidRDefault="00CC0094" w:rsidP="00CC0094">
      <w:pPr>
        <w:jc w:val="both"/>
        <w:rPr>
          <w:rFonts w:ascii="Arial" w:hAnsi="Arial" w:cs="Arial"/>
          <w:sz w:val="20"/>
          <w:szCs w:val="20"/>
        </w:rPr>
      </w:pPr>
    </w:p>
    <w:p w14:paraId="1914C71C" w14:textId="77777777" w:rsidR="00CC0094" w:rsidRDefault="00CC0094" w:rsidP="00CC0094">
      <w:pPr>
        <w:jc w:val="both"/>
        <w:rPr>
          <w:rFonts w:ascii="Arial" w:hAnsi="Arial" w:cs="Arial"/>
          <w:sz w:val="20"/>
          <w:szCs w:val="20"/>
        </w:rPr>
      </w:pPr>
    </w:p>
    <w:p w14:paraId="044F328F" w14:textId="77777777" w:rsidR="00CC0094" w:rsidRPr="00CC0094" w:rsidRDefault="00CC0094" w:rsidP="00CC0094">
      <w:pPr>
        <w:jc w:val="both"/>
        <w:rPr>
          <w:rFonts w:ascii="Arial" w:hAnsi="Arial" w:cs="Arial"/>
          <w:sz w:val="20"/>
          <w:szCs w:val="20"/>
        </w:rPr>
      </w:pPr>
      <w:r w:rsidRPr="00CC0094">
        <w:rPr>
          <w:rFonts w:ascii="Arial" w:hAnsi="Arial" w:cs="Arial"/>
          <w:sz w:val="20"/>
          <w:szCs w:val="20"/>
        </w:rPr>
        <w:t xml:space="preserve">Step 1: </w:t>
      </w:r>
      <w:r w:rsidRPr="00CC0094">
        <w:rPr>
          <w:rFonts w:ascii="Arial" w:hAnsi="Arial" w:cs="Arial"/>
          <w:sz w:val="20"/>
          <w:szCs w:val="20"/>
        </w:rPr>
        <w:tab/>
        <w:t>Access your application from the ‘My Applications’ page of ‘My SmartJob’ and change the status to ‘withdrawn’; AND</w:t>
      </w:r>
    </w:p>
    <w:p w14:paraId="6D535DDB" w14:textId="77777777" w:rsidR="00CC0094" w:rsidRPr="00CC0094" w:rsidRDefault="00CC0094" w:rsidP="00CC0094">
      <w:pPr>
        <w:spacing w:before="120"/>
        <w:jc w:val="both"/>
        <w:rPr>
          <w:rFonts w:ascii="Arial" w:hAnsi="Arial" w:cs="Arial"/>
          <w:sz w:val="20"/>
          <w:szCs w:val="20"/>
        </w:rPr>
      </w:pPr>
      <w:r w:rsidRPr="00CC0094">
        <w:rPr>
          <w:rFonts w:ascii="Arial" w:hAnsi="Arial" w:cs="Arial"/>
          <w:sz w:val="20"/>
          <w:szCs w:val="20"/>
        </w:rPr>
        <w:t xml:space="preserve">Step 2:  </w:t>
      </w:r>
      <w:r w:rsidRPr="00CC0094">
        <w:rPr>
          <w:rFonts w:ascii="Arial" w:hAnsi="Arial" w:cs="Arial"/>
          <w:sz w:val="20"/>
          <w:szCs w:val="20"/>
        </w:rPr>
        <w:tab/>
        <w:t xml:space="preserve">Advise Queensland </w:t>
      </w:r>
      <w:r w:rsidRPr="00CC0094">
        <w:rPr>
          <w:rFonts w:ascii="Arial" w:hAnsi="Arial" w:cs="Arial"/>
          <w:iCs/>
          <w:sz w:val="20"/>
          <w:szCs w:val="20"/>
        </w:rPr>
        <w:t xml:space="preserve">Shared Services </w:t>
      </w:r>
      <w:r w:rsidRPr="00CC0094">
        <w:rPr>
          <w:rFonts w:ascii="Arial" w:hAnsi="Arial" w:cs="Arial"/>
          <w:sz w:val="20"/>
          <w:szCs w:val="20"/>
        </w:rPr>
        <w:t xml:space="preserve">of your withdrawal by emailing </w:t>
      </w:r>
      <w:hyperlink r:id="rId16" w:history="1">
        <w:r w:rsidRPr="00CC0094">
          <w:rPr>
            <w:rStyle w:val="Hyperlink"/>
            <w:rFonts w:ascii="Arial" w:hAnsi="Arial" w:cs="Arial"/>
            <w:sz w:val="20"/>
            <w:szCs w:val="20"/>
          </w:rPr>
          <w:t>P1QPSWithdrawals@dsitia.qld.gov.au</w:t>
        </w:r>
      </w:hyperlink>
      <w:r w:rsidRPr="00CC0094">
        <w:rPr>
          <w:rFonts w:ascii="Arial" w:hAnsi="Arial" w:cs="Arial"/>
          <w:sz w:val="20"/>
          <w:szCs w:val="20"/>
        </w:rPr>
        <w:t>.</w:t>
      </w:r>
    </w:p>
    <w:p w14:paraId="32448675" w14:textId="77777777" w:rsidR="00CC0094" w:rsidRPr="00CC0094" w:rsidRDefault="00CC0094" w:rsidP="00CC0094">
      <w:pPr>
        <w:jc w:val="both"/>
        <w:rPr>
          <w:rFonts w:ascii="Arial" w:hAnsi="Arial" w:cs="Arial"/>
          <w:sz w:val="20"/>
          <w:szCs w:val="20"/>
        </w:rPr>
      </w:pPr>
      <w:r w:rsidRPr="00CC0094">
        <w:rPr>
          <w:rFonts w:ascii="Arial" w:hAnsi="Arial" w:cs="Arial"/>
          <w:iCs/>
          <w:sz w:val="20"/>
          <w:szCs w:val="20"/>
        </w:rPr>
        <w:t>Queensland Shared Services</w:t>
      </w:r>
      <w:r w:rsidRPr="00CC0094">
        <w:rPr>
          <w:rFonts w:ascii="Arial" w:hAnsi="Arial" w:cs="Arial"/>
          <w:sz w:val="20"/>
          <w:szCs w:val="20"/>
        </w:rPr>
        <w:t xml:space="preserve"> will advise the selection panel of any applications withdrawn after the vacancy has closed.</w:t>
      </w:r>
    </w:p>
    <w:p w14:paraId="09E6FF90" w14:textId="77777777" w:rsidR="00CC0094" w:rsidRPr="00CC0094" w:rsidRDefault="00CC0094" w:rsidP="00CC0094">
      <w:pPr>
        <w:pStyle w:val="HeadingInfoSheet"/>
        <w:rPr>
          <w:rFonts w:ascii="Arial" w:hAnsi="Arial" w:cs="Arial"/>
        </w:rPr>
      </w:pPr>
    </w:p>
    <w:p w14:paraId="7DE6EE9B" w14:textId="77777777" w:rsidR="00CC0094" w:rsidRPr="00CC0094" w:rsidRDefault="00CC0094" w:rsidP="00CC0094">
      <w:pPr>
        <w:pStyle w:val="HeadingInfoSheet"/>
        <w:rPr>
          <w:rFonts w:ascii="Arial" w:hAnsi="Arial" w:cs="Arial"/>
        </w:rPr>
      </w:pPr>
      <w:r w:rsidRPr="00CC0094">
        <w:rPr>
          <w:rFonts w:ascii="Arial" w:hAnsi="Arial" w:cs="Arial"/>
        </w:rPr>
        <w:t>Additional Information</w:t>
      </w:r>
    </w:p>
    <w:p w14:paraId="1F5CB276" w14:textId="77777777" w:rsidR="00CC0094" w:rsidRPr="00CC0094" w:rsidRDefault="00CC0094" w:rsidP="00CC0094">
      <w:pPr>
        <w:pStyle w:val="Default"/>
        <w:jc w:val="both"/>
        <w:rPr>
          <w:sz w:val="18"/>
          <w:szCs w:val="18"/>
        </w:rPr>
      </w:pPr>
    </w:p>
    <w:p w14:paraId="42371FF9" w14:textId="77777777" w:rsidR="00CC0094" w:rsidRPr="00CC0094" w:rsidRDefault="00CC0094" w:rsidP="00CC0094">
      <w:pPr>
        <w:pStyle w:val="Default"/>
        <w:jc w:val="both"/>
        <w:rPr>
          <w:sz w:val="20"/>
          <w:szCs w:val="20"/>
        </w:rPr>
      </w:pPr>
      <w:r w:rsidRPr="00CC0094">
        <w:rPr>
          <w:sz w:val="20"/>
          <w:szCs w:val="20"/>
        </w:rPr>
        <w:t>Should you require any further information please contact the officer whose name appears against “Contact Officer” on the role description.</w:t>
      </w:r>
    </w:p>
    <w:p w14:paraId="57D27BC2" w14:textId="77777777" w:rsidR="00CC0094" w:rsidRPr="00CC0094" w:rsidRDefault="00CC0094" w:rsidP="00CC0094">
      <w:pPr>
        <w:pStyle w:val="Default"/>
        <w:jc w:val="both"/>
        <w:rPr>
          <w:sz w:val="20"/>
          <w:szCs w:val="20"/>
        </w:rPr>
      </w:pPr>
    </w:p>
    <w:p w14:paraId="40E29552" w14:textId="4518089B" w:rsidR="00CC0094" w:rsidRPr="00CC0094" w:rsidRDefault="00CC0094" w:rsidP="00CC0094">
      <w:pPr>
        <w:pStyle w:val="Default"/>
        <w:jc w:val="both"/>
        <w:rPr>
          <w:sz w:val="20"/>
          <w:szCs w:val="20"/>
        </w:rPr>
      </w:pPr>
      <w:r w:rsidRPr="00CC0094">
        <w:rPr>
          <w:sz w:val="20"/>
          <w:szCs w:val="20"/>
        </w:rPr>
        <w:t>The PSBA is supportive of a flexible workplace which assists employees to achieve a balance between work, family and personal responsibilities. A range of flexible work arrangements are available to employees. Flexible work practices aim to achieve mutually beneficial outcome which supports an inclusive and constructive workplace.  Each request will be considered on a case by case basis assessing the operational needs of the organisation and associated costs and benefits.</w:t>
      </w:r>
      <w:r w:rsidRPr="00CC0094">
        <w:rPr>
          <w:sz w:val="20"/>
          <w:szCs w:val="20"/>
          <w:highlight w:val="yellow"/>
        </w:rPr>
        <w:t xml:space="preserve"> </w:t>
      </w:r>
      <w:r w:rsidRPr="00CC0094">
        <w:rPr>
          <w:sz w:val="20"/>
          <w:szCs w:val="20"/>
        </w:rPr>
        <w:t xml:space="preserve"> </w:t>
      </w:r>
    </w:p>
    <w:p w14:paraId="4F874E71" w14:textId="77777777" w:rsidR="00CC0094" w:rsidRPr="00CC0094" w:rsidRDefault="00CC0094" w:rsidP="00CC0094">
      <w:pPr>
        <w:pStyle w:val="Default"/>
        <w:jc w:val="both"/>
        <w:rPr>
          <w:sz w:val="20"/>
          <w:szCs w:val="20"/>
        </w:rPr>
      </w:pPr>
    </w:p>
    <w:p w14:paraId="14D93539" w14:textId="77777777" w:rsidR="00CC0094" w:rsidRPr="00CC0094" w:rsidRDefault="00CC0094" w:rsidP="00CC0094">
      <w:pPr>
        <w:pStyle w:val="Default"/>
        <w:jc w:val="both"/>
        <w:rPr>
          <w:sz w:val="20"/>
          <w:szCs w:val="20"/>
        </w:rPr>
      </w:pPr>
      <w:r w:rsidRPr="00CC0094">
        <w:rPr>
          <w:sz w:val="20"/>
          <w:szCs w:val="20"/>
        </w:rPr>
        <w:t>Applications will remain current for a period of up to 12 months and may be considered for other vacancies.</w:t>
      </w:r>
    </w:p>
    <w:p w14:paraId="6BDB7BF5" w14:textId="77777777" w:rsidR="00CC0094" w:rsidRPr="00CC0094" w:rsidRDefault="00CC0094" w:rsidP="00CC0094">
      <w:pPr>
        <w:pStyle w:val="Default"/>
        <w:jc w:val="both"/>
        <w:rPr>
          <w:sz w:val="18"/>
          <w:szCs w:val="18"/>
        </w:rPr>
      </w:pPr>
    </w:p>
    <w:p w14:paraId="5E2F654E" w14:textId="32276695" w:rsidR="00CC0094" w:rsidRPr="00CC0094" w:rsidRDefault="00CC0094" w:rsidP="00CC0094">
      <w:pPr>
        <w:pStyle w:val="StyleCM139ptCustomColorRGB343031JustifiedLinespa"/>
        <w:spacing w:after="0" w:line="240" w:lineRule="auto"/>
        <w:rPr>
          <w:rFonts w:ascii="Arial" w:hAnsi="Arial" w:cs="Arial"/>
          <w:sz w:val="20"/>
          <w:szCs w:val="20"/>
        </w:rPr>
      </w:pPr>
      <w:r w:rsidRPr="00CC0094">
        <w:rPr>
          <w:rFonts w:ascii="Arial" w:hAnsi="Arial" w:cs="Arial"/>
          <w:sz w:val="20"/>
          <w:szCs w:val="20"/>
        </w:rPr>
        <w:t xml:space="preserve">You must be an </w:t>
      </w:r>
      <w:r w:rsidRPr="00CC0094">
        <w:rPr>
          <w:rFonts w:ascii="Arial" w:hAnsi="Arial" w:cs="Arial"/>
          <w:b/>
          <w:sz w:val="20"/>
          <w:szCs w:val="20"/>
        </w:rPr>
        <w:t>Australian citizen or you can reside in Australia and have  permission under Commonwealth law to work in Australia and remain in Australia indefinitely</w:t>
      </w:r>
      <w:r w:rsidRPr="00CC0094">
        <w:rPr>
          <w:rFonts w:ascii="Arial" w:hAnsi="Arial" w:cs="Arial"/>
          <w:sz w:val="20"/>
          <w:szCs w:val="20"/>
        </w:rPr>
        <w:t xml:space="preserve"> to be permanently appointed to the Queensland Public Service (section 127 of the </w:t>
      </w:r>
      <w:r w:rsidRPr="00CC0094">
        <w:rPr>
          <w:rFonts w:ascii="Arial" w:hAnsi="Arial" w:cs="Arial"/>
          <w:i/>
          <w:sz w:val="20"/>
          <w:szCs w:val="20"/>
        </w:rPr>
        <w:t>Public Service Act 2008</w:t>
      </w:r>
      <w:r w:rsidRPr="00CC0094">
        <w:rPr>
          <w:rFonts w:ascii="Arial" w:hAnsi="Arial" w:cs="Arial"/>
          <w:sz w:val="20"/>
          <w:szCs w:val="20"/>
        </w:rPr>
        <w:t>).</w:t>
      </w:r>
    </w:p>
    <w:p w14:paraId="5B4E528D" w14:textId="77777777" w:rsidR="00CC0094" w:rsidRPr="00CC0094" w:rsidRDefault="00CC0094" w:rsidP="00CC0094">
      <w:pPr>
        <w:pStyle w:val="StyleCM139ptCustomColorRGB343031JustifiedLinespa"/>
        <w:spacing w:after="0" w:line="240" w:lineRule="auto"/>
        <w:rPr>
          <w:rFonts w:ascii="Arial" w:hAnsi="Arial" w:cs="Arial"/>
          <w:sz w:val="20"/>
          <w:szCs w:val="20"/>
        </w:rPr>
      </w:pPr>
    </w:p>
    <w:p w14:paraId="66C1D6AB" w14:textId="77777777" w:rsidR="00CC0094" w:rsidRPr="00CC0094" w:rsidRDefault="00CC0094" w:rsidP="00CC0094">
      <w:pPr>
        <w:pStyle w:val="CM3"/>
        <w:spacing w:line="240" w:lineRule="auto"/>
        <w:jc w:val="both"/>
        <w:rPr>
          <w:rFonts w:ascii="Arial" w:hAnsi="Arial" w:cs="Arial"/>
          <w:color w:val="221E1F"/>
          <w:sz w:val="20"/>
          <w:szCs w:val="20"/>
        </w:rPr>
      </w:pPr>
      <w:r w:rsidRPr="00CC0094">
        <w:rPr>
          <w:rFonts w:ascii="Arial" w:hAnsi="Arial" w:cs="Arial"/>
          <w:color w:val="221E1F"/>
          <w:sz w:val="20"/>
          <w:szCs w:val="20"/>
        </w:rPr>
        <w:t xml:space="preserve">In accordance with the Agency’s </w:t>
      </w:r>
      <w:r w:rsidRPr="00CC0094">
        <w:rPr>
          <w:rFonts w:ascii="Arial" w:hAnsi="Arial" w:cs="Arial"/>
          <w:b/>
          <w:color w:val="221E1F"/>
          <w:sz w:val="20"/>
          <w:szCs w:val="20"/>
        </w:rPr>
        <w:t>EEO Management Plan</w:t>
      </w:r>
      <w:r w:rsidRPr="00CC0094">
        <w:rPr>
          <w:rFonts w:ascii="Arial" w:hAnsi="Arial" w:cs="Arial"/>
          <w:color w:val="221E1F"/>
          <w:sz w:val="20"/>
          <w:szCs w:val="20"/>
        </w:rPr>
        <w:t>, applications are encouraged from:</w:t>
      </w:r>
    </w:p>
    <w:p w14:paraId="35554A18" w14:textId="77777777" w:rsidR="00CC0094" w:rsidRPr="00CC0094" w:rsidRDefault="00CC0094" w:rsidP="00CC0094">
      <w:pPr>
        <w:pStyle w:val="Default"/>
        <w:jc w:val="both"/>
        <w:rPr>
          <w:sz w:val="20"/>
          <w:szCs w:val="20"/>
        </w:rPr>
      </w:pPr>
    </w:p>
    <w:p w14:paraId="24084ABF" w14:textId="77777777" w:rsidR="00CC0094" w:rsidRPr="00CC0094" w:rsidRDefault="00CC0094" w:rsidP="00CC0094">
      <w:pPr>
        <w:pStyle w:val="Default"/>
        <w:widowControl w:val="0"/>
        <w:numPr>
          <w:ilvl w:val="0"/>
          <w:numId w:val="36"/>
        </w:numPr>
        <w:tabs>
          <w:tab w:val="clear" w:pos="720"/>
          <w:tab w:val="num" w:pos="-540"/>
        </w:tabs>
        <w:ind w:left="0" w:firstLine="0"/>
        <w:jc w:val="both"/>
        <w:rPr>
          <w:color w:val="221E1F"/>
          <w:sz w:val="20"/>
          <w:szCs w:val="20"/>
        </w:rPr>
      </w:pPr>
      <w:r w:rsidRPr="00CC0094">
        <w:rPr>
          <w:color w:val="221E1F"/>
          <w:sz w:val="20"/>
          <w:szCs w:val="20"/>
        </w:rPr>
        <w:t>People of Aboriginal or Torres Strait Islander backgrounds</w:t>
      </w:r>
    </w:p>
    <w:p w14:paraId="6D28348F" w14:textId="77777777" w:rsidR="00CC0094" w:rsidRPr="00CC0094" w:rsidRDefault="00CC0094" w:rsidP="00CC0094">
      <w:pPr>
        <w:pStyle w:val="Default"/>
        <w:widowControl w:val="0"/>
        <w:numPr>
          <w:ilvl w:val="0"/>
          <w:numId w:val="36"/>
        </w:numPr>
        <w:tabs>
          <w:tab w:val="clear" w:pos="720"/>
          <w:tab w:val="num" w:pos="-540"/>
        </w:tabs>
        <w:ind w:left="0" w:firstLine="0"/>
        <w:jc w:val="both"/>
        <w:rPr>
          <w:color w:val="221E1F"/>
          <w:sz w:val="20"/>
          <w:szCs w:val="20"/>
        </w:rPr>
      </w:pPr>
      <w:r w:rsidRPr="00CC0094">
        <w:rPr>
          <w:color w:val="221E1F"/>
          <w:sz w:val="20"/>
          <w:szCs w:val="20"/>
        </w:rPr>
        <w:t xml:space="preserve">Women </w:t>
      </w:r>
    </w:p>
    <w:p w14:paraId="3A75547A" w14:textId="77777777" w:rsidR="00CC0094" w:rsidRPr="00CC0094" w:rsidRDefault="00CC0094" w:rsidP="00CC0094">
      <w:pPr>
        <w:pStyle w:val="Default"/>
        <w:widowControl w:val="0"/>
        <w:numPr>
          <w:ilvl w:val="0"/>
          <w:numId w:val="36"/>
        </w:numPr>
        <w:tabs>
          <w:tab w:val="clear" w:pos="720"/>
          <w:tab w:val="num" w:pos="-540"/>
        </w:tabs>
        <w:ind w:left="0" w:firstLine="0"/>
        <w:jc w:val="both"/>
        <w:rPr>
          <w:color w:val="221E1F"/>
          <w:sz w:val="20"/>
          <w:szCs w:val="20"/>
        </w:rPr>
      </w:pPr>
      <w:r w:rsidRPr="00CC0094">
        <w:rPr>
          <w:color w:val="221E1F"/>
          <w:sz w:val="20"/>
          <w:szCs w:val="20"/>
        </w:rPr>
        <w:t>People with disabilities</w:t>
      </w:r>
    </w:p>
    <w:p w14:paraId="42368FFB" w14:textId="77777777" w:rsidR="00CC0094" w:rsidRPr="00CC0094" w:rsidRDefault="00CC0094" w:rsidP="00CC0094">
      <w:pPr>
        <w:pStyle w:val="Default"/>
        <w:widowControl w:val="0"/>
        <w:numPr>
          <w:ilvl w:val="0"/>
          <w:numId w:val="36"/>
        </w:numPr>
        <w:tabs>
          <w:tab w:val="clear" w:pos="720"/>
          <w:tab w:val="num" w:pos="-540"/>
        </w:tabs>
        <w:ind w:left="0" w:firstLine="0"/>
        <w:jc w:val="both"/>
        <w:rPr>
          <w:color w:val="221E1F"/>
          <w:sz w:val="20"/>
          <w:szCs w:val="20"/>
        </w:rPr>
      </w:pPr>
      <w:r w:rsidRPr="00CC0094">
        <w:rPr>
          <w:color w:val="221E1F"/>
          <w:sz w:val="20"/>
          <w:szCs w:val="20"/>
        </w:rPr>
        <w:t>People from non-English speaking backgrounds</w:t>
      </w:r>
    </w:p>
    <w:p w14:paraId="423E6AD9" w14:textId="77777777" w:rsidR="00CC0094" w:rsidRPr="00CC0094" w:rsidRDefault="00CC0094" w:rsidP="00CC0094">
      <w:pPr>
        <w:pStyle w:val="Default"/>
        <w:jc w:val="both"/>
        <w:rPr>
          <w:color w:val="221E1F"/>
          <w:sz w:val="20"/>
          <w:szCs w:val="20"/>
        </w:rPr>
      </w:pPr>
    </w:p>
    <w:p w14:paraId="6F95D86D" w14:textId="77777777" w:rsidR="00CC0094" w:rsidRPr="00CC0094" w:rsidRDefault="00CC0094" w:rsidP="00CC0094">
      <w:pPr>
        <w:pStyle w:val="Default"/>
        <w:jc w:val="both"/>
        <w:rPr>
          <w:sz w:val="20"/>
          <w:szCs w:val="20"/>
        </w:rPr>
      </w:pPr>
      <w:r w:rsidRPr="00CC0094">
        <w:rPr>
          <w:sz w:val="20"/>
          <w:szCs w:val="20"/>
        </w:rPr>
        <w:t xml:space="preserve">A </w:t>
      </w:r>
      <w:r w:rsidRPr="00CC0094">
        <w:rPr>
          <w:b/>
          <w:sz w:val="20"/>
          <w:szCs w:val="20"/>
        </w:rPr>
        <w:t>non-smoking policy</w:t>
      </w:r>
      <w:r w:rsidRPr="00CC0094">
        <w:rPr>
          <w:sz w:val="20"/>
          <w:szCs w:val="20"/>
        </w:rPr>
        <w:t xml:space="preserve"> is effective in Queensland Government buildings, offices and motor vehicles.</w:t>
      </w:r>
    </w:p>
    <w:p w14:paraId="629CC661" w14:textId="77777777" w:rsidR="00CC0094" w:rsidRPr="00CC0094" w:rsidRDefault="00CC0094" w:rsidP="00CC0094">
      <w:pPr>
        <w:pStyle w:val="Default"/>
        <w:jc w:val="both"/>
        <w:rPr>
          <w:sz w:val="20"/>
          <w:szCs w:val="20"/>
        </w:rPr>
      </w:pPr>
    </w:p>
    <w:p w14:paraId="33736FF3" w14:textId="77777777" w:rsidR="00CC0094" w:rsidRPr="00A13613" w:rsidRDefault="00CC0094" w:rsidP="00CC0094">
      <w:pPr>
        <w:pStyle w:val="ListParagraph"/>
        <w:spacing w:after="80"/>
        <w:ind w:left="0"/>
        <w:contextualSpacing w:val="0"/>
        <w:jc w:val="both"/>
        <w:rPr>
          <w:rFonts w:ascii="Arial" w:hAnsi="Arial" w:cs="Arial"/>
          <w:sz w:val="20"/>
          <w:szCs w:val="20"/>
        </w:rPr>
      </w:pPr>
      <w:r w:rsidRPr="00A13613">
        <w:rPr>
          <w:rFonts w:ascii="Arial" w:hAnsi="Arial" w:cs="Arial"/>
          <w:sz w:val="20"/>
          <w:szCs w:val="20"/>
        </w:rPr>
        <w:t xml:space="preserve">Appointment to positions in the PSBA will be made pursuant to the provisions of the </w:t>
      </w:r>
      <w:r w:rsidRPr="00A13613">
        <w:rPr>
          <w:rFonts w:ascii="Arial" w:hAnsi="Arial" w:cs="Arial"/>
          <w:i/>
          <w:sz w:val="20"/>
          <w:szCs w:val="20"/>
        </w:rPr>
        <w:t xml:space="preserve">Public Service Act 2008.  </w:t>
      </w:r>
      <w:r w:rsidRPr="00A13613">
        <w:rPr>
          <w:rFonts w:ascii="Arial" w:hAnsi="Arial" w:cs="Arial"/>
          <w:sz w:val="20"/>
          <w:szCs w:val="20"/>
        </w:rPr>
        <w:t>Terms and conditions of employment will be in accordance with legislative provisions and agreements. This could include the following legislation:</w:t>
      </w:r>
    </w:p>
    <w:p w14:paraId="6E9A88A7" w14:textId="77777777" w:rsidR="00CC0094" w:rsidRPr="00A13613" w:rsidRDefault="00CC0094" w:rsidP="00CC0094">
      <w:pPr>
        <w:pStyle w:val="ListParagraph"/>
        <w:numPr>
          <w:ilvl w:val="0"/>
          <w:numId w:val="38"/>
        </w:numPr>
        <w:spacing w:after="80"/>
        <w:ind w:left="0" w:firstLine="0"/>
        <w:contextualSpacing w:val="0"/>
        <w:jc w:val="both"/>
        <w:rPr>
          <w:rFonts w:ascii="Arial" w:hAnsi="Arial" w:cs="Arial"/>
          <w:sz w:val="20"/>
          <w:szCs w:val="20"/>
        </w:rPr>
      </w:pPr>
      <w:r w:rsidRPr="00A13613">
        <w:rPr>
          <w:rFonts w:ascii="Arial" w:hAnsi="Arial" w:cs="Arial"/>
          <w:sz w:val="20"/>
          <w:szCs w:val="20"/>
        </w:rPr>
        <w:t xml:space="preserve">Queensland Public Service Officers &amp; Other Employees Award – State </w:t>
      </w:r>
    </w:p>
    <w:p w14:paraId="39796488" w14:textId="77777777" w:rsidR="00CC0094" w:rsidRPr="00A13613" w:rsidRDefault="00CC0094" w:rsidP="00CC0094">
      <w:pPr>
        <w:pStyle w:val="ListParagraph"/>
        <w:numPr>
          <w:ilvl w:val="0"/>
          <w:numId w:val="38"/>
        </w:numPr>
        <w:spacing w:after="80"/>
        <w:ind w:left="0" w:firstLine="0"/>
        <w:contextualSpacing w:val="0"/>
        <w:jc w:val="both"/>
        <w:rPr>
          <w:rFonts w:ascii="Arial" w:hAnsi="Arial" w:cs="Arial"/>
          <w:sz w:val="20"/>
          <w:szCs w:val="20"/>
        </w:rPr>
      </w:pPr>
      <w:r w:rsidRPr="00A13613">
        <w:rPr>
          <w:rFonts w:ascii="Arial" w:hAnsi="Arial" w:cs="Arial"/>
          <w:sz w:val="20"/>
          <w:szCs w:val="20"/>
        </w:rPr>
        <w:t xml:space="preserve">Building Engineering &amp; Maintenance Service Employees (Qld Government) Award – State; </w:t>
      </w:r>
    </w:p>
    <w:p w14:paraId="0112849C" w14:textId="77777777" w:rsidR="00CC0094" w:rsidRPr="00A13613" w:rsidRDefault="00CC0094" w:rsidP="00CC0094">
      <w:pPr>
        <w:pStyle w:val="ListParagraph"/>
        <w:numPr>
          <w:ilvl w:val="0"/>
          <w:numId w:val="38"/>
        </w:numPr>
        <w:spacing w:after="80"/>
        <w:ind w:left="0" w:firstLine="0"/>
        <w:contextualSpacing w:val="0"/>
        <w:jc w:val="both"/>
        <w:rPr>
          <w:rFonts w:ascii="Arial" w:hAnsi="Arial" w:cs="Arial"/>
          <w:sz w:val="20"/>
          <w:szCs w:val="20"/>
        </w:rPr>
      </w:pPr>
      <w:r w:rsidRPr="00A13613">
        <w:rPr>
          <w:rFonts w:ascii="Arial" w:hAnsi="Arial" w:cs="Arial"/>
          <w:sz w:val="20"/>
          <w:szCs w:val="20"/>
        </w:rPr>
        <w:t>General Employees (Queensland Government Departments) and Other Employees Award – State; and</w:t>
      </w:r>
    </w:p>
    <w:p w14:paraId="3E7607EC" w14:textId="77777777" w:rsidR="00CC0094" w:rsidRPr="00A13613" w:rsidRDefault="00CC0094" w:rsidP="00CC0094">
      <w:pPr>
        <w:pStyle w:val="ListParagraph"/>
        <w:numPr>
          <w:ilvl w:val="0"/>
          <w:numId w:val="38"/>
        </w:numPr>
        <w:spacing w:after="80"/>
        <w:ind w:left="0" w:firstLine="0"/>
        <w:contextualSpacing w:val="0"/>
        <w:jc w:val="both"/>
        <w:rPr>
          <w:rFonts w:ascii="Arial" w:hAnsi="Arial" w:cs="Arial"/>
          <w:sz w:val="20"/>
          <w:szCs w:val="20"/>
        </w:rPr>
      </w:pPr>
      <w:r w:rsidRPr="00A13613">
        <w:rPr>
          <w:rFonts w:ascii="Arial" w:hAnsi="Arial" w:cs="Arial"/>
          <w:sz w:val="20"/>
          <w:szCs w:val="20"/>
        </w:rPr>
        <w:t>State Government Entities Certified Agreement (or other Agreement as appropriate).</w:t>
      </w:r>
    </w:p>
    <w:p w14:paraId="511ACBDD" w14:textId="77777777" w:rsidR="00CC0094" w:rsidRPr="00A13613" w:rsidRDefault="00CC0094" w:rsidP="00CC0094">
      <w:pPr>
        <w:pStyle w:val="ListParagraph"/>
        <w:spacing w:after="80"/>
        <w:ind w:left="0"/>
        <w:contextualSpacing w:val="0"/>
        <w:jc w:val="both"/>
        <w:rPr>
          <w:rFonts w:ascii="Arial" w:hAnsi="Arial" w:cs="Arial"/>
          <w:sz w:val="20"/>
          <w:szCs w:val="20"/>
        </w:rPr>
      </w:pPr>
    </w:p>
    <w:p w14:paraId="0C0BCE81" w14:textId="77777777" w:rsidR="00CC0094" w:rsidRDefault="00CC0094" w:rsidP="00CC0094">
      <w:pPr>
        <w:pStyle w:val="ListParagraph"/>
        <w:spacing w:after="80"/>
        <w:ind w:left="0"/>
        <w:contextualSpacing w:val="0"/>
        <w:jc w:val="both"/>
        <w:rPr>
          <w:rFonts w:ascii="Arial" w:hAnsi="Arial" w:cs="Arial"/>
          <w:sz w:val="20"/>
          <w:szCs w:val="20"/>
        </w:rPr>
      </w:pPr>
      <w:r w:rsidRPr="00A13613">
        <w:rPr>
          <w:rFonts w:ascii="Arial" w:hAnsi="Arial" w:cs="Arial"/>
          <w:sz w:val="20"/>
          <w:szCs w:val="20"/>
        </w:rPr>
        <w:t>Appointment to this position of a person not currently an officer of the Queensland Public Service will be subject to a probationary period of not less than three months, unless otherwise determined.</w:t>
      </w:r>
    </w:p>
    <w:p w14:paraId="256E67CB" w14:textId="77777777" w:rsidR="00A13613" w:rsidRPr="00A13613" w:rsidRDefault="00A13613" w:rsidP="00CC0094">
      <w:pPr>
        <w:pStyle w:val="ListParagraph"/>
        <w:spacing w:after="80"/>
        <w:ind w:left="0"/>
        <w:contextualSpacing w:val="0"/>
        <w:jc w:val="both"/>
        <w:rPr>
          <w:rFonts w:ascii="Arial" w:hAnsi="Arial" w:cs="Arial"/>
          <w:sz w:val="20"/>
          <w:szCs w:val="20"/>
        </w:rPr>
      </w:pPr>
    </w:p>
    <w:p w14:paraId="3BFDEFF3" w14:textId="77777777" w:rsidR="00CC0094" w:rsidRDefault="00CC0094" w:rsidP="00CC0094">
      <w:pPr>
        <w:pStyle w:val="ListParagraph"/>
        <w:spacing w:after="80"/>
        <w:ind w:left="0"/>
        <w:contextualSpacing w:val="0"/>
        <w:jc w:val="both"/>
        <w:rPr>
          <w:rFonts w:ascii="Arial" w:hAnsi="Arial" w:cs="Arial"/>
          <w:sz w:val="20"/>
          <w:szCs w:val="20"/>
        </w:rPr>
      </w:pPr>
      <w:r w:rsidRPr="00A13613">
        <w:rPr>
          <w:rFonts w:ascii="Arial" w:hAnsi="Arial" w:cs="Arial"/>
          <w:sz w:val="20"/>
          <w:szCs w:val="20"/>
        </w:rPr>
        <w:t>If you are an unsuccessful applicant you may request formal feedback once the appointment of the successful applicant/s has been finalised.</w:t>
      </w:r>
    </w:p>
    <w:p w14:paraId="17908A99" w14:textId="77777777" w:rsidR="00A13613" w:rsidRPr="00A13613" w:rsidRDefault="00A13613" w:rsidP="00CC0094">
      <w:pPr>
        <w:pStyle w:val="ListParagraph"/>
        <w:spacing w:after="80"/>
        <w:ind w:left="0"/>
        <w:contextualSpacing w:val="0"/>
        <w:jc w:val="both"/>
        <w:rPr>
          <w:rFonts w:ascii="Arial" w:hAnsi="Arial" w:cs="Arial"/>
          <w:sz w:val="20"/>
          <w:szCs w:val="20"/>
        </w:rPr>
      </w:pPr>
    </w:p>
    <w:p w14:paraId="17EB02E3" w14:textId="77777777" w:rsidR="00CC0094" w:rsidRDefault="00CC0094" w:rsidP="00CC0094">
      <w:pPr>
        <w:pStyle w:val="Default"/>
        <w:jc w:val="both"/>
        <w:rPr>
          <w:sz w:val="20"/>
          <w:szCs w:val="20"/>
        </w:rPr>
      </w:pPr>
      <w:r w:rsidRPr="00A13613">
        <w:rPr>
          <w:sz w:val="20"/>
          <w:szCs w:val="20"/>
        </w:rPr>
        <w:t>A successful applicant who has been employed as a lobbyist in the previous two years is to provide a statement outlining lobbying activities within one month of taking up duty.</w:t>
      </w:r>
    </w:p>
    <w:p w14:paraId="1F21DDBC" w14:textId="77777777" w:rsidR="00A13613" w:rsidRPr="00A13613" w:rsidRDefault="00A13613" w:rsidP="00CC0094">
      <w:pPr>
        <w:pStyle w:val="Default"/>
        <w:jc w:val="both"/>
        <w:rPr>
          <w:color w:val="auto"/>
          <w:sz w:val="20"/>
          <w:szCs w:val="20"/>
        </w:rPr>
      </w:pPr>
    </w:p>
    <w:p w14:paraId="2DDA8E7D" w14:textId="77777777" w:rsidR="00CC0094" w:rsidRPr="00CC0094" w:rsidRDefault="00CC0094" w:rsidP="00CC0094">
      <w:pPr>
        <w:pStyle w:val="Default"/>
        <w:jc w:val="both"/>
        <w:rPr>
          <w:color w:val="auto"/>
          <w:sz w:val="20"/>
          <w:szCs w:val="20"/>
        </w:rPr>
      </w:pPr>
    </w:p>
    <w:p w14:paraId="1F46E059" w14:textId="04B0FB52" w:rsidR="00CC0094" w:rsidRPr="00CC0094" w:rsidRDefault="00CC0094" w:rsidP="00CC0094">
      <w:pPr>
        <w:pStyle w:val="Default"/>
        <w:jc w:val="both"/>
        <w:rPr>
          <w:sz w:val="20"/>
          <w:szCs w:val="20"/>
        </w:rPr>
      </w:pPr>
      <w:r w:rsidRPr="00CC0094">
        <w:rPr>
          <w:sz w:val="20"/>
          <w:szCs w:val="20"/>
        </w:rPr>
        <w:t>The PSBA is an ISO27001 accredited organisation.  All employees are expected to be fully aware of and remain compliant with agency information security policies and procedures.</w:t>
      </w:r>
    </w:p>
    <w:p w14:paraId="7D197485" w14:textId="77777777" w:rsidR="00CC0094" w:rsidRPr="00CC0094" w:rsidRDefault="00CC0094" w:rsidP="00CC0094">
      <w:pPr>
        <w:pStyle w:val="Default"/>
        <w:jc w:val="both"/>
        <w:rPr>
          <w:sz w:val="20"/>
          <w:szCs w:val="20"/>
        </w:rPr>
      </w:pPr>
    </w:p>
    <w:p w14:paraId="09FAA32D" w14:textId="77777777" w:rsidR="00CC0094" w:rsidRDefault="00CC0094" w:rsidP="00CC0094">
      <w:pPr>
        <w:pStyle w:val="HeadingInfoSheet"/>
        <w:rPr>
          <w:rFonts w:ascii="Arial" w:hAnsi="Arial" w:cs="Arial"/>
        </w:rPr>
      </w:pPr>
    </w:p>
    <w:p w14:paraId="6F52B9E8" w14:textId="77777777" w:rsidR="00CC0094" w:rsidRDefault="00CC0094" w:rsidP="00CC0094">
      <w:pPr>
        <w:pStyle w:val="HeadingInfoSheet"/>
        <w:rPr>
          <w:rFonts w:ascii="Arial" w:hAnsi="Arial" w:cs="Arial"/>
        </w:rPr>
      </w:pPr>
    </w:p>
    <w:p w14:paraId="53B2DAD6" w14:textId="77777777" w:rsidR="00CC0094" w:rsidRDefault="00CC0094" w:rsidP="00CC0094">
      <w:pPr>
        <w:pStyle w:val="HeadingInfoSheet"/>
        <w:rPr>
          <w:rFonts w:ascii="Arial" w:hAnsi="Arial" w:cs="Arial"/>
        </w:rPr>
      </w:pPr>
    </w:p>
    <w:p w14:paraId="0F8230C4" w14:textId="77777777" w:rsidR="00CC0094" w:rsidRDefault="00CC0094" w:rsidP="00CC0094">
      <w:pPr>
        <w:pStyle w:val="HeadingInfoSheet"/>
        <w:rPr>
          <w:rFonts w:ascii="Arial" w:hAnsi="Arial" w:cs="Arial"/>
        </w:rPr>
      </w:pPr>
    </w:p>
    <w:p w14:paraId="10958DB2" w14:textId="77777777" w:rsidR="00CC0094" w:rsidRDefault="00CC0094" w:rsidP="00CC0094">
      <w:pPr>
        <w:pStyle w:val="HeadingInfoSheet"/>
        <w:rPr>
          <w:rFonts w:ascii="Arial" w:hAnsi="Arial" w:cs="Arial"/>
        </w:rPr>
      </w:pPr>
    </w:p>
    <w:p w14:paraId="5469ABDF" w14:textId="77777777" w:rsidR="00CC0094" w:rsidRDefault="00CC0094" w:rsidP="00CC0094">
      <w:pPr>
        <w:pStyle w:val="HeadingInfoSheet"/>
        <w:rPr>
          <w:rFonts w:ascii="Arial" w:hAnsi="Arial" w:cs="Arial"/>
        </w:rPr>
      </w:pPr>
    </w:p>
    <w:p w14:paraId="54980960" w14:textId="77777777" w:rsidR="00CC0094" w:rsidRPr="00CC0094" w:rsidRDefault="00CC0094" w:rsidP="00CC0094">
      <w:pPr>
        <w:pStyle w:val="HeadingInfoSheet"/>
        <w:rPr>
          <w:rFonts w:ascii="Arial" w:hAnsi="Arial" w:cs="Arial"/>
        </w:rPr>
      </w:pPr>
      <w:r w:rsidRPr="00CC0094">
        <w:rPr>
          <w:rFonts w:ascii="Arial" w:hAnsi="Arial" w:cs="Arial"/>
        </w:rPr>
        <w:lastRenderedPageBreak/>
        <w:t>Employment Screening / Security Checks</w:t>
      </w:r>
    </w:p>
    <w:p w14:paraId="67AC99D7" w14:textId="77777777" w:rsidR="00CC0094" w:rsidRPr="00CC0094" w:rsidRDefault="00CC0094" w:rsidP="00CC0094">
      <w:pPr>
        <w:pStyle w:val="Default"/>
        <w:jc w:val="both"/>
        <w:rPr>
          <w:sz w:val="18"/>
          <w:szCs w:val="18"/>
        </w:rPr>
      </w:pPr>
    </w:p>
    <w:p w14:paraId="6396B182" w14:textId="77777777" w:rsidR="00CC0094" w:rsidRPr="00CC0094" w:rsidRDefault="00CC0094" w:rsidP="00CC0094">
      <w:pPr>
        <w:pStyle w:val="Default"/>
        <w:jc w:val="both"/>
        <w:rPr>
          <w:sz w:val="20"/>
          <w:szCs w:val="20"/>
        </w:rPr>
      </w:pPr>
      <w:r w:rsidRPr="00CC0094">
        <w:rPr>
          <w:sz w:val="20"/>
          <w:szCs w:val="20"/>
        </w:rPr>
        <w:t xml:space="preserve">Appointment to this role will be contingent on the satisfactory outcome of a check on your recorded criminal history.  </w:t>
      </w:r>
    </w:p>
    <w:p w14:paraId="2724B15A" w14:textId="77777777" w:rsidR="00CC0094" w:rsidRPr="00CC0094" w:rsidRDefault="00CC0094" w:rsidP="00CC0094">
      <w:pPr>
        <w:pStyle w:val="Default"/>
        <w:jc w:val="both"/>
        <w:rPr>
          <w:sz w:val="20"/>
          <w:szCs w:val="20"/>
        </w:rPr>
      </w:pPr>
    </w:p>
    <w:p w14:paraId="45B49D77" w14:textId="11AB7FED" w:rsidR="00CC0094" w:rsidRPr="00CC0094" w:rsidRDefault="00CC0094" w:rsidP="00CC0094">
      <w:pPr>
        <w:pStyle w:val="Default"/>
        <w:jc w:val="both"/>
        <w:rPr>
          <w:sz w:val="20"/>
          <w:szCs w:val="20"/>
        </w:rPr>
      </w:pPr>
      <w:r w:rsidRPr="00CC0094">
        <w:rPr>
          <w:sz w:val="20"/>
          <w:szCs w:val="20"/>
        </w:rPr>
        <w:t>A criminal history check and/or integrity check will be undertaken on the p</w:t>
      </w:r>
      <w:r>
        <w:rPr>
          <w:sz w:val="20"/>
          <w:szCs w:val="20"/>
        </w:rPr>
        <w:t xml:space="preserve">referred applicant.  This will </w:t>
      </w:r>
      <w:r w:rsidRPr="00CC0094">
        <w:rPr>
          <w:sz w:val="20"/>
          <w:szCs w:val="20"/>
        </w:rPr>
        <w:t>also require the disclosure of serious disciplinary action taken in accordance with Public Service Commission Directive – Recruitment and Selection.</w:t>
      </w:r>
    </w:p>
    <w:p w14:paraId="3D09BAEB" w14:textId="77777777" w:rsidR="00CC0094" w:rsidRPr="00CC0094" w:rsidRDefault="00CC0094" w:rsidP="00CC0094">
      <w:pPr>
        <w:pStyle w:val="Default"/>
        <w:jc w:val="both"/>
        <w:rPr>
          <w:sz w:val="20"/>
          <w:szCs w:val="20"/>
        </w:rPr>
      </w:pPr>
    </w:p>
    <w:p w14:paraId="14A6309D" w14:textId="71443A14" w:rsidR="00CC0094" w:rsidRPr="00CC0094" w:rsidRDefault="00CC0094" w:rsidP="00CC0094">
      <w:pPr>
        <w:pStyle w:val="Default"/>
        <w:jc w:val="both"/>
        <w:rPr>
          <w:sz w:val="20"/>
          <w:szCs w:val="20"/>
        </w:rPr>
      </w:pPr>
      <w:r w:rsidRPr="00CC0094">
        <w:rPr>
          <w:sz w:val="20"/>
          <w:szCs w:val="20"/>
        </w:rPr>
        <w:t>Applicants seeking appointment are required to disclose any criminal histories and/or charges (including convictions which are not recorded), usually at time of interview, as per the provisions of the Criminal Law (Rehabilitation of Offenders) Act 1986, section 9A(1).</w:t>
      </w:r>
    </w:p>
    <w:p w14:paraId="7D3D14D9" w14:textId="77777777" w:rsidR="00CC0094" w:rsidRPr="00CC0094" w:rsidRDefault="00CC0094" w:rsidP="00CC0094">
      <w:pPr>
        <w:pStyle w:val="Default"/>
        <w:jc w:val="both"/>
        <w:rPr>
          <w:sz w:val="18"/>
          <w:szCs w:val="18"/>
        </w:rPr>
      </w:pPr>
    </w:p>
    <w:p w14:paraId="2B55CBA9" w14:textId="77777777" w:rsidR="00CC0094" w:rsidRPr="00CC0094" w:rsidRDefault="00CC0094" w:rsidP="00CC0094">
      <w:pPr>
        <w:pStyle w:val="Default"/>
        <w:jc w:val="both"/>
        <w:rPr>
          <w:sz w:val="20"/>
          <w:szCs w:val="20"/>
        </w:rPr>
      </w:pPr>
      <w:r w:rsidRPr="00CC0094">
        <w:rPr>
          <w:sz w:val="20"/>
          <w:szCs w:val="20"/>
        </w:rPr>
        <w:t>A criminal conviction or charge will not automatically exclude an applicant from consideration for appointment.  PSBA will obtain information from the Queensland Police Service on whether an applicant is under investigation for a serious offence and, if necessary, information can be obtained concerning the person. All personal information obtained in the application process will be treated confidentially and held securely by the PSBA.  Applicants who have lived or worked overseas will be required to provide a current police clearance. Failure to disclose your criminal history is an offence under the Corrective Services Act 2006. Failure to consent to the criminal history check will render the applicant unsuitable for the role.</w:t>
      </w:r>
    </w:p>
    <w:p w14:paraId="1572CB91" w14:textId="77777777" w:rsidR="00CC0094" w:rsidRPr="00CC0094" w:rsidRDefault="00CC0094" w:rsidP="00CC0094">
      <w:pPr>
        <w:pStyle w:val="Default"/>
        <w:jc w:val="both"/>
      </w:pPr>
    </w:p>
    <w:p w14:paraId="6FF843DA" w14:textId="77777777" w:rsidR="00CC0094" w:rsidRPr="00CC0094" w:rsidRDefault="00CC0094" w:rsidP="00CC0094">
      <w:pPr>
        <w:pStyle w:val="HeadingInfoSheet"/>
        <w:rPr>
          <w:rFonts w:ascii="Arial" w:hAnsi="Arial" w:cs="Arial"/>
        </w:rPr>
      </w:pPr>
      <w:r w:rsidRPr="00CC0094">
        <w:rPr>
          <w:rFonts w:ascii="Arial" w:hAnsi="Arial" w:cs="Arial"/>
        </w:rPr>
        <w:t xml:space="preserve">Natural Justice </w:t>
      </w:r>
    </w:p>
    <w:p w14:paraId="224FFBA8" w14:textId="77777777" w:rsidR="00CC0094" w:rsidRPr="00CC0094" w:rsidRDefault="00CC0094" w:rsidP="00CC0094">
      <w:pPr>
        <w:pStyle w:val="HeadingInfoSheet"/>
        <w:rPr>
          <w:rFonts w:ascii="Arial" w:hAnsi="Arial" w:cs="Arial"/>
          <w:sz w:val="18"/>
          <w:szCs w:val="18"/>
        </w:rPr>
      </w:pPr>
    </w:p>
    <w:p w14:paraId="71762070" w14:textId="77777777" w:rsidR="00CC0094" w:rsidRPr="00CC0094" w:rsidRDefault="00CC0094" w:rsidP="00CC0094">
      <w:pPr>
        <w:jc w:val="both"/>
        <w:rPr>
          <w:rFonts w:ascii="Arial" w:hAnsi="Arial" w:cs="Arial"/>
          <w:sz w:val="20"/>
          <w:szCs w:val="20"/>
        </w:rPr>
      </w:pPr>
      <w:r w:rsidRPr="00CC0094">
        <w:rPr>
          <w:rFonts w:ascii="Arial" w:hAnsi="Arial" w:cs="Arial"/>
          <w:sz w:val="20"/>
          <w:szCs w:val="20"/>
        </w:rPr>
        <w:t xml:space="preserve">In the interests of natural justice, should information become available through security checks that may preclude an application from progressing further, the person will be provided with written advice detailing the substance of the concerns and be afforded the opportunity to respond to the information within 14 days of receipt of the initial written advice from the PSBA. </w:t>
      </w:r>
    </w:p>
    <w:p w14:paraId="5BC762AB" w14:textId="77777777" w:rsidR="00CC0094" w:rsidRPr="00CC0094" w:rsidRDefault="00CC0094" w:rsidP="00CC0094">
      <w:pPr>
        <w:jc w:val="both"/>
        <w:rPr>
          <w:rFonts w:ascii="Arial" w:hAnsi="Arial" w:cs="Arial"/>
          <w:sz w:val="20"/>
          <w:szCs w:val="20"/>
        </w:rPr>
      </w:pPr>
    </w:p>
    <w:p w14:paraId="0B212F3D" w14:textId="77777777" w:rsidR="00CC0094" w:rsidRPr="00CC0094" w:rsidRDefault="00CC0094" w:rsidP="00CC0094">
      <w:pPr>
        <w:jc w:val="both"/>
        <w:rPr>
          <w:rFonts w:ascii="Arial" w:hAnsi="Arial" w:cs="Arial"/>
          <w:sz w:val="20"/>
          <w:szCs w:val="20"/>
        </w:rPr>
      </w:pPr>
      <w:r w:rsidRPr="00CC0094">
        <w:rPr>
          <w:rFonts w:ascii="Arial" w:hAnsi="Arial" w:cs="Arial"/>
          <w:sz w:val="20"/>
          <w:szCs w:val="20"/>
        </w:rPr>
        <w:t>Where a written submission for review is received, consideration is given to the applicant’s submission and the applicant is provided with written advice of the outcome.</w:t>
      </w:r>
    </w:p>
    <w:p w14:paraId="23AB8886" w14:textId="77777777" w:rsidR="00883736" w:rsidRPr="00CC0094" w:rsidRDefault="00883736" w:rsidP="00CC0094">
      <w:pPr>
        <w:rPr>
          <w:rFonts w:ascii="Arial" w:hAnsi="Arial" w:cs="Arial"/>
        </w:rPr>
      </w:pPr>
    </w:p>
    <w:sectPr w:rsidR="00883736" w:rsidRPr="00CC0094" w:rsidSect="00566817">
      <w:footerReference w:type="default" r:id="rId17"/>
      <w:headerReference w:type="first" r:id="rId18"/>
      <w:footerReference w:type="first" r:id="rId19"/>
      <w:pgSz w:w="11906" w:h="16838"/>
      <w:pgMar w:top="485" w:right="1133" w:bottom="567" w:left="1134" w:header="45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1B834" w14:textId="77777777" w:rsidR="005C3F26" w:rsidRDefault="005C3F26" w:rsidP="0019642A">
      <w:r>
        <w:separator/>
      </w:r>
    </w:p>
  </w:endnote>
  <w:endnote w:type="continuationSeparator" w:id="0">
    <w:p w14:paraId="2210DA4C" w14:textId="77777777" w:rsidR="005C3F26" w:rsidRDefault="005C3F26" w:rsidP="00196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4802"/>
    </w:tblGrid>
    <w:tr w:rsidR="00AC44A7" w14:paraId="4A17D457" w14:textId="77777777" w:rsidTr="00CA7D47">
      <w:tc>
        <w:tcPr>
          <w:tcW w:w="5228" w:type="dxa"/>
        </w:tcPr>
        <w:p w14:paraId="31526CA9" w14:textId="6DE39336" w:rsidR="00AC44A7" w:rsidRDefault="00F50646" w:rsidP="00A13613">
          <w:pPr>
            <w:pStyle w:val="Footer"/>
            <w:spacing w:before="40"/>
          </w:pPr>
          <w:r>
            <w:fldChar w:fldCharType="begin"/>
          </w:r>
          <w:r>
            <w:instrText xml:space="preserve"> FILENAME \p \* MERGEFORMAT </w:instrText>
          </w:r>
          <w:r>
            <w:fldChar w:fldCharType="separate"/>
          </w:r>
          <w:r w:rsidR="00A13613">
            <w:rPr>
              <w:noProof/>
            </w:rPr>
            <w:t>PSBA Application Guide v1.0</w:t>
          </w:r>
          <w:r>
            <w:rPr>
              <w:noProof/>
            </w:rPr>
            <w:fldChar w:fldCharType="end"/>
          </w:r>
        </w:p>
      </w:tc>
      <w:tc>
        <w:tcPr>
          <w:tcW w:w="5228" w:type="dxa"/>
        </w:tcPr>
        <w:p w14:paraId="421F694F" w14:textId="77777777" w:rsidR="00AC44A7" w:rsidRDefault="00AC44A7" w:rsidP="004A6B46">
          <w:pPr>
            <w:pStyle w:val="Footer"/>
            <w:spacing w:before="40"/>
            <w:jc w:val="right"/>
          </w:pPr>
          <w:r>
            <w:t xml:space="preserve">Page </w:t>
          </w:r>
          <w:r>
            <w:fldChar w:fldCharType="begin"/>
          </w:r>
          <w:r>
            <w:instrText xml:space="preserve"> PAGE   \* MERGEFORMAT </w:instrText>
          </w:r>
          <w:r>
            <w:fldChar w:fldCharType="separate"/>
          </w:r>
          <w:r w:rsidR="00A13613">
            <w:rPr>
              <w:noProof/>
            </w:rPr>
            <w:t>4</w:t>
          </w:r>
          <w:r>
            <w:fldChar w:fldCharType="end"/>
          </w:r>
          <w:r>
            <w:t xml:space="preserve"> of </w:t>
          </w:r>
          <w:r w:rsidR="00F50646">
            <w:fldChar w:fldCharType="begin"/>
          </w:r>
          <w:r w:rsidR="00F50646">
            <w:instrText xml:space="preserve"> NUMPAGES   \* MERGEFORMAT </w:instrText>
          </w:r>
          <w:r w:rsidR="00F50646">
            <w:fldChar w:fldCharType="separate"/>
          </w:r>
          <w:r w:rsidR="00A13613">
            <w:rPr>
              <w:noProof/>
            </w:rPr>
            <w:t>4</w:t>
          </w:r>
          <w:r w:rsidR="00F50646">
            <w:rPr>
              <w:noProof/>
            </w:rPr>
            <w:fldChar w:fldCharType="end"/>
          </w:r>
        </w:p>
      </w:tc>
    </w:tr>
  </w:tbl>
  <w:p w14:paraId="0F39E2E1" w14:textId="77777777" w:rsidR="00AC44A7" w:rsidRDefault="00AC44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0"/>
      <w:gridCol w:w="3080"/>
      <w:gridCol w:w="3209"/>
    </w:tblGrid>
    <w:tr w:rsidR="00215CC3" w14:paraId="1C544CAE" w14:textId="77777777" w:rsidTr="00215CC3">
      <w:tc>
        <w:tcPr>
          <w:tcW w:w="3350" w:type="dxa"/>
        </w:tcPr>
        <w:p w14:paraId="5CD92E36" w14:textId="5E6DBC42" w:rsidR="00215CC3" w:rsidRPr="007A5123" w:rsidRDefault="00A13613" w:rsidP="008A2D2B">
          <w:pPr>
            <w:pStyle w:val="Footer"/>
            <w:spacing w:before="40"/>
            <w:rPr>
              <w:sz w:val="16"/>
              <w:szCs w:val="16"/>
            </w:rPr>
          </w:pPr>
          <w:r>
            <w:rPr>
              <w:sz w:val="16"/>
              <w:szCs w:val="16"/>
            </w:rPr>
            <w:t>PSBA Application Guide v1.0</w:t>
          </w:r>
        </w:p>
      </w:tc>
      <w:tc>
        <w:tcPr>
          <w:tcW w:w="3080" w:type="dxa"/>
        </w:tcPr>
        <w:p w14:paraId="77183B96" w14:textId="3021C029" w:rsidR="00215CC3" w:rsidRDefault="00215CC3" w:rsidP="004A6B46">
          <w:pPr>
            <w:pStyle w:val="Footer"/>
            <w:spacing w:before="40"/>
            <w:jc w:val="right"/>
          </w:pPr>
        </w:p>
      </w:tc>
      <w:tc>
        <w:tcPr>
          <w:tcW w:w="3209" w:type="dxa"/>
        </w:tcPr>
        <w:p w14:paraId="12CEA31D" w14:textId="4C411039" w:rsidR="00215CC3" w:rsidRDefault="00215CC3" w:rsidP="004A6B46">
          <w:pPr>
            <w:pStyle w:val="Footer"/>
            <w:spacing w:before="40"/>
            <w:jc w:val="right"/>
          </w:pPr>
          <w:r>
            <w:t xml:space="preserve">Page </w:t>
          </w:r>
          <w:r>
            <w:fldChar w:fldCharType="begin"/>
          </w:r>
          <w:r>
            <w:instrText xml:space="preserve"> PAGE   \* MERGEFORMAT </w:instrText>
          </w:r>
          <w:r>
            <w:fldChar w:fldCharType="separate"/>
          </w:r>
          <w:r w:rsidR="00A13613">
            <w:rPr>
              <w:noProof/>
            </w:rPr>
            <w:t>1</w:t>
          </w:r>
          <w:r>
            <w:fldChar w:fldCharType="end"/>
          </w:r>
          <w:r>
            <w:t xml:space="preserve"> of </w:t>
          </w:r>
          <w:r w:rsidR="00F50646">
            <w:fldChar w:fldCharType="begin"/>
          </w:r>
          <w:r w:rsidR="00F50646">
            <w:instrText xml:space="preserve"> NUMPAGES   \* MERGEFORMAT </w:instrText>
          </w:r>
          <w:r w:rsidR="00F50646">
            <w:fldChar w:fldCharType="separate"/>
          </w:r>
          <w:r w:rsidR="00A13613">
            <w:rPr>
              <w:noProof/>
            </w:rPr>
            <w:t>4</w:t>
          </w:r>
          <w:r w:rsidR="00F50646">
            <w:rPr>
              <w:noProof/>
            </w:rPr>
            <w:fldChar w:fldCharType="end"/>
          </w:r>
        </w:p>
      </w:tc>
    </w:tr>
  </w:tbl>
  <w:p w14:paraId="690E6B14" w14:textId="77777777" w:rsidR="00AC44A7" w:rsidRDefault="00AC4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82CF2" w14:textId="77777777" w:rsidR="005C3F26" w:rsidRDefault="005C3F26" w:rsidP="0019642A">
      <w:r>
        <w:separator/>
      </w:r>
    </w:p>
  </w:footnote>
  <w:footnote w:type="continuationSeparator" w:id="0">
    <w:p w14:paraId="3A295A8C" w14:textId="77777777" w:rsidR="005C3F26" w:rsidRDefault="005C3F26" w:rsidP="00196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0"/>
      <w:gridCol w:w="1339"/>
    </w:tblGrid>
    <w:tr w:rsidR="00AC44A7" w14:paraId="76CF78F4" w14:textId="77777777" w:rsidTr="00C96523">
      <w:tc>
        <w:tcPr>
          <w:tcW w:w="9072" w:type="dxa"/>
        </w:tcPr>
        <w:p w14:paraId="2B71340E" w14:textId="77777777" w:rsidR="00AC44A7" w:rsidRDefault="00AC44A7" w:rsidP="008A2D2B">
          <w:pPr>
            <w:spacing w:before="40" w:after="40"/>
            <w:rPr>
              <w:rFonts w:ascii="Calibri" w:hAnsi="Calibri" w:cs="Arial"/>
              <w:b/>
              <w:sz w:val="32"/>
              <w:szCs w:val="32"/>
            </w:rPr>
          </w:pPr>
          <w:r w:rsidRPr="00755173">
            <w:rPr>
              <w:rFonts w:ascii="Calibri" w:hAnsi="Calibri" w:cs="Arial"/>
              <w:b/>
              <w:sz w:val="32"/>
              <w:szCs w:val="32"/>
            </w:rPr>
            <w:t>Public Safety Business Agency</w:t>
          </w:r>
        </w:p>
        <w:p w14:paraId="1DA5CF43" w14:textId="3BF4ECF6" w:rsidR="00215CC3" w:rsidRPr="00215CC3" w:rsidRDefault="00215CC3" w:rsidP="00215CC3">
          <w:pPr>
            <w:rPr>
              <w:rFonts w:ascii="Calibri" w:hAnsi="Calibri" w:cs="Arial"/>
              <w:b/>
              <w:sz w:val="32"/>
              <w:szCs w:val="32"/>
            </w:rPr>
          </w:pPr>
        </w:p>
      </w:tc>
      <w:tc>
        <w:tcPr>
          <w:tcW w:w="1384" w:type="dxa"/>
        </w:tcPr>
        <w:p w14:paraId="7D0D003F" w14:textId="77777777" w:rsidR="00AC44A7" w:rsidRDefault="00AC44A7" w:rsidP="008A2D2B">
          <w:pPr>
            <w:spacing w:before="40" w:after="40"/>
          </w:pPr>
          <w:r>
            <w:rPr>
              <w:noProof/>
            </w:rPr>
            <w:drawing>
              <wp:anchor distT="0" distB="0" distL="114300" distR="114300" simplePos="0" relativeHeight="251658240" behindDoc="0" locked="0" layoutInCell="1" allowOverlap="1" wp14:anchorId="2083D777" wp14:editId="7CEDBCBB">
                <wp:simplePos x="0" y="0"/>
                <wp:positionH relativeFrom="column">
                  <wp:posOffset>608330</wp:posOffset>
                </wp:positionH>
                <wp:positionV relativeFrom="paragraph">
                  <wp:posOffset>13335</wp:posOffset>
                </wp:positionV>
                <wp:extent cx="450850" cy="557530"/>
                <wp:effectExtent l="0" t="0" r="635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Qld-CoA-Stylised-2LS-mon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0850" cy="557530"/>
                        </a:xfrm>
                        <a:prstGeom prst="rect">
                          <a:avLst/>
                        </a:prstGeom>
                      </pic:spPr>
                    </pic:pic>
                  </a:graphicData>
                </a:graphic>
                <wp14:sizeRelH relativeFrom="margin">
                  <wp14:pctWidth>0</wp14:pctWidth>
                </wp14:sizeRelH>
                <wp14:sizeRelV relativeFrom="margin">
                  <wp14:pctHeight>0</wp14:pctHeight>
                </wp14:sizeRelV>
              </wp:anchor>
            </w:drawing>
          </w:r>
        </w:p>
      </w:tc>
    </w:tr>
  </w:tbl>
  <w:p w14:paraId="10602374" w14:textId="77777777" w:rsidR="00AC44A7" w:rsidRDefault="00AC4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ADA5E52"/>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686A425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A1EDF7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365A5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267EF514"/>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2A42A29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2D6505"/>
    <w:multiLevelType w:val="hybridMultilevel"/>
    <w:tmpl w:val="5BCE5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52516D7"/>
    <w:multiLevelType w:val="hybridMultilevel"/>
    <w:tmpl w:val="AA6095E0"/>
    <w:lvl w:ilvl="0" w:tplc="0C09000F">
      <w:start w:val="1"/>
      <w:numFmt w:val="decimal"/>
      <w:lvlText w:val="%1."/>
      <w:lvlJc w:val="left"/>
      <w:pPr>
        <w:ind w:left="360" w:hanging="360"/>
      </w:pPr>
      <w:rPr>
        <w:b/>
        <w:sz w:val="16"/>
        <w:szCs w:val="16"/>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053A4188"/>
    <w:multiLevelType w:val="hybridMultilevel"/>
    <w:tmpl w:val="6786D688"/>
    <w:lvl w:ilvl="0" w:tplc="5966EFB2">
      <w:start w:val="1"/>
      <w:numFmt w:val="decimal"/>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9" w15:restartNumberingAfterBreak="0">
    <w:nsid w:val="10391EFF"/>
    <w:multiLevelType w:val="hybridMultilevel"/>
    <w:tmpl w:val="AA6095E0"/>
    <w:lvl w:ilvl="0" w:tplc="0C09000F">
      <w:start w:val="1"/>
      <w:numFmt w:val="decimal"/>
      <w:lvlText w:val="%1."/>
      <w:lvlJc w:val="left"/>
      <w:pPr>
        <w:ind w:left="360" w:hanging="360"/>
      </w:pPr>
      <w:rPr>
        <w:b/>
        <w:sz w:val="16"/>
        <w:szCs w:val="16"/>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0D45732"/>
    <w:multiLevelType w:val="hybridMultilevel"/>
    <w:tmpl w:val="B69AE018"/>
    <w:lvl w:ilvl="0" w:tplc="0C090001">
      <w:start w:val="1"/>
      <w:numFmt w:val="bullet"/>
      <w:lvlText w:val=""/>
      <w:lvlJc w:val="left"/>
      <w:pPr>
        <w:tabs>
          <w:tab w:val="num" w:pos="360"/>
        </w:tabs>
        <w:ind w:left="360" w:hanging="360"/>
      </w:pPr>
      <w:rPr>
        <w:rFonts w:ascii="Symbol" w:hAnsi="Symbol" w:hint="default"/>
        <w:sz w:val="24"/>
        <w:szCs w:val="24"/>
      </w:rPr>
    </w:lvl>
    <w:lvl w:ilvl="1" w:tplc="0C090001">
      <w:start w:val="1"/>
      <w:numFmt w:val="bullet"/>
      <w:lvlText w:val=""/>
      <w:lvlJc w:val="left"/>
      <w:pPr>
        <w:tabs>
          <w:tab w:val="num" w:pos="1080"/>
        </w:tabs>
        <w:ind w:left="1080" w:hanging="360"/>
      </w:pPr>
      <w:rPr>
        <w:rFonts w:ascii="Symbol" w:hAnsi="Symbol" w:hint="default"/>
        <w:sz w:val="24"/>
        <w:szCs w:val="24"/>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E9A20A3"/>
    <w:multiLevelType w:val="multilevel"/>
    <w:tmpl w:val="8042048E"/>
    <w:name w:val="Number List"/>
    <w:lvl w:ilvl="0">
      <w:start w:val="1"/>
      <w:numFmt w:val="decimal"/>
      <w:lvlRestart w:val="0"/>
      <w:pStyle w:val="ListNumber"/>
      <w:lvlText w:val="%1"/>
      <w:lvlJc w:val="left"/>
      <w:pPr>
        <w:tabs>
          <w:tab w:val="num" w:pos="567"/>
        </w:tabs>
        <w:ind w:left="567" w:hanging="567"/>
      </w:pPr>
    </w:lvl>
    <w:lvl w:ilvl="1">
      <w:start w:val="1"/>
      <w:numFmt w:val="decimal"/>
      <w:pStyle w:val="ListNumber2"/>
      <w:lvlText w:val="%1.%2"/>
      <w:lvlJc w:val="left"/>
      <w:pPr>
        <w:tabs>
          <w:tab w:val="num" w:pos="567"/>
        </w:tabs>
        <w:ind w:left="567" w:hanging="567"/>
      </w:pPr>
    </w:lvl>
    <w:lvl w:ilvl="2">
      <w:start w:val="1"/>
      <w:numFmt w:val="decimal"/>
      <w:pStyle w:val="ListNumber3"/>
      <w:lvlText w:val="%1.%2.%3"/>
      <w:lvlJc w:val="left"/>
      <w:pPr>
        <w:tabs>
          <w:tab w:val="num" w:pos="720"/>
        </w:tabs>
        <w:ind w:left="567" w:hanging="567"/>
      </w:pPr>
    </w:lvl>
    <w:lvl w:ilvl="3">
      <w:start w:val="1"/>
      <w:numFmt w:val="decimal"/>
      <w:lvlText w:val="%1.%2.%3.%4."/>
      <w:lvlJc w:val="left"/>
      <w:pPr>
        <w:tabs>
          <w:tab w:val="num" w:pos="1440"/>
        </w:tabs>
        <w:ind w:left="1366" w:hanging="646"/>
      </w:pPr>
    </w:lvl>
    <w:lvl w:ilvl="4">
      <w:start w:val="1"/>
      <w:numFmt w:val="decimal"/>
      <w:lvlText w:val="%1.%2.%3.%4.%5."/>
      <w:lvlJc w:val="left"/>
      <w:pPr>
        <w:tabs>
          <w:tab w:val="num" w:pos="2880"/>
        </w:tabs>
        <w:ind w:left="1871" w:hanging="794"/>
      </w:pPr>
    </w:lvl>
    <w:lvl w:ilvl="5">
      <w:start w:val="1"/>
      <w:numFmt w:val="decimal"/>
      <w:lvlText w:val="%1.%2.%3.%4.%5.%6."/>
      <w:lvlJc w:val="left"/>
      <w:pPr>
        <w:tabs>
          <w:tab w:val="num" w:pos="3600"/>
        </w:tabs>
        <w:ind w:left="2375" w:hanging="935"/>
      </w:pPr>
    </w:lvl>
    <w:lvl w:ilvl="6">
      <w:start w:val="1"/>
      <w:numFmt w:val="decimal"/>
      <w:lvlText w:val="%1.%2.%3.%4.%5.%6.%7."/>
      <w:lvlJc w:val="left"/>
      <w:pPr>
        <w:tabs>
          <w:tab w:val="num" w:pos="4320"/>
        </w:tabs>
        <w:ind w:left="2880" w:hanging="1083"/>
      </w:pPr>
    </w:lvl>
    <w:lvl w:ilvl="7">
      <w:start w:val="1"/>
      <w:numFmt w:val="decimal"/>
      <w:lvlText w:val="%1.%2.%3.%4.%5.%6.%7.%8."/>
      <w:lvlJc w:val="left"/>
      <w:pPr>
        <w:tabs>
          <w:tab w:val="num" w:pos="5040"/>
        </w:tabs>
        <w:ind w:left="3385" w:hanging="1225"/>
      </w:pPr>
    </w:lvl>
    <w:lvl w:ilvl="8">
      <w:start w:val="1"/>
      <w:numFmt w:val="decimal"/>
      <w:lvlText w:val="%1.%2.%3.%4.%5.%6.%7.%8.%9."/>
      <w:lvlJc w:val="left"/>
      <w:pPr>
        <w:tabs>
          <w:tab w:val="num" w:pos="5760"/>
        </w:tabs>
        <w:ind w:left="3957" w:hanging="1440"/>
      </w:pPr>
    </w:lvl>
  </w:abstractNum>
  <w:abstractNum w:abstractNumId="12" w15:restartNumberingAfterBreak="0">
    <w:nsid w:val="21851448"/>
    <w:multiLevelType w:val="hybridMultilevel"/>
    <w:tmpl w:val="0924E9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1A15D7B"/>
    <w:multiLevelType w:val="hybridMultilevel"/>
    <w:tmpl w:val="27FC7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39014A1"/>
    <w:multiLevelType w:val="hybridMultilevel"/>
    <w:tmpl w:val="AA6095E0"/>
    <w:lvl w:ilvl="0" w:tplc="0C09000F">
      <w:start w:val="1"/>
      <w:numFmt w:val="decimal"/>
      <w:lvlText w:val="%1."/>
      <w:lvlJc w:val="left"/>
      <w:pPr>
        <w:ind w:left="360" w:hanging="360"/>
      </w:pPr>
      <w:rPr>
        <w:b/>
        <w:sz w:val="16"/>
        <w:szCs w:val="16"/>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2AA70739"/>
    <w:multiLevelType w:val="hybridMultilevel"/>
    <w:tmpl w:val="ADC60D92"/>
    <w:lvl w:ilvl="0" w:tplc="0C090001">
      <w:start w:val="1"/>
      <w:numFmt w:val="bullet"/>
      <w:lvlText w:val=""/>
      <w:lvlJc w:val="left"/>
      <w:pPr>
        <w:ind w:left="-131" w:hanging="360"/>
      </w:pPr>
      <w:rPr>
        <w:rFonts w:ascii="Symbol" w:hAnsi="Symbol" w:hint="default"/>
      </w:rPr>
    </w:lvl>
    <w:lvl w:ilvl="1" w:tplc="0C090003" w:tentative="1">
      <w:start w:val="1"/>
      <w:numFmt w:val="bullet"/>
      <w:lvlText w:val="o"/>
      <w:lvlJc w:val="left"/>
      <w:pPr>
        <w:ind w:left="589" w:hanging="360"/>
      </w:pPr>
      <w:rPr>
        <w:rFonts w:ascii="Courier New" w:hAnsi="Courier New" w:cs="Courier New" w:hint="default"/>
      </w:rPr>
    </w:lvl>
    <w:lvl w:ilvl="2" w:tplc="0C090005" w:tentative="1">
      <w:start w:val="1"/>
      <w:numFmt w:val="bullet"/>
      <w:lvlText w:val=""/>
      <w:lvlJc w:val="left"/>
      <w:pPr>
        <w:ind w:left="1309" w:hanging="360"/>
      </w:pPr>
      <w:rPr>
        <w:rFonts w:ascii="Wingdings" w:hAnsi="Wingdings" w:hint="default"/>
      </w:rPr>
    </w:lvl>
    <w:lvl w:ilvl="3" w:tplc="0C090001" w:tentative="1">
      <w:start w:val="1"/>
      <w:numFmt w:val="bullet"/>
      <w:lvlText w:val=""/>
      <w:lvlJc w:val="left"/>
      <w:pPr>
        <w:ind w:left="2029" w:hanging="360"/>
      </w:pPr>
      <w:rPr>
        <w:rFonts w:ascii="Symbol" w:hAnsi="Symbol" w:hint="default"/>
      </w:rPr>
    </w:lvl>
    <w:lvl w:ilvl="4" w:tplc="0C090003" w:tentative="1">
      <w:start w:val="1"/>
      <w:numFmt w:val="bullet"/>
      <w:lvlText w:val="o"/>
      <w:lvlJc w:val="left"/>
      <w:pPr>
        <w:ind w:left="2749" w:hanging="360"/>
      </w:pPr>
      <w:rPr>
        <w:rFonts w:ascii="Courier New" w:hAnsi="Courier New" w:cs="Courier New" w:hint="default"/>
      </w:rPr>
    </w:lvl>
    <w:lvl w:ilvl="5" w:tplc="0C090005" w:tentative="1">
      <w:start w:val="1"/>
      <w:numFmt w:val="bullet"/>
      <w:lvlText w:val=""/>
      <w:lvlJc w:val="left"/>
      <w:pPr>
        <w:ind w:left="3469" w:hanging="360"/>
      </w:pPr>
      <w:rPr>
        <w:rFonts w:ascii="Wingdings" w:hAnsi="Wingdings" w:hint="default"/>
      </w:rPr>
    </w:lvl>
    <w:lvl w:ilvl="6" w:tplc="0C090001" w:tentative="1">
      <w:start w:val="1"/>
      <w:numFmt w:val="bullet"/>
      <w:lvlText w:val=""/>
      <w:lvlJc w:val="left"/>
      <w:pPr>
        <w:ind w:left="4189" w:hanging="360"/>
      </w:pPr>
      <w:rPr>
        <w:rFonts w:ascii="Symbol" w:hAnsi="Symbol" w:hint="default"/>
      </w:rPr>
    </w:lvl>
    <w:lvl w:ilvl="7" w:tplc="0C090003" w:tentative="1">
      <w:start w:val="1"/>
      <w:numFmt w:val="bullet"/>
      <w:lvlText w:val="o"/>
      <w:lvlJc w:val="left"/>
      <w:pPr>
        <w:ind w:left="4909" w:hanging="360"/>
      </w:pPr>
      <w:rPr>
        <w:rFonts w:ascii="Courier New" w:hAnsi="Courier New" w:cs="Courier New" w:hint="default"/>
      </w:rPr>
    </w:lvl>
    <w:lvl w:ilvl="8" w:tplc="0C090005" w:tentative="1">
      <w:start w:val="1"/>
      <w:numFmt w:val="bullet"/>
      <w:lvlText w:val=""/>
      <w:lvlJc w:val="left"/>
      <w:pPr>
        <w:ind w:left="5629" w:hanging="360"/>
      </w:pPr>
      <w:rPr>
        <w:rFonts w:ascii="Wingdings" w:hAnsi="Wingdings" w:hint="default"/>
      </w:rPr>
    </w:lvl>
  </w:abstractNum>
  <w:abstractNum w:abstractNumId="16" w15:restartNumberingAfterBreak="0">
    <w:nsid w:val="2D183BB2"/>
    <w:multiLevelType w:val="hybridMultilevel"/>
    <w:tmpl w:val="BCF48A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F737AEE"/>
    <w:multiLevelType w:val="hybridMultilevel"/>
    <w:tmpl w:val="900A4106"/>
    <w:lvl w:ilvl="0" w:tplc="0C09000B">
      <w:start w:val="1"/>
      <w:numFmt w:val="bullet"/>
      <w:lvlText w:val=""/>
      <w:lvlJc w:val="left"/>
      <w:pPr>
        <w:ind w:left="1434" w:hanging="360"/>
      </w:pPr>
      <w:rPr>
        <w:rFonts w:ascii="Wingdings" w:hAnsi="Wingdings"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abstractNum w:abstractNumId="18" w15:restartNumberingAfterBreak="0">
    <w:nsid w:val="37586730"/>
    <w:multiLevelType w:val="hybridMultilevel"/>
    <w:tmpl w:val="F39AE3C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90A63D9"/>
    <w:multiLevelType w:val="singleLevel"/>
    <w:tmpl w:val="8FC61582"/>
    <w:name w:val="Bullet List 2"/>
    <w:lvl w:ilvl="0">
      <w:start w:val="1"/>
      <w:numFmt w:val="bullet"/>
      <w:lvlRestart w:val="0"/>
      <w:pStyle w:val="ListBullet2"/>
      <w:lvlText w:val="-"/>
      <w:lvlJc w:val="left"/>
      <w:pPr>
        <w:tabs>
          <w:tab w:val="num" w:pos="1134"/>
        </w:tabs>
        <w:ind w:left="1134" w:hanging="567"/>
      </w:pPr>
      <w:rPr>
        <w:rFonts w:ascii="Times New Roman" w:hAnsi="Times New Roman" w:cs="Times New Roman"/>
      </w:rPr>
    </w:lvl>
  </w:abstractNum>
  <w:abstractNum w:abstractNumId="20" w15:restartNumberingAfterBreak="0">
    <w:nsid w:val="424A417D"/>
    <w:multiLevelType w:val="hybridMultilevel"/>
    <w:tmpl w:val="33B2A0E4"/>
    <w:lvl w:ilvl="0" w:tplc="2BEA2A68">
      <w:start w:val="1"/>
      <w:numFmt w:val="bullet"/>
      <w:lvlText w:val="▪"/>
      <w:lvlJc w:val="left"/>
      <w:pPr>
        <w:tabs>
          <w:tab w:val="num" w:pos="567"/>
        </w:tabs>
        <w:ind w:left="567" w:hanging="567"/>
      </w:pPr>
      <w:rPr>
        <w:rFonts w:ascii="Sylfaen" w:hAnsi="Sylfae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5B17F4"/>
    <w:multiLevelType w:val="hybridMultilevel"/>
    <w:tmpl w:val="5AF4971C"/>
    <w:lvl w:ilvl="0" w:tplc="8B56C260">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476073"/>
    <w:multiLevelType w:val="hybridMultilevel"/>
    <w:tmpl w:val="5BCAC7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8441576"/>
    <w:multiLevelType w:val="hybridMultilevel"/>
    <w:tmpl w:val="51908D0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1DA4EF3"/>
    <w:multiLevelType w:val="hybridMultilevel"/>
    <w:tmpl w:val="0A76B7F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4191B56"/>
    <w:multiLevelType w:val="singleLevel"/>
    <w:tmpl w:val="6C989034"/>
    <w:name w:val="Bullet List 3"/>
    <w:lvl w:ilvl="0">
      <w:start w:val="1"/>
      <w:numFmt w:val="bullet"/>
      <w:lvlRestart w:val="0"/>
      <w:pStyle w:val="ListBullet3"/>
      <w:lvlText w:val=""/>
      <w:lvlJc w:val="left"/>
      <w:pPr>
        <w:tabs>
          <w:tab w:val="num" w:pos="1701"/>
        </w:tabs>
        <w:ind w:left="1701" w:hanging="567"/>
      </w:pPr>
      <w:rPr>
        <w:rFonts w:ascii="Wingdings" w:hAnsi="Wingdings" w:hint="default"/>
      </w:rPr>
    </w:lvl>
  </w:abstractNum>
  <w:abstractNum w:abstractNumId="26" w15:restartNumberingAfterBreak="0">
    <w:nsid w:val="5902688D"/>
    <w:multiLevelType w:val="hybridMultilevel"/>
    <w:tmpl w:val="686439F8"/>
    <w:lvl w:ilvl="0" w:tplc="CB00730C">
      <w:start w:val="1"/>
      <w:numFmt w:val="bullet"/>
      <w:lvlText w:val="▪"/>
      <w:lvlJc w:val="left"/>
      <w:pPr>
        <w:tabs>
          <w:tab w:val="num" w:pos="567"/>
        </w:tabs>
        <w:ind w:left="567" w:hanging="567"/>
      </w:pPr>
      <w:rPr>
        <w:rFonts w:ascii="Sylfaen" w:hAnsi="Sylfae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1F158A"/>
    <w:multiLevelType w:val="hybridMultilevel"/>
    <w:tmpl w:val="2C2AA2B8"/>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D223D29"/>
    <w:multiLevelType w:val="singleLevel"/>
    <w:tmpl w:val="161EFC1E"/>
    <w:name w:val="Bullet List 1"/>
    <w:lvl w:ilvl="0">
      <w:start w:val="1"/>
      <w:numFmt w:val="bullet"/>
      <w:lvlRestart w:val="0"/>
      <w:pStyle w:val="ListBullet"/>
      <w:lvlText w:val=""/>
      <w:lvlJc w:val="left"/>
      <w:pPr>
        <w:tabs>
          <w:tab w:val="num" w:pos="567"/>
        </w:tabs>
        <w:ind w:left="567" w:hanging="567"/>
      </w:pPr>
      <w:rPr>
        <w:rFonts w:ascii="Symbol" w:hAnsi="Symbol" w:hint="default"/>
      </w:rPr>
    </w:lvl>
  </w:abstractNum>
  <w:abstractNum w:abstractNumId="29" w15:restartNumberingAfterBreak="0">
    <w:nsid w:val="628F55E8"/>
    <w:multiLevelType w:val="hybridMultilevel"/>
    <w:tmpl w:val="FAD6AEF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38668F2"/>
    <w:multiLevelType w:val="hybridMultilevel"/>
    <w:tmpl w:val="D36EC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8560A6D"/>
    <w:multiLevelType w:val="hybridMultilevel"/>
    <w:tmpl w:val="02EE9C66"/>
    <w:lvl w:ilvl="0" w:tplc="A792FDFC">
      <w:start w:val="1"/>
      <w:numFmt w:val="bullet"/>
      <w:lvlText w:val=""/>
      <w:lvlJc w:val="left"/>
      <w:pPr>
        <w:tabs>
          <w:tab w:val="num" w:pos="1260"/>
        </w:tabs>
        <w:ind w:left="1260" w:hanging="360"/>
      </w:pPr>
      <w:rPr>
        <w:rFonts w:ascii="ZapfDingbats" w:hAnsi="ZapfDingbats" w:cs="ZapfDingbats" w:hint="default"/>
        <w:color w:val="auto"/>
      </w:rPr>
    </w:lvl>
    <w:lvl w:ilvl="1" w:tplc="0C090003">
      <w:start w:val="1"/>
      <w:numFmt w:val="bullet"/>
      <w:lvlText w:val="o"/>
      <w:lvlJc w:val="left"/>
      <w:pPr>
        <w:tabs>
          <w:tab w:val="num" w:pos="1980"/>
        </w:tabs>
        <w:ind w:left="1980" w:hanging="360"/>
      </w:pPr>
      <w:rPr>
        <w:rFonts w:ascii="Courier New" w:hAnsi="Courier New" w:cs="Courier New" w:hint="default"/>
      </w:rPr>
    </w:lvl>
    <w:lvl w:ilvl="2" w:tplc="0C090005">
      <w:start w:val="1"/>
      <w:numFmt w:val="bullet"/>
      <w:lvlText w:val=""/>
      <w:lvlJc w:val="left"/>
      <w:pPr>
        <w:tabs>
          <w:tab w:val="num" w:pos="2700"/>
        </w:tabs>
        <w:ind w:left="2700" w:hanging="360"/>
      </w:pPr>
      <w:rPr>
        <w:rFonts w:ascii="Wingdings" w:hAnsi="Wingdings" w:cs="Wingdings" w:hint="default"/>
      </w:rPr>
    </w:lvl>
    <w:lvl w:ilvl="3" w:tplc="0C090001">
      <w:start w:val="1"/>
      <w:numFmt w:val="bullet"/>
      <w:lvlText w:val=""/>
      <w:lvlJc w:val="left"/>
      <w:pPr>
        <w:tabs>
          <w:tab w:val="num" w:pos="3420"/>
        </w:tabs>
        <w:ind w:left="3420" w:hanging="360"/>
      </w:pPr>
      <w:rPr>
        <w:rFonts w:ascii="Symbol" w:hAnsi="Symbol" w:cs="Symbol" w:hint="default"/>
      </w:rPr>
    </w:lvl>
    <w:lvl w:ilvl="4" w:tplc="0C090003">
      <w:start w:val="1"/>
      <w:numFmt w:val="bullet"/>
      <w:lvlText w:val="o"/>
      <w:lvlJc w:val="left"/>
      <w:pPr>
        <w:tabs>
          <w:tab w:val="num" w:pos="4140"/>
        </w:tabs>
        <w:ind w:left="4140" w:hanging="360"/>
      </w:pPr>
      <w:rPr>
        <w:rFonts w:ascii="Courier New" w:hAnsi="Courier New" w:cs="Courier New" w:hint="default"/>
      </w:rPr>
    </w:lvl>
    <w:lvl w:ilvl="5" w:tplc="0C090005">
      <w:start w:val="1"/>
      <w:numFmt w:val="bullet"/>
      <w:lvlText w:val=""/>
      <w:lvlJc w:val="left"/>
      <w:pPr>
        <w:tabs>
          <w:tab w:val="num" w:pos="4860"/>
        </w:tabs>
        <w:ind w:left="4860" w:hanging="360"/>
      </w:pPr>
      <w:rPr>
        <w:rFonts w:ascii="Wingdings" w:hAnsi="Wingdings" w:cs="Wingdings" w:hint="default"/>
      </w:rPr>
    </w:lvl>
    <w:lvl w:ilvl="6" w:tplc="0C090001">
      <w:start w:val="1"/>
      <w:numFmt w:val="bullet"/>
      <w:lvlText w:val=""/>
      <w:lvlJc w:val="left"/>
      <w:pPr>
        <w:tabs>
          <w:tab w:val="num" w:pos="5580"/>
        </w:tabs>
        <w:ind w:left="5580" w:hanging="360"/>
      </w:pPr>
      <w:rPr>
        <w:rFonts w:ascii="Symbol" w:hAnsi="Symbol" w:cs="Symbol" w:hint="default"/>
      </w:rPr>
    </w:lvl>
    <w:lvl w:ilvl="7" w:tplc="0C090003">
      <w:start w:val="1"/>
      <w:numFmt w:val="bullet"/>
      <w:lvlText w:val="o"/>
      <w:lvlJc w:val="left"/>
      <w:pPr>
        <w:tabs>
          <w:tab w:val="num" w:pos="6300"/>
        </w:tabs>
        <w:ind w:left="6300" w:hanging="360"/>
      </w:pPr>
      <w:rPr>
        <w:rFonts w:ascii="Courier New" w:hAnsi="Courier New" w:cs="Courier New" w:hint="default"/>
      </w:rPr>
    </w:lvl>
    <w:lvl w:ilvl="8" w:tplc="0C090005">
      <w:start w:val="1"/>
      <w:numFmt w:val="bullet"/>
      <w:lvlText w:val=""/>
      <w:lvlJc w:val="left"/>
      <w:pPr>
        <w:tabs>
          <w:tab w:val="num" w:pos="7020"/>
        </w:tabs>
        <w:ind w:left="7020" w:hanging="360"/>
      </w:pPr>
      <w:rPr>
        <w:rFonts w:ascii="Wingdings" w:hAnsi="Wingdings" w:cs="Wingdings" w:hint="default"/>
      </w:rPr>
    </w:lvl>
  </w:abstractNum>
  <w:abstractNum w:abstractNumId="32" w15:restartNumberingAfterBreak="0">
    <w:nsid w:val="69D26392"/>
    <w:multiLevelType w:val="hybridMultilevel"/>
    <w:tmpl w:val="44700198"/>
    <w:lvl w:ilvl="0" w:tplc="8B56C260">
      <w:start w:val="1"/>
      <w:numFmt w:val="bullet"/>
      <w:lvlText w:val=""/>
      <w:lvlJc w:val="left"/>
      <w:pPr>
        <w:ind w:left="360" w:hanging="360"/>
      </w:pPr>
      <w:rPr>
        <w:rFonts w:ascii="Symbol" w:hAnsi="Symbol" w:hint="default"/>
        <w:sz w:val="18"/>
        <w:szCs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CC23057"/>
    <w:multiLevelType w:val="hybridMultilevel"/>
    <w:tmpl w:val="8C16D088"/>
    <w:lvl w:ilvl="0" w:tplc="0C090001">
      <w:start w:val="1"/>
      <w:numFmt w:val="bullet"/>
      <w:lvlText w:val=""/>
      <w:lvlJc w:val="left"/>
      <w:pPr>
        <w:tabs>
          <w:tab w:val="num" w:pos="360"/>
        </w:tabs>
        <w:ind w:left="360" w:hanging="360"/>
      </w:pPr>
      <w:rPr>
        <w:rFonts w:ascii="Symbol" w:hAnsi="Symbol" w:hint="default"/>
        <w:sz w:val="24"/>
        <w:szCs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E092AC8"/>
    <w:multiLevelType w:val="hybridMultilevel"/>
    <w:tmpl w:val="F47486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39B4B0B"/>
    <w:multiLevelType w:val="hybridMultilevel"/>
    <w:tmpl w:val="568C99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85A5491"/>
    <w:multiLevelType w:val="hybridMultilevel"/>
    <w:tmpl w:val="F7E839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9E648FC"/>
    <w:multiLevelType w:val="hybridMultilevel"/>
    <w:tmpl w:val="7652C884"/>
    <w:lvl w:ilvl="0" w:tplc="2BEA2A68">
      <w:start w:val="1"/>
      <w:numFmt w:val="bullet"/>
      <w:lvlText w:val="▪"/>
      <w:lvlJc w:val="left"/>
      <w:pPr>
        <w:ind w:left="720" w:hanging="360"/>
      </w:pPr>
      <w:rPr>
        <w:rFonts w:ascii="Sylfaen" w:hAnsi="Sylfae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0"/>
  </w:num>
  <w:num w:numId="5">
    <w:abstractNumId w:val="5"/>
  </w:num>
  <w:num w:numId="6">
    <w:abstractNumId w:val="28"/>
  </w:num>
  <w:num w:numId="7">
    <w:abstractNumId w:val="3"/>
  </w:num>
  <w:num w:numId="8">
    <w:abstractNumId w:val="19"/>
  </w:num>
  <w:num w:numId="9">
    <w:abstractNumId w:val="2"/>
  </w:num>
  <w:num w:numId="10">
    <w:abstractNumId w:val="25"/>
  </w:num>
  <w:num w:numId="11">
    <w:abstractNumId w:val="10"/>
  </w:num>
  <w:num w:numId="12">
    <w:abstractNumId w:val="33"/>
  </w:num>
  <w:num w:numId="13">
    <w:abstractNumId w:val="12"/>
  </w:num>
  <w:num w:numId="14">
    <w:abstractNumId w:val="23"/>
  </w:num>
  <w:num w:numId="15">
    <w:abstractNumId w:val="34"/>
  </w:num>
  <w:num w:numId="16">
    <w:abstractNumId w:val="8"/>
  </w:num>
  <w:num w:numId="17">
    <w:abstractNumId w:val="21"/>
  </w:num>
  <w:num w:numId="18">
    <w:abstractNumId w:val="32"/>
  </w:num>
  <w:num w:numId="19">
    <w:abstractNumId w:val="24"/>
  </w:num>
  <w:num w:numId="20">
    <w:abstractNumId w:val="29"/>
  </w:num>
  <w:num w:numId="21">
    <w:abstractNumId w:val="14"/>
  </w:num>
  <w:num w:numId="22">
    <w:abstractNumId w:val="9"/>
  </w:num>
  <w:num w:numId="23">
    <w:abstractNumId w:val="7"/>
  </w:num>
  <w:num w:numId="24">
    <w:abstractNumId w:val="26"/>
  </w:num>
  <w:num w:numId="25">
    <w:abstractNumId w:val="22"/>
  </w:num>
  <w:num w:numId="26">
    <w:abstractNumId w:val="35"/>
  </w:num>
  <w:num w:numId="27">
    <w:abstractNumId w:val="36"/>
  </w:num>
  <w:num w:numId="28">
    <w:abstractNumId w:val="16"/>
  </w:num>
  <w:num w:numId="29">
    <w:abstractNumId w:val="37"/>
  </w:num>
  <w:num w:numId="30">
    <w:abstractNumId w:val="13"/>
  </w:num>
  <w:num w:numId="31">
    <w:abstractNumId w:val="6"/>
  </w:num>
  <w:num w:numId="32">
    <w:abstractNumId w:val="30"/>
  </w:num>
  <w:num w:numId="33">
    <w:abstractNumId w:val="20"/>
  </w:num>
  <w:num w:numId="34">
    <w:abstractNumId w:val="17"/>
  </w:num>
  <w:num w:numId="35">
    <w:abstractNumId w:val="18"/>
  </w:num>
  <w:num w:numId="36">
    <w:abstractNumId w:val="27"/>
  </w:num>
  <w:num w:numId="37">
    <w:abstractNumId w:val="31"/>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0"/>
  <w:defaultTabStop w:val="567"/>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154"/>
    <w:rsid w:val="000052A5"/>
    <w:rsid w:val="00033B9C"/>
    <w:rsid w:val="00052A41"/>
    <w:rsid w:val="000628C2"/>
    <w:rsid w:val="000B649E"/>
    <w:rsid w:val="000E23F2"/>
    <w:rsid w:val="000E40B9"/>
    <w:rsid w:val="000E51AE"/>
    <w:rsid w:val="000E712F"/>
    <w:rsid w:val="000E77F9"/>
    <w:rsid w:val="00113796"/>
    <w:rsid w:val="00114F08"/>
    <w:rsid w:val="00124739"/>
    <w:rsid w:val="00182348"/>
    <w:rsid w:val="00190902"/>
    <w:rsid w:val="0019642A"/>
    <w:rsid w:val="001A45AB"/>
    <w:rsid w:val="001B4B7E"/>
    <w:rsid w:val="001B631D"/>
    <w:rsid w:val="001B685D"/>
    <w:rsid w:val="001C3C94"/>
    <w:rsid w:val="001C4443"/>
    <w:rsid w:val="001D706A"/>
    <w:rsid w:val="001D791F"/>
    <w:rsid w:val="001F7835"/>
    <w:rsid w:val="002123FE"/>
    <w:rsid w:val="00215CC3"/>
    <w:rsid w:val="00220364"/>
    <w:rsid w:val="00237053"/>
    <w:rsid w:val="00253C05"/>
    <w:rsid w:val="00285B32"/>
    <w:rsid w:val="00287EC8"/>
    <w:rsid w:val="002A0D85"/>
    <w:rsid w:val="00300D59"/>
    <w:rsid w:val="00302AD4"/>
    <w:rsid w:val="003079AF"/>
    <w:rsid w:val="00321031"/>
    <w:rsid w:val="003334DB"/>
    <w:rsid w:val="003445B2"/>
    <w:rsid w:val="0035778E"/>
    <w:rsid w:val="0039544D"/>
    <w:rsid w:val="003A453F"/>
    <w:rsid w:val="003B0A02"/>
    <w:rsid w:val="003B282D"/>
    <w:rsid w:val="003C0895"/>
    <w:rsid w:val="003E252D"/>
    <w:rsid w:val="003F633E"/>
    <w:rsid w:val="00400771"/>
    <w:rsid w:val="004030A6"/>
    <w:rsid w:val="00420C0C"/>
    <w:rsid w:val="004210B8"/>
    <w:rsid w:val="004328D5"/>
    <w:rsid w:val="00445DFF"/>
    <w:rsid w:val="00451717"/>
    <w:rsid w:val="00454BA9"/>
    <w:rsid w:val="00455660"/>
    <w:rsid w:val="00456B88"/>
    <w:rsid w:val="00496EFA"/>
    <w:rsid w:val="004A6459"/>
    <w:rsid w:val="004A6B46"/>
    <w:rsid w:val="004B0B34"/>
    <w:rsid w:val="004B3705"/>
    <w:rsid w:val="004C158F"/>
    <w:rsid w:val="0050041C"/>
    <w:rsid w:val="005216FD"/>
    <w:rsid w:val="00537BB2"/>
    <w:rsid w:val="00564C5A"/>
    <w:rsid w:val="00566630"/>
    <w:rsid w:val="00566817"/>
    <w:rsid w:val="005A6DAC"/>
    <w:rsid w:val="005C3C7C"/>
    <w:rsid w:val="005C3F26"/>
    <w:rsid w:val="005C64EF"/>
    <w:rsid w:val="005F47F3"/>
    <w:rsid w:val="00606CEF"/>
    <w:rsid w:val="00664F72"/>
    <w:rsid w:val="006735A6"/>
    <w:rsid w:val="006935A7"/>
    <w:rsid w:val="006B27B7"/>
    <w:rsid w:val="006D5E6D"/>
    <w:rsid w:val="006F5EE3"/>
    <w:rsid w:val="0070787A"/>
    <w:rsid w:val="00720187"/>
    <w:rsid w:val="00727B2E"/>
    <w:rsid w:val="00731B4A"/>
    <w:rsid w:val="00736201"/>
    <w:rsid w:val="00772151"/>
    <w:rsid w:val="00797260"/>
    <w:rsid w:val="007A10EC"/>
    <w:rsid w:val="007A5123"/>
    <w:rsid w:val="007D6CB7"/>
    <w:rsid w:val="00807821"/>
    <w:rsid w:val="00820082"/>
    <w:rsid w:val="00821BC0"/>
    <w:rsid w:val="00832899"/>
    <w:rsid w:val="00865721"/>
    <w:rsid w:val="008663F1"/>
    <w:rsid w:val="0087657B"/>
    <w:rsid w:val="00883736"/>
    <w:rsid w:val="00892552"/>
    <w:rsid w:val="008A2D2B"/>
    <w:rsid w:val="008B2DAE"/>
    <w:rsid w:val="008D0854"/>
    <w:rsid w:val="008D37A9"/>
    <w:rsid w:val="009042DD"/>
    <w:rsid w:val="009068AF"/>
    <w:rsid w:val="00907277"/>
    <w:rsid w:val="009221B6"/>
    <w:rsid w:val="0092354F"/>
    <w:rsid w:val="0093078A"/>
    <w:rsid w:val="0095035F"/>
    <w:rsid w:val="00957A45"/>
    <w:rsid w:val="0096494D"/>
    <w:rsid w:val="009679A5"/>
    <w:rsid w:val="00983299"/>
    <w:rsid w:val="009B5647"/>
    <w:rsid w:val="009C3D6A"/>
    <w:rsid w:val="009E07ED"/>
    <w:rsid w:val="009E0E02"/>
    <w:rsid w:val="009E392C"/>
    <w:rsid w:val="009E6978"/>
    <w:rsid w:val="00A053CC"/>
    <w:rsid w:val="00A13613"/>
    <w:rsid w:val="00A3083A"/>
    <w:rsid w:val="00A34AB9"/>
    <w:rsid w:val="00A558DE"/>
    <w:rsid w:val="00A56660"/>
    <w:rsid w:val="00A62E99"/>
    <w:rsid w:val="00A63F8B"/>
    <w:rsid w:val="00A75DB2"/>
    <w:rsid w:val="00A8293D"/>
    <w:rsid w:val="00A95A2F"/>
    <w:rsid w:val="00AA25DD"/>
    <w:rsid w:val="00AA4FE8"/>
    <w:rsid w:val="00AB36A7"/>
    <w:rsid w:val="00AC44A7"/>
    <w:rsid w:val="00AF0DBE"/>
    <w:rsid w:val="00AF12E3"/>
    <w:rsid w:val="00B13DE8"/>
    <w:rsid w:val="00B24391"/>
    <w:rsid w:val="00B2719B"/>
    <w:rsid w:val="00B32CDF"/>
    <w:rsid w:val="00B36C46"/>
    <w:rsid w:val="00B36C61"/>
    <w:rsid w:val="00B4132A"/>
    <w:rsid w:val="00B820FF"/>
    <w:rsid w:val="00B9446A"/>
    <w:rsid w:val="00BC412B"/>
    <w:rsid w:val="00BC5A1D"/>
    <w:rsid w:val="00BC5FFC"/>
    <w:rsid w:val="00BD0722"/>
    <w:rsid w:val="00BD7DA6"/>
    <w:rsid w:val="00BE4CF9"/>
    <w:rsid w:val="00BF2FAE"/>
    <w:rsid w:val="00C03271"/>
    <w:rsid w:val="00C213C2"/>
    <w:rsid w:val="00C24735"/>
    <w:rsid w:val="00C569AD"/>
    <w:rsid w:val="00C623B5"/>
    <w:rsid w:val="00C96523"/>
    <w:rsid w:val="00CA7D47"/>
    <w:rsid w:val="00CB04AD"/>
    <w:rsid w:val="00CC0094"/>
    <w:rsid w:val="00CC2D71"/>
    <w:rsid w:val="00CC397A"/>
    <w:rsid w:val="00CC5554"/>
    <w:rsid w:val="00CD534C"/>
    <w:rsid w:val="00CF025C"/>
    <w:rsid w:val="00CF7C47"/>
    <w:rsid w:val="00D11BC0"/>
    <w:rsid w:val="00D135A2"/>
    <w:rsid w:val="00D13679"/>
    <w:rsid w:val="00D220C7"/>
    <w:rsid w:val="00D259CC"/>
    <w:rsid w:val="00D31ADB"/>
    <w:rsid w:val="00D42CCA"/>
    <w:rsid w:val="00D46F5B"/>
    <w:rsid w:val="00D471C8"/>
    <w:rsid w:val="00D62419"/>
    <w:rsid w:val="00D72D44"/>
    <w:rsid w:val="00D920EE"/>
    <w:rsid w:val="00D9598B"/>
    <w:rsid w:val="00DD2168"/>
    <w:rsid w:val="00DD49EC"/>
    <w:rsid w:val="00DE1BEC"/>
    <w:rsid w:val="00E02900"/>
    <w:rsid w:val="00E12154"/>
    <w:rsid w:val="00E236CD"/>
    <w:rsid w:val="00E34C82"/>
    <w:rsid w:val="00E56A60"/>
    <w:rsid w:val="00E6258F"/>
    <w:rsid w:val="00EC4423"/>
    <w:rsid w:val="00EC6BAC"/>
    <w:rsid w:val="00ED23BF"/>
    <w:rsid w:val="00F05570"/>
    <w:rsid w:val="00F25752"/>
    <w:rsid w:val="00F466AB"/>
    <w:rsid w:val="00F47D05"/>
    <w:rsid w:val="00F50646"/>
    <w:rsid w:val="00F60745"/>
    <w:rsid w:val="00F86845"/>
    <w:rsid w:val="00FE06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7FB2FA"/>
  <w15:docId w15:val="{45098281-857B-400C-A04F-9DD720699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12154"/>
    <w:pPr>
      <w:spacing w:after="0" w:line="240" w:lineRule="auto"/>
    </w:pPr>
    <w:rPr>
      <w:rFonts w:ascii="Times New Roman" w:eastAsia="Times New Roman" w:hAnsi="Times New Roman" w:cs="Times New Roman"/>
      <w:szCs w:val="24"/>
      <w:lang w:eastAsia="en-AU"/>
    </w:rPr>
  </w:style>
  <w:style w:type="paragraph" w:styleId="Heading1">
    <w:name w:val="heading 1"/>
    <w:basedOn w:val="Normal"/>
    <w:next w:val="Normal"/>
    <w:link w:val="Heading1Char"/>
    <w:qFormat/>
    <w:rsid w:val="00A053CC"/>
    <w:pPr>
      <w:keepNext/>
      <w:outlineLvl w:val="0"/>
    </w:pPr>
    <w:rPr>
      <w:b/>
      <w:bCs/>
      <w:sz w:val="28"/>
      <w:lang w:eastAsia="en-US"/>
    </w:rPr>
  </w:style>
  <w:style w:type="paragraph" w:styleId="Heading2">
    <w:name w:val="heading 2"/>
    <w:basedOn w:val="Normal"/>
    <w:next w:val="Normal"/>
    <w:link w:val="Heading2Char"/>
    <w:uiPriority w:val="9"/>
    <w:unhideWhenUsed/>
    <w:qFormat/>
    <w:rsid w:val="00A95A2F"/>
    <w:pPr>
      <w:keepNext/>
      <w:tabs>
        <w:tab w:val="left" w:pos="1920"/>
      </w:tabs>
      <w:outlineLvl w:val="1"/>
    </w:pPr>
    <w:rPr>
      <w:rFonts w:ascii="Calibri" w:hAnsi="Calibri" w:cs="Arial"/>
      <w:i/>
      <w:color w:val="FF0000"/>
      <w:sz w:val="20"/>
      <w:szCs w:val="20"/>
    </w:rPr>
  </w:style>
  <w:style w:type="paragraph" w:styleId="Heading3">
    <w:name w:val="heading 3"/>
    <w:basedOn w:val="Normal"/>
    <w:next w:val="Normal"/>
    <w:link w:val="Heading3Char"/>
    <w:uiPriority w:val="9"/>
    <w:unhideWhenUsed/>
    <w:qFormat/>
    <w:rsid w:val="00820082"/>
    <w:pPr>
      <w:keepNext/>
      <w:spacing w:before="120" w:after="120"/>
      <w:jc w:val="center"/>
      <w:outlineLvl w:val="2"/>
    </w:pPr>
    <w:rPr>
      <w:rFonts w:ascii="Calibri" w:hAnsi="Calibri" w:cs="Arial"/>
      <w:b/>
      <w:sz w:val="26"/>
      <w:szCs w:val="26"/>
    </w:rPr>
  </w:style>
  <w:style w:type="paragraph" w:styleId="Heading4">
    <w:name w:val="heading 4"/>
    <w:basedOn w:val="Normal"/>
    <w:next w:val="Normal"/>
    <w:link w:val="Heading4Char"/>
    <w:uiPriority w:val="9"/>
    <w:unhideWhenUsed/>
    <w:qFormat/>
    <w:rsid w:val="00820082"/>
    <w:pPr>
      <w:keepNext/>
      <w:spacing w:before="120"/>
      <w:outlineLvl w:val="3"/>
    </w:pPr>
    <w:rPr>
      <w:rFonts w:ascii="Calibri" w:hAnsi="Calibri" w:cs="Arial"/>
      <w:b/>
      <w:bCs/>
      <w:sz w:val="20"/>
      <w:szCs w:val="20"/>
      <w:shd w:val="clear" w:color="auto" w:fill="DAD8BC"/>
    </w:rPr>
  </w:style>
  <w:style w:type="paragraph" w:styleId="Heading5">
    <w:name w:val="heading 5"/>
    <w:basedOn w:val="Normal"/>
    <w:next w:val="Normal"/>
    <w:link w:val="Heading5Char"/>
    <w:uiPriority w:val="9"/>
    <w:unhideWhenUsed/>
    <w:qFormat/>
    <w:rsid w:val="00820082"/>
    <w:pPr>
      <w:keepNext/>
      <w:shd w:val="clear" w:color="auto" w:fill="DAD8BC"/>
      <w:outlineLvl w:val="4"/>
    </w:pPr>
    <w:rPr>
      <w:rFonts w:ascii="Calibri" w:hAnsi="Calibri" w:cs="Arial"/>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B13DE8"/>
    <w:pPr>
      <w:spacing w:after="120" w:line="300" w:lineRule="atLeast"/>
    </w:pPr>
  </w:style>
  <w:style w:type="character" w:customStyle="1" w:styleId="BodyTextChar">
    <w:name w:val="Body Text Char"/>
    <w:basedOn w:val="DefaultParagraphFont"/>
    <w:link w:val="BodyText"/>
    <w:uiPriority w:val="99"/>
    <w:rsid w:val="00B13DE8"/>
    <w:rPr>
      <w:rFonts w:ascii="Times New Roman" w:hAnsi="Times New Roman" w:cs="Times New Roman"/>
    </w:rPr>
  </w:style>
  <w:style w:type="paragraph" w:styleId="Footer">
    <w:name w:val="footer"/>
    <w:basedOn w:val="BodyText"/>
    <w:link w:val="FooterChar"/>
    <w:uiPriority w:val="99"/>
    <w:unhideWhenUsed/>
    <w:rsid w:val="00B13DE8"/>
    <w:pPr>
      <w:tabs>
        <w:tab w:val="center" w:pos="4536"/>
        <w:tab w:val="right" w:pos="9072"/>
      </w:tabs>
      <w:spacing w:after="0" w:line="240" w:lineRule="auto"/>
    </w:pPr>
    <w:rPr>
      <w:rFonts w:ascii="Arial" w:hAnsi="Arial" w:cs="Arial"/>
      <w:sz w:val="15"/>
    </w:rPr>
  </w:style>
  <w:style w:type="character" w:customStyle="1" w:styleId="FooterChar">
    <w:name w:val="Footer Char"/>
    <w:basedOn w:val="DefaultParagraphFont"/>
    <w:link w:val="Footer"/>
    <w:uiPriority w:val="99"/>
    <w:rsid w:val="00B13DE8"/>
    <w:rPr>
      <w:rFonts w:ascii="Arial" w:hAnsi="Arial" w:cs="Arial"/>
      <w:sz w:val="15"/>
    </w:rPr>
  </w:style>
  <w:style w:type="paragraph" w:styleId="Header">
    <w:name w:val="header"/>
    <w:basedOn w:val="BodyText"/>
    <w:link w:val="HeaderChar"/>
    <w:uiPriority w:val="99"/>
    <w:unhideWhenUsed/>
    <w:rsid w:val="00B13DE8"/>
    <w:pPr>
      <w:tabs>
        <w:tab w:val="center" w:pos="4536"/>
        <w:tab w:val="right" w:pos="9072"/>
      </w:tabs>
      <w:spacing w:after="0" w:line="240" w:lineRule="auto"/>
    </w:pPr>
    <w:rPr>
      <w:rFonts w:ascii="Arial" w:hAnsi="Arial" w:cs="Arial"/>
      <w:sz w:val="15"/>
    </w:rPr>
  </w:style>
  <w:style w:type="character" w:customStyle="1" w:styleId="HeaderChar">
    <w:name w:val="Header Char"/>
    <w:basedOn w:val="DefaultParagraphFont"/>
    <w:link w:val="Header"/>
    <w:uiPriority w:val="99"/>
    <w:rsid w:val="00B13DE8"/>
    <w:rPr>
      <w:rFonts w:ascii="Arial" w:hAnsi="Arial" w:cs="Arial"/>
      <w:sz w:val="15"/>
    </w:rPr>
  </w:style>
  <w:style w:type="paragraph" w:customStyle="1" w:styleId="Header2">
    <w:name w:val="Header 2"/>
    <w:basedOn w:val="Header"/>
    <w:link w:val="Header2Char"/>
    <w:rsid w:val="00B13DE8"/>
    <w:pPr>
      <w:pBdr>
        <w:bottom w:val="single" w:sz="4" w:space="4" w:color="auto"/>
      </w:pBdr>
    </w:pPr>
  </w:style>
  <w:style w:type="character" w:customStyle="1" w:styleId="Header2Char">
    <w:name w:val="Header 2 Char"/>
    <w:basedOn w:val="DefaultParagraphFont"/>
    <w:link w:val="Header2"/>
    <w:rsid w:val="00B13DE8"/>
    <w:rPr>
      <w:rFonts w:ascii="Arial" w:hAnsi="Arial" w:cs="Arial"/>
      <w:sz w:val="15"/>
    </w:rPr>
  </w:style>
  <w:style w:type="paragraph" w:customStyle="1" w:styleId="Footer2">
    <w:name w:val="Footer 2"/>
    <w:basedOn w:val="Footer"/>
    <w:link w:val="Footer2Char"/>
    <w:rsid w:val="00B13DE8"/>
    <w:pPr>
      <w:pBdr>
        <w:top w:val="single" w:sz="4" w:space="4" w:color="auto"/>
      </w:pBdr>
    </w:pPr>
  </w:style>
  <w:style w:type="character" w:customStyle="1" w:styleId="Footer2Char">
    <w:name w:val="Footer 2 Char"/>
    <w:basedOn w:val="DefaultParagraphFont"/>
    <w:link w:val="Footer2"/>
    <w:rsid w:val="00B13DE8"/>
    <w:rPr>
      <w:rFonts w:ascii="Arial" w:hAnsi="Arial" w:cs="Arial"/>
      <w:sz w:val="15"/>
    </w:rPr>
  </w:style>
  <w:style w:type="paragraph" w:styleId="ListNumber">
    <w:name w:val="List Number"/>
    <w:basedOn w:val="BodyText"/>
    <w:uiPriority w:val="99"/>
    <w:semiHidden/>
    <w:unhideWhenUsed/>
    <w:rsid w:val="00B13DE8"/>
    <w:pPr>
      <w:numPr>
        <w:numId w:val="2"/>
      </w:numPr>
      <w:contextualSpacing/>
    </w:pPr>
  </w:style>
  <w:style w:type="paragraph" w:styleId="ListNumber2">
    <w:name w:val="List Number 2"/>
    <w:basedOn w:val="BodyText"/>
    <w:uiPriority w:val="99"/>
    <w:semiHidden/>
    <w:unhideWhenUsed/>
    <w:rsid w:val="00B13DE8"/>
    <w:pPr>
      <w:numPr>
        <w:ilvl w:val="1"/>
        <w:numId w:val="2"/>
      </w:numPr>
      <w:contextualSpacing/>
    </w:pPr>
  </w:style>
  <w:style w:type="paragraph" w:styleId="ListNumber3">
    <w:name w:val="List Number 3"/>
    <w:basedOn w:val="BodyText"/>
    <w:uiPriority w:val="99"/>
    <w:semiHidden/>
    <w:unhideWhenUsed/>
    <w:rsid w:val="00B13DE8"/>
    <w:pPr>
      <w:numPr>
        <w:ilvl w:val="2"/>
        <w:numId w:val="2"/>
      </w:numPr>
      <w:tabs>
        <w:tab w:val="clear" w:pos="720"/>
        <w:tab w:val="num" w:pos="850"/>
      </w:tabs>
      <w:ind w:left="850" w:hanging="850"/>
      <w:contextualSpacing/>
    </w:pPr>
  </w:style>
  <w:style w:type="paragraph" w:styleId="ListBullet">
    <w:name w:val="List Bullet"/>
    <w:basedOn w:val="BodyText"/>
    <w:uiPriority w:val="99"/>
    <w:semiHidden/>
    <w:unhideWhenUsed/>
    <w:rsid w:val="00B13DE8"/>
    <w:pPr>
      <w:numPr>
        <w:numId w:val="6"/>
      </w:numPr>
      <w:contextualSpacing/>
    </w:pPr>
  </w:style>
  <w:style w:type="paragraph" w:styleId="ListBullet2">
    <w:name w:val="List Bullet 2"/>
    <w:basedOn w:val="BodyText"/>
    <w:uiPriority w:val="99"/>
    <w:semiHidden/>
    <w:unhideWhenUsed/>
    <w:rsid w:val="00B13DE8"/>
    <w:pPr>
      <w:numPr>
        <w:numId w:val="8"/>
      </w:numPr>
      <w:contextualSpacing/>
    </w:pPr>
  </w:style>
  <w:style w:type="paragraph" w:styleId="ListBullet3">
    <w:name w:val="List Bullet 3"/>
    <w:basedOn w:val="BodyText"/>
    <w:uiPriority w:val="99"/>
    <w:semiHidden/>
    <w:unhideWhenUsed/>
    <w:rsid w:val="00B13DE8"/>
    <w:pPr>
      <w:numPr>
        <w:numId w:val="10"/>
      </w:numPr>
      <w:contextualSpacing/>
    </w:pPr>
  </w:style>
  <w:style w:type="paragraph" w:styleId="EnvelopeAddress">
    <w:name w:val="envelope address"/>
    <w:basedOn w:val="BodyText"/>
    <w:uiPriority w:val="99"/>
    <w:semiHidden/>
    <w:unhideWhenUsed/>
    <w:rsid w:val="00B13DE8"/>
    <w:pPr>
      <w:framePr w:w="7920" w:h="1980" w:hRule="exact" w:hSpace="180" w:wrap="auto" w:hAnchor="page" w:xAlign="center" w:yAlign="bottom"/>
      <w:spacing w:after="0"/>
      <w:ind w:left="2880"/>
    </w:pPr>
    <w:rPr>
      <w:rFonts w:eastAsiaTheme="majorEastAsia"/>
    </w:rPr>
  </w:style>
  <w:style w:type="character" w:customStyle="1" w:styleId="Heading1Char">
    <w:name w:val="Heading 1 Char"/>
    <w:basedOn w:val="DefaultParagraphFont"/>
    <w:link w:val="Heading1"/>
    <w:rsid w:val="00A053CC"/>
    <w:rPr>
      <w:rFonts w:ascii="Times New Roman" w:eastAsia="Times New Roman" w:hAnsi="Times New Roman" w:cs="Times New Roman"/>
      <w:b/>
      <w:bCs/>
      <w:sz w:val="28"/>
      <w:szCs w:val="24"/>
    </w:rPr>
  </w:style>
  <w:style w:type="table" w:styleId="TableGrid">
    <w:name w:val="Table Grid"/>
    <w:basedOn w:val="TableNormal"/>
    <w:uiPriority w:val="39"/>
    <w:rsid w:val="00731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54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44D"/>
    <w:rPr>
      <w:rFonts w:ascii="Segoe UI" w:eastAsia="Times New Roman" w:hAnsi="Segoe UI" w:cs="Segoe UI"/>
      <w:sz w:val="18"/>
      <w:szCs w:val="18"/>
      <w:lang w:eastAsia="en-AU"/>
    </w:rPr>
  </w:style>
  <w:style w:type="paragraph" w:styleId="ListParagraph">
    <w:name w:val="List Paragraph"/>
    <w:basedOn w:val="Normal"/>
    <w:uiPriority w:val="99"/>
    <w:qFormat/>
    <w:rsid w:val="00B32CDF"/>
    <w:pPr>
      <w:ind w:left="720"/>
      <w:contextualSpacing/>
    </w:pPr>
  </w:style>
  <w:style w:type="table" w:customStyle="1" w:styleId="GridTable4-Accent61">
    <w:name w:val="Grid Table 4 - Accent 61"/>
    <w:basedOn w:val="TableNormal"/>
    <w:uiPriority w:val="49"/>
    <w:rsid w:val="00BD072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yperlink">
    <w:name w:val="Hyperlink"/>
    <w:basedOn w:val="DefaultParagraphFont"/>
    <w:uiPriority w:val="99"/>
    <w:unhideWhenUsed/>
    <w:rsid w:val="0035778E"/>
    <w:rPr>
      <w:color w:val="0563C1" w:themeColor="hyperlink"/>
      <w:u w:val="single"/>
    </w:rPr>
  </w:style>
  <w:style w:type="character" w:styleId="FollowedHyperlink">
    <w:name w:val="FollowedHyperlink"/>
    <w:basedOn w:val="DefaultParagraphFont"/>
    <w:uiPriority w:val="99"/>
    <w:semiHidden/>
    <w:unhideWhenUsed/>
    <w:rsid w:val="00957A45"/>
    <w:rPr>
      <w:color w:val="954F72" w:themeColor="followedHyperlink"/>
      <w:u w:val="single"/>
    </w:rPr>
  </w:style>
  <w:style w:type="paragraph" w:styleId="BodyText2">
    <w:name w:val="Body Text 2"/>
    <w:basedOn w:val="Normal"/>
    <w:link w:val="BodyText2Char"/>
    <w:uiPriority w:val="99"/>
    <w:unhideWhenUsed/>
    <w:rsid w:val="00A95A2F"/>
    <w:pPr>
      <w:spacing w:before="120" w:after="60"/>
    </w:pPr>
    <w:rPr>
      <w:rFonts w:ascii="Calibri" w:hAnsi="Calibri" w:cs="Arial"/>
      <w:i/>
      <w:sz w:val="20"/>
      <w:szCs w:val="18"/>
    </w:rPr>
  </w:style>
  <w:style w:type="character" w:customStyle="1" w:styleId="BodyText2Char">
    <w:name w:val="Body Text 2 Char"/>
    <w:basedOn w:val="DefaultParagraphFont"/>
    <w:link w:val="BodyText2"/>
    <w:uiPriority w:val="99"/>
    <w:rsid w:val="00A95A2F"/>
    <w:rPr>
      <w:rFonts w:ascii="Calibri" w:eastAsia="Times New Roman" w:hAnsi="Calibri" w:cs="Arial"/>
      <w:i/>
      <w:sz w:val="20"/>
      <w:szCs w:val="18"/>
      <w:lang w:eastAsia="en-AU"/>
    </w:rPr>
  </w:style>
  <w:style w:type="character" w:customStyle="1" w:styleId="Heading2Char">
    <w:name w:val="Heading 2 Char"/>
    <w:basedOn w:val="DefaultParagraphFont"/>
    <w:link w:val="Heading2"/>
    <w:uiPriority w:val="9"/>
    <w:rsid w:val="00A95A2F"/>
    <w:rPr>
      <w:rFonts w:ascii="Calibri" w:eastAsia="Times New Roman" w:hAnsi="Calibri" w:cs="Arial"/>
      <w:i/>
      <w:color w:val="FF0000"/>
      <w:sz w:val="20"/>
      <w:szCs w:val="20"/>
      <w:lang w:eastAsia="en-AU"/>
    </w:rPr>
  </w:style>
  <w:style w:type="character" w:styleId="PlaceholderText">
    <w:name w:val="Placeholder Text"/>
    <w:basedOn w:val="DefaultParagraphFont"/>
    <w:uiPriority w:val="99"/>
    <w:semiHidden/>
    <w:rsid w:val="00A3083A"/>
    <w:rPr>
      <w:color w:val="808080"/>
    </w:rPr>
  </w:style>
  <w:style w:type="character" w:customStyle="1" w:styleId="Heading3Char">
    <w:name w:val="Heading 3 Char"/>
    <w:basedOn w:val="DefaultParagraphFont"/>
    <w:link w:val="Heading3"/>
    <w:uiPriority w:val="9"/>
    <w:rsid w:val="00820082"/>
    <w:rPr>
      <w:rFonts w:ascii="Calibri" w:eastAsia="Times New Roman" w:hAnsi="Calibri" w:cs="Arial"/>
      <w:b/>
      <w:sz w:val="26"/>
      <w:szCs w:val="26"/>
      <w:lang w:eastAsia="en-AU"/>
    </w:rPr>
  </w:style>
  <w:style w:type="character" w:customStyle="1" w:styleId="Heading4Char">
    <w:name w:val="Heading 4 Char"/>
    <w:basedOn w:val="DefaultParagraphFont"/>
    <w:link w:val="Heading4"/>
    <w:uiPriority w:val="9"/>
    <w:rsid w:val="00820082"/>
    <w:rPr>
      <w:rFonts w:ascii="Calibri" w:eastAsia="Times New Roman" w:hAnsi="Calibri" w:cs="Arial"/>
      <w:b/>
      <w:bCs/>
      <w:sz w:val="20"/>
      <w:szCs w:val="20"/>
      <w:lang w:eastAsia="en-AU"/>
    </w:rPr>
  </w:style>
  <w:style w:type="character" w:customStyle="1" w:styleId="Heading5Char">
    <w:name w:val="Heading 5 Char"/>
    <w:basedOn w:val="DefaultParagraphFont"/>
    <w:link w:val="Heading5"/>
    <w:uiPriority w:val="9"/>
    <w:rsid w:val="00820082"/>
    <w:rPr>
      <w:rFonts w:ascii="Calibri" w:eastAsia="Times New Roman" w:hAnsi="Calibri" w:cs="Arial"/>
      <w:b/>
      <w:bCs/>
      <w:sz w:val="20"/>
      <w:szCs w:val="20"/>
      <w:shd w:val="clear" w:color="auto" w:fill="DAD8BC"/>
    </w:rPr>
  </w:style>
  <w:style w:type="character" w:styleId="CommentReference">
    <w:name w:val="annotation reference"/>
    <w:basedOn w:val="DefaultParagraphFont"/>
    <w:uiPriority w:val="99"/>
    <w:semiHidden/>
    <w:unhideWhenUsed/>
    <w:rsid w:val="00DD49EC"/>
    <w:rPr>
      <w:sz w:val="16"/>
      <w:szCs w:val="16"/>
    </w:rPr>
  </w:style>
  <w:style w:type="paragraph" w:styleId="CommentText">
    <w:name w:val="annotation text"/>
    <w:basedOn w:val="Normal"/>
    <w:link w:val="CommentTextChar"/>
    <w:uiPriority w:val="99"/>
    <w:semiHidden/>
    <w:unhideWhenUsed/>
    <w:rsid w:val="00DD49EC"/>
    <w:rPr>
      <w:sz w:val="20"/>
      <w:szCs w:val="20"/>
    </w:rPr>
  </w:style>
  <w:style w:type="character" w:customStyle="1" w:styleId="CommentTextChar">
    <w:name w:val="Comment Text Char"/>
    <w:basedOn w:val="DefaultParagraphFont"/>
    <w:link w:val="CommentText"/>
    <w:uiPriority w:val="99"/>
    <w:semiHidden/>
    <w:rsid w:val="00DD49EC"/>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DD49EC"/>
    <w:rPr>
      <w:b/>
      <w:bCs/>
    </w:rPr>
  </w:style>
  <w:style w:type="character" w:customStyle="1" w:styleId="CommentSubjectChar">
    <w:name w:val="Comment Subject Char"/>
    <w:basedOn w:val="CommentTextChar"/>
    <w:link w:val="CommentSubject"/>
    <w:uiPriority w:val="99"/>
    <w:semiHidden/>
    <w:rsid w:val="00DD49EC"/>
    <w:rPr>
      <w:rFonts w:ascii="Times New Roman" w:eastAsia="Times New Roman" w:hAnsi="Times New Roman" w:cs="Times New Roman"/>
      <w:b/>
      <w:bCs/>
      <w:sz w:val="20"/>
      <w:szCs w:val="20"/>
      <w:lang w:eastAsia="en-AU"/>
    </w:rPr>
  </w:style>
  <w:style w:type="paragraph" w:customStyle="1" w:styleId="Default">
    <w:name w:val="Default"/>
    <w:rsid w:val="00400771"/>
    <w:pPr>
      <w:autoSpaceDE w:val="0"/>
      <w:autoSpaceDN w:val="0"/>
      <w:adjustRightInd w:val="0"/>
      <w:spacing w:after="0" w:line="240" w:lineRule="auto"/>
    </w:pPr>
    <w:rPr>
      <w:rFonts w:ascii="Arial" w:eastAsia="SimSun" w:hAnsi="Arial" w:cs="Arial"/>
      <w:color w:val="000000"/>
      <w:sz w:val="24"/>
      <w:szCs w:val="24"/>
      <w:lang w:eastAsia="zh-CN"/>
    </w:rPr>
  </w:style>
  <w:style w:type="table" w:customStyle="1" w:styleId="TableGrid1">
    <w:name w:val="Table Grid1"/>
    <w:basedOn w:val="TableNormal"/>
    <w:next w:val="TableGrid"/>
    <w:uiPriority w:val="39"/>
    <w:rsid w:val="00215CC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883736"/>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8293D"/>
    <w:pPr>
      <w:spacing w:after="0" w:line="240" w:lineRule="auto"/>
    </w:pPr>
    <w:rPr>
      <w:rFonts w:ascii="Times New Roman" w:eastAsia="SimSu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95035F"/>
    <w:pPr>
      <w:spacing w:after="0" w:line="240" w:lineRule="auto"/>
    </w:pPr>
    <w:rPr>
      <w:rFonts w:ascii="Times New Roman" w:eastAsia="SimSu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1F7835"/>
    <w:pPr>
      <w:spacing w:after="0" w:line="240" w:lineRule="auto"/>
    </w:pPr>
    <w:rPr>
      <w:rFonts w:ascii="Times New Roman" w:eastAsia="SimSu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EC6BAC"/>
    <w:pPr>
      <w:spacing w:after="0" w:line="240" w:lineRule="auto"/>
    </w:pPr>
    <w:rPr>
      <w:rFonts w:ascii="Times New Roman" w:eastAsia="SimSu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2">
    <w:name w:val="CM12"/>
    <w:basedOn w:val="Default"/>
    <w:next w:val="Default"/>
    <w:rsid w:val="00CC0094"/>
    <w:pPr>
      <w:widowControl w:val="0"/>
      <w:spacing w:after="225"/>
    </w:pPr>
    <w:rPr>
      <w:rFonts w:ascii="Helvetica" w:eastAsia="Times New Roman" w:hAnsi="Helvetica" w:cs="Helvetica"/>
      <w:color w:val="auto"/>
      <w:lang w:eastAsia="en-AU"/>
    </w:rPr>
  </w:style>
  <w:style w:type="paragraph" w:customStyle="1" w:styleId="StyleCM139ptCustomColorRGB343031Right011cmLi">
    <w:name w:val="Style CM13 + 9 pt Custom Color(RGB(343031)) Right:  0.11 cm Li..."/>
    <w:basedOn w:val="Normal"/>
    <w:rsid w:val="00CC0094"/>
    <w:pPr>
      <w:widowControl w:val="0"/>
      <w:autoSpaceDE w:val="0"/>
      <w:autoSpaceDN w:val="0"/>
      <w:adjustRightInd w:val="0"/>
      <w:spacing w:after="180" w:line="216" w:lineRule="atLeast"/>
      <w:ind w:right="62"/>
    </w:pPr>
    <w:rPr>
      <w:rFonts w:ascii="Helvetica" w:hAnsi="Helvetica" w:cs="Helvetica"/>
      <w:color w:val="221E1F"/>
      <w:sz w:val="18"/>
      <w:szCs w:val="18"/>
    </w:rPr>
  </w:style>
  <w:style w:type="paragraph" w:customStyle="1" w:styleId="StyleCM139ptCustomColorRGB343031Right114cmLi">
    <w:name w:val="Style CM13 + 9 pt Custom Color(RGB(343031)) Right:  1.14 cm Li..."/>
    <w:basedOn w:val="Normal"/>
    <w:rsid w:val="00CC0094"/>
    <w:pPr>
      <w:widowControl w:val="0"/>
      <w:autoSpaceDE w:val="0"/>
      <w:autoSpaceDN w:val="0"/>
      <w:adjustRightInd w:val="0"/>
      <w:spacing w:after="360" w:line="216" w:lineRule="atLeast"/>
      <w:ind w:right="646"/>
    </w:pPr>
    <w:rPr>
      <w:rFonts w:ascii="Helvetica" w:hAnsi="Helvetica" w:cs="Helvetica"/>
      <w:color w:val="221E1F"/>
      <w:sz w:val="18"/>
      <w:szCs w:val="18"/>
    </w:rPr>
  </w:style>
  <w:style w:type="paragraph" w:customStyle="1" w:styleId="HeadingInfoSheet">
    <w:name w:val="Heading Info Sheet"/>
    <w:basedOn w:val="CM12"/>
    <w:rsid w:val="00CC0094"/>
    <w:pPr>
      <w:spacing w:after="0"/>
      <w:jc w:val="both"/>
    </w:pPr>
    <w:rPr>
      <w:b/>
      <w:bCs/>
      <w:color w:val="0053A4"/>
    </w:rPr>
  </w:style>
  <w:style w:type="paragraph" w:customStyle="1" w:styleId="CM3">
    <w:name w:val="CM3"/>
    <w:basedOn w:val="Default"/>
    <w:next w:val="Default"/>
    <w:rsid w:val="00CC0094"/>
    <w:pPr>
      <w:widowControl w:val="0"/>
      <w:spacing w:line="216" w:lineRule="atLeast"/>
    </w:pPr>
    <w:rPr>
      <w:rFonts w:ascii="Helvetica" w:eastAsia="Times New Roman" w:hAnsi="Helvetica" w:cs="Helvetica"/>
      <w:color w:val="auto"/>
      <w:lang w:eastAsia="en-AU"/>
    </w:rPr>
  </w:style>
  <w:style w:type="paragraph" w:customStyle="1" w:styleId="StyleCM139ptCustomColorRGB343031JustifiedLinespa">
    <w:name w:val="Style CM13 + 9 pt Custom Color(RGB(343031)) Justified Line spa..."/>
    <w:basedOn w:val="Normal"/>
    <w:rsid w:val="00CC0094"/>
    <w:pPr>
      <w:widowControl w:val="0"/>
      <w:autoSpaceDE w:val="0"/>
      <w:autoSpaceDN w:val="0"/>
      <w:adjustRightInd w:val="0"/>
      <w:spacing w:after="360" w:line="216" w:lineRule="atLeast"/>
      <w:jc w:val="both"/>
    </w:pPr>
    <w:rPr>
      <w:rFonts w:ascii="Helvetica" w:hAnsi="Helvetica" w:cs="Helvetica"/>
      <w:color w:val="221E1F"/>
      <w:sz w:val="18"/>
      <w:szCs w:val="18"/>
    </w:rPr>
  </w:style>
  <w:style w:type="paragraph" w:customStyle="1" w:styleId="StyleCM139ptCustomColorRGB343031LinespacingAtl">
    <w:name w:val="Style CM13 + 9 pt Custom Color(RGB(343031)) Line spacing:  At l..."/>
    <w:basedOn w:val="Normal"/>
    <w:rsid w:val="00CC0094"/>
    <w:pPr>
      <w:widowControl w:val="0"/>
      <w:autoSpaceDE w:val="0"/>
      <w:autoSpaceDN w:val="0"/>
      <w:adjustRightInd w:val="0"/>
      <w:spacing w:after="240" w:line="216" w:lineRule="atLeast"/>
    </w:pPr>
    <w:rPr>
      <w:rFonts w:ascii="Helvetica" w:hAnsi="Helvetica" w:cs="Helvetica"/>
      <w:color w:val="221E1F"/>
      <w:sz w:val="18"/>
      <w:szCs w:val="18"/>
    </w:rPr>
  </w:style>
  <w:style w:type="paragraph" w:styleId="NormalWeb">
    <w:name w:val="Normal (Web)"/>
    <w:basedOn w:val="Normal"/>
    <w:rsid w:val="00CC0094"/>
    <w:pPr>
      <w:spacing w:before="100" w:beforeAutospacing="1" w:after="100" w:afterAutospacing="1"/>
    </w:pPr>
    <w:rPr>
      <w:rFonts w:eastAsia="SimSu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martjobs.qld.gov.a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fia-online.org/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1QPSWithdrawals@dsitia.qld.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martjobs.qld.gov.au" TargetMode="External"/><Relationship Id="rId5" Type="http://schemas.openxmlformats.org/officeDocument/2006/relationships/numbering" Target="numbering.xml"/><Relationship Id="rId15" Type="http://schemas.openxmlformats.org/officeDocument/2006/relationships/hyperlink" Target="http://www.smartjobs.qld.gov.a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martjobs.qld.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wic_System_Copyright xmlns="http://schemas.microsoft.com/sharepoint/v3/fields" xsi:nil="true"/>
    <ImageCreateDate xmlns="B83DB7BD-0628-4F08-A653-6C3E456A1D6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BC2FD433BBB31C41AB4997B19728972C" ma:contentTypeVersion="1" ma:contentTypeDescription="Upload an image." ma:contentTypeScope="" ma:versionID="93bc7a34695dc9ae0a19d4ac89234f9e">
  <xsd:schema xmlns:xsd="http://www.w3.org/2001/XMLSchema" xmlns:xs="http://www.w3.org/2001/XMLSchema" xmlns:p="http://schemas.microsoft.com/office/2006/metadata/properties" xmlns:ns1="http://schemas.microsoft.com/sharepoint/v3" xmlns:ns2="B83DB7BD-0628-4F08-A653-6C3E456A1D69" xmlns:ns3="http://schemas.microsoft.com/sharepoint/v3/fields" targetNamespace="http://schemas.microsoft.com/office/2006/metadata/properties" ma:root="true" ma:fieldsID="287b5bb2a452f4cc24cbf57b9825c2a5" ns1:_="" ns2:_="" ns3:_="">
    <xsd:import namespace="http://schemas.microsoft.com/sharepoint/v3"/>
    <xsd:import namespace="B83DB7BD-0628-4F08-A653-6C3E456A1D69"/>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internalName="PublishingStartDate">
      <xsd:simpleType>
        <xsd:restriction base="dms:Unknown"/>
      </xsd:simpleType>
    </xsd:element>
    <xsd:element name="PublishingExpirationDate" ma:index="28" nillable="true" ma:displayName="Scheduling 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3DB7BD-0628-4F08-A653-6C3E456A1D69"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FB00F-CE8B-457F-82AE-4AE2E30B1676}">
  <ds:schemaRefs>
    <ds:schemaRef ds:uri="http://schemas.microsoft.com/office/2006/metadata/properties"/>
    <ds:schemaRef ds:uri="http://schemas.microsoft.com/sharepoint/v3"/>
    <ds:schemaRef ds:uri="http://purl.org/dc/terms/"/>
    <ds:schemaRef ds:uri="B83DB7BD-0628-4F08-A653-6C3E456A1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B7998CCD-61EC-4468-BEB2-5B1315CE0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83DB7BD-0628-4F08-A653-6C3E456A1D69"/>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1A0FD-D575-43BF-A193-C1551864D27F}">
  <ds:schemaRefs>
    <ds:schemaRef ds:uri="http://schemas.microsoft.com/sharepoint/v3/contenttype/forms"/>
  </ds:schemaRefs>
</ds:datastoreItem>
</file>

<file path=customXml/itemProps4.xml><?xml version="1.0" encoding="utf-8"?>
<ds:datastoreItem xmlns:ds="http://schemas.openxmlformats.org/officeDocument/2006/customXml" ds:itemID="{2ED16046-339D-4003-A8D5-CC8BE1819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1821</Words>
  <Characters>10385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Queensland Transport and Main Roads</Company>
  <LinksUpToDate>false</LinksUpToDate>
  <CharactersWithSpaces>12182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Miles</dc:creator>
  <cp:keywords/>
  <dc:description/>
  <cp:lastModifiedBy>MCCLEAN Mary</cp:lastModifiedBy>
  <cp:revision>4</cp:revision>
  <cp:lastPrinted>2016-12-14T01:12:00Z</cp:lastPrinted>
  <dcterms:created xsi:type="dcterms:W3CDTF">2020-04-23T05:18:00Z</dcterms:created>
  <dcterms:modified xsi:type="dcterms:W3CDTF">2020-05-14T00:04:00Z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0x0101009148F5A04DDD49CBA7127AADA5FB792B00AADE34325A8B49CDA8BB4DB53328F21400BC2FD433BBB31C41AB4997B19728972C</vt:lpwstr>
  </property>
</Properties>
</file>