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6778" w14:textId="4C943F71" w:rsidR="00282607" w:rsidRPr="00E637BA" w:rsidRDefault="00E637BA" w:rsidP="00282607">
      <w:pPr>
        <w:pStyle w:val="Heading1"/>
        <w:spacing w:before="120" w:after="240"/>
        <w:rPr>
          <w:b w:val="0"/>
          <w:sz w:val="24"/>
          <w:szCs w:val="24"/>
          <w:highlight w:val="yellow"/>
        </w:rPr>
      </w:pPr>
      <w:r>
        <w:rPr>
          <w:b w:val="0"/>
          <w:sz w:val="24"/>
          <w:szCs w:val="24"/>
          <w:highlight w:val="yellow"/>
        </w:rPr>
        <w:br/>
      </w:r>
    </w:p>
    <w:p w14:paraId="006A3672" w14:textId="784B0502" w:rsidR="006E4DF9" w:rsidRPr="009B39AD" w:rsidRDefault="007C3692" w:rsidP="006E4DF9">
      <w:pPr>
        <w:autoSpaceDE w:val="0"/>
        <w:autoSpaceDN w:val="0"/>
        <w:adjustRightInd w:val="0"/>
        <w:spacing w:before="120" w:after="240"/>
        <w:outlineLvl w:val="0"/>
        <w:rPr>
          <w:rFonts w:cs="Arial"/>
          <w:b/>
          <w:color w:val="A70240" w:themeColor="accent1"/>
          <w:sz w:val="32"/>
          <w:szCs w:val="32"/>
          <w:lang w:eastAsia="en-AU"/>
        </w:rPr>
      </w:pPr>
      <w:r>
        <w:rPr>
          <w:rFonts w:cs="Arial"/>
          <w:b/>
          <w:color w:val="A70240" w:themeColor="accent1"/>
          <w:sz w:val="36"/>
          <w:szCs w:val="36"/>
          <w:lang w:eastAsia="en-AU"/>
        </w:rPr>
        <w:t>Electrician</w:t>
      </w:r>
    </w:p>
    <w:p w14:paraId="35AC60F2" w14:textId="15E45CC2" w:rsidR="008C3E0F" w:rsidRPr="00581F0B" w:rsidRDefault="00E637BA" w:rsidP="008C3E0F">
      <w:pPr>
        <w:autoSpaceDE w:val="0"/>
        <w:autoSpaceDN w:val="0"/>
        <w:adjustRightInd w:val="0"/>
        <w:spacing w:before="120" w:after="240"/>
        <w:outlineLvl w:val="0"/>
        <w:rPr>
          <w:rFonts w:cs="Arial"/>
          <w:b/>
          <w:color w:val="A70240" w:themeColor="accent1"/>
          <w:sz w:val="36"/>
          <w:szCs w:val="36"/>
          <w:lang w:eastAsia="en-AU"/>
        </w:rPr>
      </w:pPr>
      <w:r w:rsidRPr="009B39AD">
        <w:rPr>
          <w:rFonts w:cs="Arial"/>
          <w:b/>
          <w:noProof/>
          <w:color w:val="A70240" w:themeColor="accent1"/>
          <w:sz w:val="36"/>
          <w:szCs w:val="36"/>
          <w:lang w:eastAsia="en-AU"/>
        </w:rPr>
        <mc:AlternateContent>
          <mc:Choice Requires="wps">
            <w:drawing>
              <wp:anchor distT="45720" distB="45720" distL="114300" distR="114300" simplePos="0" relativeHeight="251661312" behindDoc="1" locked="0" layoutInCell="1" allowOverlap="1" wp14:anchorId="69463B3D" wp14:editId="1976CB11">
                <wp:simplePos x="0" y="0"/>
                <wp:positionH relativeFrom="margin">
                  <wp:posOffset>95047</wp:posOffset>
                </wp:positionH>
                <wp:positionV relativeFrom="page">
                  <wp:posOffset>1519531</wp:posOffset>
                </wp:positionV>
                <wp:extent cx="5991225" cy="669290"/>
                <wp:effectExtent l="0" t="0" r="9525" b="0"/>
                <wp:wrapTight wrapText="bothSides">
                  <wp:wrapPolygon edited="0">
                    <wp:start x="0" y="0"/>
                    <wp:lineTo x="0" y="20903"/>
                    <wp:lineTo x="21566" y="20903"/>
                    <wp:lineTo x="21566"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69290"/>
                        </a:xfrm>
                        <a:prstGeom prst="rect">
                          <a:avLst/>
                        </a:prstGeom>
                        <a:solidFill>
                          <a:srgbClr val="FFFFFF"/>
                        </a:solidFill>
                        <a:ln w="9525">
                          <a:noFill/>
                          <a:miter lim="800000"/>
                          <a:headEnd/>
                          <a:tailEnd/>
                        </a:ln>
                      </wps:spPr>
                      <wps:txbx>
                        <w:txbxContent>
                          <w:p w14:paraId="22E4853B" w14:textId="77777777" w:rsidR="006E4DF9" w:rsidRDefault="006E4DF9" w:rsidP="006E4DF9">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r w:rsidRPr="008857E4">
                              <w:rPr>
                                <w:rFonts w:ascii="Avenir Next LT Pro Demi" w:hAnsi="Avenir Next LT Pro Demi" w:cs="Arial"/>
                                <w:bCs/>
                                <w:color w:val="373636"/>
                                <w:sz w:val="22"/>
                                <w:szCs w:val="22"/>
                                <w:lang w:eastAsia="en-AU"/>
                              </w:rPr>
                              <w:t>Work-life Balance.</w:t>
                            </w:r>
                            <w:r w:rsidRPr="008857E4">
                              <w:rPr>
                                <w:rFonts w:ascii="Avenir Next LT Pro Demi" w:hAnsi="Avenir Next LT Pro Demi" w:cs="Arial"/>
                                <w:bCs/>
                                <w:color w:val="3C3C3B"/>
                                <w:sz w:val="22"/>
                                <w:szCs w:val="22"/>
                                <w:lang w:eastAsia="en-AU"/>
                              </w:rPr>
                              <w:t xml:space="preserve"> </w:t>
                            </w:r>
                            <w:r w:rsidRPr="008857E4">
                              <w:rPr>
                                <w:rFonts w:ascii="Avenir Next LT Pro Demi" w:hAnsi="Avenir Next LT Pro Demi" w:cs="Arial"/>
                                <w:bCs/>
                                <w:color w:val="A70240"/>
                                <w:sz w:val="22"/>
                                <w:szCs w:val="22"/>
                                <w:lang w:eastAsia="en-AU"/>
                              </w:rPr>
                              <w:t xml:space="preserve">Safe, Inclusive and Diverse Workplace. </w:t>
                            </w:r>
                            <w:r w:rsidRPr="008857E4">
                              <w:rPr>
                                <w:rFonts w:ascii="Avenir Next LT Pro Demi" w:hAnsi="Avenir Next LT Pro Demi" w:cs="Arial"/>
                                <w:bCs/>
                                <w:color w:val="373636"/>
                                <w:sz w:val="22"/>
                                <w:szCs w:val="22"/>
                                <w:lang w:eastAsia="en-AU"/>
                              </w:rPr>
                              <w:t>Variety of Work.</w:t>
                            </w:r>
                            <w:r w:rsidRPr="00DA1B8C">
                              <w:rPr>
                                <w:rFonts w:ascii="Avenir Next LT Pro Demi" w:hAnsi="Avenir Next LT Pro Demi" w:cs="Arial"/>
                                <w:bCs/>
                                <w:color w:val="ECC146"/>
                                <w:sz w:val="22"/>
                                <w:szCs w:val="22"/>
                                <w:lang w:eastAsia="en-AU"/>
                              </w:rPr>
                              <w:t xml:space="preserve"> </w:t>
                            </w:r>
                            <w:r>
                              <w:rPr>
                                <w:rFonts w:ascii="Avenir Next LT Pro Demi" w:hAnsi="Avenir Next LT Pro Demi" w:cs="Arial"/>
                                <w:bCs/>
                                <w:color w:val="ECC146"/>
                                <w:sz w:val="22"/>
                                <w:szCs w:val="22"/>
                                <w:lang w:eastAsia="en-AU"/>
                              </w:rPr>
                              <w:br/>
                            </w:r>
                            <w:r w:rsidRPr="008857E4">
                              <w:rPr>
                                <w:rFonts w:ascii="Avenir Next LT Pro Demi" w:hAnsi="Avenir Next LT Pro Demi" w:cs="Arial"/>
                                <w:bCs/>
                                <w:color w:val="A91D37"/>
                                <w:sz w:val="22"/>
                                <w:szCs w:val="22"/>
                                <w:lang w:eastAsia="en-AU"/>
                              </w:rPr>
                              <w:t>Job Security.</w:t>
                            </w:r>
                            <w:r w:rsidRPr="00DA1B8C">
                              <w:rPr>
                                <w:rFonts w:ascii="Avenir Next LT Pro Demi" w:hAnsi="Avenir Next LT Pro Demi" w:cs="Arial"/>
                                <w:bCs/>
                                <w:color w:val="ECC146"/>
                                <w:sz w:val="22"/>
                                <w:szCs w:val="22"/>
                                <w:lang w:eastAsia="en-AU"/>
                              </w:rPr>
                              <w:t xml:space="preserve"> </w:t>
                            </w:r>
                            <w:r w:rsidRPr="008857E4">
                              <w:rPr>
                                <w:rFonts w:ascii="Avenir Next LT Pro Demi" w:hAnsi="Avenir Next LT Pro Demi" w:cs="Arial"/>
                                <w:bCs/>
                                <w:color w:val="373636"/>
                                <w:sz w:val="22"/>
                                <w:szCs w:val="22"/>
                                <w:lang w:eastAsia="en-AU"/>
                              </w:rPr>
                              <w:t>Great People and Culture.</w:t>
                            </w:r>
                            <w:r w:rsidRPr="00DA1B8C">
                              <w:rPr>
                                <w:rFonts w:ascii="Avenir Next LT Pro Demi" w:hAnsi="Avenir Next LT Pro Demi" w:cs="Arial"/>
                                <w:bCs/>
                                <w:color w:val="A70240"/>
                                <w:sz w:val="22"/>
                                <w:szCs w:val="22"/>
                                <w:lang w:eastAsia="en-AU"/>
                              </w:rPr>
                              <w:t xml:space="preserve"> Learn Modern Methods of Construction.</w:t>
                            </w:r>
                          </w:p>
                          <w:p w14:paraId="33D7EFEB" w14:textId="77777777" w:rsidR="006E4DF9" w:rsidRDefault="006E4DF9" w:rsidP="006E4DF9">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p>
                          <w:p w14:paraId="7E1BC8C8" w14:textId="77777777" w:rsidR="006E4DF9" w:rsidRPr="004E07A7" w:rsidRDefault="006E4DF9" w:rsidP="006E4DF9">
                            <w:pPr>
                              <w:tabs>
                                <w:tab w:val="left" w:pos="900"/>
                              </w:tabs>
                              <w:autoSpaceDE w:val="0"/>
                              <w:autoSpaceDN w:val="0"/>
                              <w:adjustRightInd w:val="0"/>
                              <w:spacing w:before="120" w:after="0"/>
                              <w:jc w:val="center"/>
                              <w:outlineLvl w:val="0"/>
                              <w:rPr>
                                <w:rFonts w:ascii="Avenir Next LT Pro Demi" w:hAnsi="Avenir Next LT Pro Demi" w:cs="Arial"/>
                                <w:bCs/>
                                <w:color w:val="A70240"/>
                                <w:sz w:val="16"/>
                                <w:szCs w:val="16"/>
                                <w:lang w:eastAsia="en-AU"/>
                              </w:rPr>
                            </w:pPr>
                            <w:r>
                              <w:rPr>
                                <w:rFonts w:ascii="Avenir Next LT Pro Demi" w:hAnsi="Avenir Next LT Pro Demi" w:cs="Arial"/>
                                <w:bCs/>
                                <w:color w:val="A70240"/>
                                <w:sz w:val="16"/>
                                <w:szCs w:val="16"/>
                                <w:lang w:eastAsia="en-AU"/>
                              </w:rPr>
                              <w:br/>
                            </w:r>
                          </w:p>
                          <w:p w14:paraId="0AF2ACA0" w14:textId="77777777" w:rsidR="006E4DF9" w:rsidRDefault="006E4DF9" w:rsidP="006E4DF9">
                            <w:pPr>
                              <w:spacing w:after="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63B3D" id="_x0000_t202" coordsize="21600,21600" o:spt="202" path="m,l,21600r21600,l21600,xe">
                <v:stroke joinstyle="miter"/>
                <v:path gradientshapeok="t" o:connecttype="rect"/>
              </v:shapetype>
              <v:shape id="Text Box 25" o:spid="_x0000_s1026" type="#_x0000_t202" style="position:absolute;margin-left:7.5pt;margin-top:119.65pt;width:471.75pt;height:52.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" stroked="f">
                <v:textbox>
                  <w:txbxContent>
                    <w:p w14:paraId="22E4853B" w14:textId="77777777" w:rsidR="006E4DF9" w:rsidRDefault="006E4DF9" w:rsidP="006E4DF9">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r w:rsidRPr="008857E4">
                        <w:rPr>
                          <w:rFonts w:ascii="Avenir Next LT Pro Demi" w:hAnsi="Avenir Next LT Pro Demi" w:cs="Arial"/>
                          <w:bCs/>
                          <w:color w:val="373636"/>
                          <w:sz w:val="22"/>
                          <w:szCs w:val="22"/>
                          <w:lang w:eastAsia="en-AU"/>
                        </w:rPr>
                        <w:t>Work-life Balance.</w:t>
                      </w:r>
                      <w:r w:rsidRPr="008857E4">
                        <w:rPr>
                          <w:rFonts w:ascii="Avenir Next LT Pro Demi" w:hAnsi="Avenir Next LT Pro Demi" w:cs="Arial"/>
                          <w:bCs/>
                          <w:color w:val="3C3C3B"/>
                          <w:sz w:val="22"/>
                          <w:szCs w:val="22"/>
                          <w:lang w:eastAsia="en-AU"/>
                        </w:rPr>
                        <w:t xml:space="preserve"> </w:t>
                      </w:r>
                      <w:r w:rsidRPr="008857E4">
                        <w:rPr>
                          <w:rFonts w:ascii="Avenir Next LT Pro Demi" w:hAnsi="Avenir Next LT Pro Demi" w:cs="Arial"/>
                          <w:bCs/>
                          <w:color w:val="A70240"/>
                          <w:sz w:val="22"/>
                          <w:szCs w:val="22"/>
                          <w:lang w:eastAsia="en-AU"/>
                        </w:rPr>
                        <w:t xml:space="preserve">Safe, Inclusive and Diverse Workplace. </w:t>
                      </w:r>
                      <w:r w:rsidRPr="008857E4">
                        <w:rPr>
                          <w:rFonts w:ascii="Avenir Next LT Pro Demi" w:hAnsi="Avenir Next LT Pro Demi" w:cs="Arial"/>
                          <w:bCs/>
                          <w:color w:val="373636"/>
                          <w:sz w:val="22"/>
                          <w:szCs w:val="22"/>
                          <w:lang w:eastAsia="en-AU"/>
                        </w:rPr>
                        <w:t>Variety of Work.</w:t>
                      </w:r>
                      <w:r w:rsidRPr="00DA1B8C">
                        <w:rPr>
                          <w:rFonts w:ascii="Avenir Next LT Pro Demi" w:hAnsi="Avenir Next LT Pro Demi" w:cs="Arial"/>
                          <w:bCs/>
                          <w:color w:val="ECC146"/>
                          <w:sz w:val="22"/>
                          <w:szCs w:val="22"/>
                          <w:lang w:eastAsia="en-AU"/>
                        </w:rPr>
                        <w:t xml:space="preserve"> </w:t>
                      </w:r>
                      <w:r>
                        <w:rPr>
                          <w:rFonts w:ascii="Avenir Next LT Pro Demi" w:hAnsi="Avenir Next LT Pro Demi" w:cs="Arial"/>
                          <w:bCs/>
                          <w:color w:val="ECC146"/>
                          <w:sz w:val="22"/>
                          <w:szCs w:val="22"/>
                          <w:lang w:eastAsia="en-AU"/>
                        </w:rPr>
                        <w:br/>
                      </w:r>
                      <w:r w:rsidRPr="008857E4">
                        <w:rPr>
                          <w:rFonts w:ascii="Avenir Next LT Pro Demi" w:hAnsi="Avenir Next LT Pro Demi" w:cs="Arial"/>
                          <w:bCs/>
                          <w:color w:val="A91D37"/>
                          <w:sz w:val="22"/>
                          <w:szCs w:val="22"/>
                          <w:lang w:eastAsia="en-AU"/>
                        </w:rPr>
                        <w:t>Job Security.</w:t>
                      </w:r>
                      <w:r w:rsidRPr="00DA1B8C">
                        <w:rPr>
                          <w:rFonts w:ascii="Avenir Next LT Pro Demi" w:hAnsi="Avenir Next LT Pro Demi" w:cs="Arial"/>
                          <w:bCs/>
                          <w:color w:val="ECC146"/>
                          <w:sz w:val="22"/>
                          <w:szCs w:val="22"/>
                          <w:lang w:eastAsia="en-AU"/>
                        </w:rPr>
                        <w:t xml:space="preserve"> </w:t>
                      </w:r>
                      <w:r w:rsidRPr="008857E4">
                        <w:rPr>
                          <w:rFonts w:ascii="Avenir Next LT Pro Demi" w:hAnsi="Avenir Next LT Pro Demi" w:cs="Arial"/>
                          <w:bCs/>
                          <w:color w:val="373636"/>
                          <w:sz w:val="22"/>
                          <w:szCs w:val="22"/>
                          <w:lang w:eastAsia="en-AU"/>
                        </w:rPr>
                        <w:t>Great People and Culture.</w:t>
                      </w:r>
                      <w:r w:rsidRPr="00DA1B8C">
                        <w:rPr>
                          <w:rFonts w:ascii="Avenir Next LT Pro Demi" w:hAnsi="Avenir Next LT Pro Demi" w:cs="Arial"/>
                          <w:bCs/>
                          <w:color w:val="A70240"/>
                          <w:sz w:val="22"/>
                          <w:szCs w:val="22"/>
                          <w:lang w:eastAsia="en-AU"/>
                        </w:rPr>
                        <w:t xml:space="preserve"> Learn Modern Methods of Construction.</w:t>
                      </w:r>
                    </w:p>
                    <w:p w14:paraId="33D7EFEB" w14:textId="77777777" w:rsidR="006E4DF9" w:rsidRDefault="006E4DF9" w:rsidP="006E4DF9">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p>
                    <w:p w14:paraId="7E1BC8C8" w14:textId="77777777" w:rsidR="006E4DF9" w:rsidRPr="004E07A7" w:rsidRDefault="006E4DF9" w:rsidP="006E4DF9">
                      <w:pPr>
                        <w:tabs>
                          <w:tab w:val="left" w:pos="900"/>
                        </w:tabs>
                        <w:autoSpaceDE w:val="0"/>
                        <w:autoSpaceDN w:val="0"/>
                        <w:adjustRightInd w:val="0"/>
                        <w:spacing w:before="120" w:after="0"/>
                        <w:jc w:val="center"/>
                        <w:outlineLvl w:val="0"/>
                        <w:rPr>
                          <w:rFonts w:ascii="Avenir Next LT Pro Demi" w:hAnsi="Avenir Next LT Pro Demi" w:cs="Arial"/>
                          <w:bCs/>
                          <w:color w:val="A70240"/>
                          <w:sz w:val="16"/>
                          <w:szCs w:val="16"/>
                          <w:lang w:eastAsia="en-AU"/>
                        </w:rPr>
                      </w:pPr>
                      <w:r>
                        <w:rPr>
                          <w:rFonts w:ascii="Avenir Next LT Pro Demi" w:hAnsi="Avenir Next LT Pro Demi" w:cs="Arial"/>
                          <w:bCs/>
                          <w:color w:val="A70240"/>
                          <w:sz w:val="16"/>
                          <w:szCs w:val="16"/>
                          <w:lang w:eastAsia="en-AU"/>
                        </w:rPr>
                        <w:br/>
                      </w:r>
                    </w:p>
                    <w:p w14:paraId="0AF2ACA0" w14:textId="77777777" w:rsidR="006E4DF9" w:rsidRDefault="006E4DF9" w:rsidP="006E4DF9">
                      <w:pPr>
                        <w:spacing w:after="0"/>
                        <w:jc w:val="right"/>
                      </w:pPr>
                    </w:p>
                  </w:txbxContent>
                </v:textbox>
                <w10:wrap type="tight" anchorx="margin" anchory="page"/>
              </v:shape>
            </w:pict>
          </mc:Fallback>
        </mc:AlternateContent>
      </w:r>
    </w:p>
    <w:tbl>
      <w:tblPr>
        <w:tblStyle w:val="TableGrid"/>
        <w:tblpPr w:leftFromText="180" w:rightFromText="180" w:vertAnchor="text" w:horzAnchor="margin" w:tblpY="298"/>
        <w:tblOverlap w:val="never"/>
        <w:tblW w:w="9498" w:type="dxa"/>
        <w:tblLook w:val="04A0" w:firstRow="1" w:lastRow="0" w:firstColumn="1" w:lastColumn="0" w:noHBand="0" w:noVBand="1"/>
      </w:tblPr>
      <w:tblGrid>
        <w:gridCol w:w="2977"/>
        <w:gridCol w:w="6521"/>
      </w:tblGrid>
      <w:tr w:rsidR="00476680" w:rsidRPr="008C3E0F" w14:paraId="5C602BE3" w14:textId="77777777" w:rsidTr="00476680">
        <w:trPr>
          <w:trHeight w:val="397"/>
        </w:trPr>
        <w:tc>
          <w:tcPr>
            <w:tcW w:w="2977" w:type="dxa"/>
            <w:tcBorders>
              <w:top w:val="nil"/>
              <w:left w:val="nil"/>
              <w:bottom w:val="nil"/>
              <w:right w:val="nil"/>
            </w:tcBorders>
            <w:shd w:val="clear" w:color="auto" w:fill="E7E6E6" w:themeFill="background2"/>
            <w:vAlign w:val="center"/>
          </w:tcPr>
          <w:p w14:paraId="2C70C276" w14:textId="3B52F39E" w:rsidR="00476680" w:rsidRPr="008C3E0F" w:rsidRDefault="00476680" w:rsidP="00476680">
            <w:pPr>
              <w:spacing w:before="0" w:after="0"/>
              <w:rPr>
                <w:b/>
                <w:sz w:val="18"/>
                <w:szCs w:val="18"/>
                <w:lang w:eastAsia="en-AU"/>
              </w:rPr>
            </w:pPr>
            <w:bookmarkStart w:id="0" w:name="_Hlk71791412"/>
            <w:r w:rsidRPr="008C3E0F">
              <w:rPr>
                <w:b/>
                <w:sz w:val="18"/>
                <w:szCs w:val="18"/>
              </w:rPr>
              <w:t xml:space="preserve">Closing date </w:t>
            </w:r>
          </w:p>
        </w:tc>
        <w:tc>
          <w:tcPr>
            <w:tcW w:w="6521" w:type="dxa"/>
            <w:tcBorders>
              <w:top w:val="nil"/>
              <w:left w:val="nil"/>
              <w:bottom w:val="nil"/>
              <w:right w:val="nil"/>
            </w:tcBorders>
            <w:shd w:val="clear" w:color="auto" w:fill="E7E6E6" w:themeFill="background2"/>
            <w:vAlign w:val="center"/>
          </w:tcPr>
          <w:p w14:paraId="7CE0EFE5" w14:textId="129BF01E" w:rsidR="00476680" w:rsidRPr="008C3E0F" w:rsidRDefault="00F22245" w:rsidP="00476680">
            <w:pPr>
              <w:spacing w:before="0" w:after="0"/>
              <w:rPr>
                <w:sz w:val="18"/>
                <w:szCs w:val="18"/>
                <w:lang w:eastAsia="en-AU"/>
              </w:rPr>
            </w:pPr>
            <w:r>
              <w:rPr>
                <w:sz w:val="18"/>
                <w:szCs w:val="18"/>
                <w:lang w:eastAsia="en-AU"/>
              </w:rPr>
              <w:t>Ongoing</w:t>
            </w:r>
          </w:p>
        </w:tc>
      </w:tr>
      <w:tr w:rsidR="00476680" w:rsidRPr="008C3E0F" w14:paraId="33D197E4" w14:textId="77777777" w:rsidTr="00476680">
        <w:trPr>
          <w:trHeight w:val="397"/>
        </w:trPr>
        <w:tc>
          <w:tcPr>
            <w:tcW w:w="2977" w:type="dxa"/>
            <w:tcBorders>
              <w:top w:val="nil"/>
              <w:left w:val="nil"/>
              <w:bottom w:val="nil"/>
              <w:right w:val="nil"/>
            </w:tcBorders>
            <w:vAlign w:val="center"/>
          </w:tcPr>
          <w:p w14:paraId="70807B81" w14:textId="6FB70B86" w:rsidR="00476680" w:rsidRPr="008C3E0F" w:rsidRDefault="00476680" w:rsidP="00476680">
            <w:pPr>
              <w:spacing w:before="0" w:after="0"/>
              <w:rPr>
                <w:b/>
                <w:sz w:val="18"/>
                <w:szCs w:val="18"/>
                <w:lang w:eastAsia="en-AU"/>
              </w:rPr>
            </w:pPr>
            <w:r w:rsidRPr="008C3E0F">
              <w:rPr>
                <w:b/>
                <w:sz w:val="18"/>
                <w:szCs w:val="18"/>
              </w:rPr>
              <w:t xml:space="preserve">Job reference </w:t>
            </w:r>
          </w:p>
        </w:tc>
        <w:tc>
          <w:tcPr>
            <w:tcW w:w="6521" w:type="dxa"/>
            <w:tcBorders>
              <w:top w:val="nil"/>
              <w:left w:val="nil"/>
              <w:bottom w:val="nil"/>
              <w:right w:val="nil"/>
            </w:tcBorders>
            <w:vAlign w:val="center"/>
          </w:tcPr>
          <w:p w14:paraId="0C0EEE1D" w14:textId="20235165" w:rsidR="00476680" w:rsidRPr="008C3E0F" w:rsidRDefault="00D64392" w:rsidP="00476680">
            <w:pPr>
              <w:spacing w:before="0" w:after="0"/>
              <w:rPr>
                <w:sz w:val="18"/>
                <w:szCs w:val="18"/>
                <w:lang w:eastAsia="en-AU"/>
              </w:rPr>
            </w:pPr>
            <w:r>
              <w:rPr>
                <w:sz w:val="18"/>
                <w:szCs w:val="18"/>
                <w:lang w:eastAsia="en-AU"/>
              </w:rPr>
              <w:t>QLD/536810/24</w:t>
            </w:r>
          </w:p>
        </w:tc>
      </w:tr>
      <w:tr w:rsidR="00432FC3" w:rsidRPr="008C3E0F" w14:paraId="165B98DF" w14:textId="77777777" w:rsidTr="00476680">
        <w:trPr>
          <w:trHeight w:val="397"/>
        </w:trPr>
        <w:tc>
          <w:tcPr>
            <w:tcW w:w="2977" w:type="dxa"/>
            <w:tcBorders>
              <w:top w:val="nil"/>
              <w:left w:val="nil"/>
              <w:bottom w:val="nil"/>
              <w:right w:val="nil"/>
            </w:tcBorders>
            <w:shd w:val="clear" w:color="auto" w:fill="E7E6E6" w:themeFill="background2"/>
            <w:vAlign w:val="center"/>
          </w:tcPr>
          <w:p w14:paraId="0ABCD901" w14:textId="21FFA721" w:rsidR="00432FC3" w:rsidRPr="008C3E0F" w:rsidRDefault="00432FC3" w:rsidP="00432FC3">
            <w:pPr>
              <w:spacing w:before="0" w:after="0"/>
              <w:rPr>
                <w:b/>
                <w:sz w:val="18"/>
                <w:szCs w:val="18"/>
                <w:lang w:eastAsia="en-AU"/>
              </w:rPr>
            </w:pPr>
            <w:r w:rsidRPr="008C3E0F">
              <w:rPr>
                <w:b/>
                <w:sz w:val="18"/>
                <w:szCs w:val="18"/>
              </w:rPr>
              <w:t xml:space="preserve">Salary range*  </w:t>
            </w:r>
          </w:p>
        </w:tc>
        <w:tc>
          <w:tcPr>
            <w:tcW w:w="6521" w:type="dxa"/>
            <w:tcBorders>
              <w:top w:val="nil"/>
              <w:left w:val="nil"/>
              <w:bottom w:val="nil"/>
              <w:right w:val="nil"/>
            </w:tcBorders>
            <w:shd w:val="clear" w:color="auto" w:fill="E7E6E6" w:themeFill="background2"/>
            <w:vAlign w:val="center"/>
          </w:tcPr>
          <w:p w14:paraId="09DDA04E" w14:textId="0F5BC0CD" w:rsidR="00432FC3" w:rsidRPr="008C3E0F" w:rsidRDefault="00D64392" w:rsidP="00432FC3">
            <w:pPr>
              <w:spacing w:before="0" w:after="0"/>
              <w:rPr>
                <w:sz w:val="18"/>
                <w:szCs w:val="18"/>
                <w:lang w:eastAsia="en-AU"/>
              </w:rPr>
            </w:pPr>
            <w:r>
              <w:rPr>
                <w:sz w:val="18"/>
                <w:szCs w:val="18"/>
                <w:lang w:eastAsia="en-AU"/>
              </w:rPr>
              <w:t>$68,066 - $91,058</w:t>
            </w:r>
            <w:r w:rsidR="00432FC3">
              <w:rPr>
                <w:sz w:val="18"/>
                <w:szCs w:val="18"/>
                <w:lang w:eastAsia="en-AU"/>
              </w:rPr>
              <w:t xml:space="preserve"> </w:t>
            </w:r>
            <w:r w:rsidR="00432FC3" w:rsidRPr="008C3E0F">
              <w:rPr>
                <w:sz w:val="18"/>
                <w:szCs w:val="18"/>
                <w:lang w:eastAsia="en-AU"/>
              </w:rPr>
              <w:t xml:space="preserve">per annum </w:t>
            </w:r>
            <w:r w:rsidR="00432FC3" w:rsidRPr="008C3E0F">
              <w:rPr>
                <w:sz w:val="14"/>
                <w:szCs w:val="14"/>
                <w:lang w:eastAsia="en-AU"/>
              </w:rPr>
              <w:t>(</w:t>
            </w:r>
            <w:r w:rsidR="00432FC3" w:rsidRPr="008C3E0F">
              <w:rPr>
                <w:i/>
                <w:iCs/>
                <w:sz w:val="14"/>
                <w:szCs w:val="14"/>
                <w:lang w:eastAsia="en-AU"/>
              </w:rPr>
              <w:t>B</w:t>
            </w:r>
            <w:r w:rsidR="00432FC3" w:rsidRPr="008C3E0F">
              <w:rPr>
                <w:rFonts w:cs="Arial"/>
                <w:i/>
                <w:iCs/>
                <w:sz w:val="14"/>
                <w:szCs w:val="14"/>
              </w:rPr>
              <w:t>ased</w:t>
            </w:r>
            <w:r w:rsidR="00432FC3" w:rsidRPr="008C3E0F">
              <w:rPr>
                <w:rFonts w:cs="Arial"/>
                <w:i/>
                <w:sz w:val="14"/>
                <w:szCs w:val="14"/>
              </w:rPr>
              <w:t xml:space="preserve"> on a full-time, annual arrangement which does not include employer superannuation contributions of up to 12.75% and annual leave loading</w:t>
            </w:r>
            <w:r w:rsidR="00044894">
              <w:rPr>
                <w:rFonts w:cs="Arial"/>
                <w:i/>
                <w:sz w:val="14"/>
                <w:szCs w:val="14"/>
              </w:rPr>
              <w:t xml:space="preserve"> of 17.5%</w:t>
            </w:r>
            <w:r w:rsidR="00432FC3" w:rsidRPr="008C3E0F">
              <w:rPr>
                <w:rFonts w:cs="Arial"/>
                <w:i/>
                <w:sz w:val="14"/>
                <w:szCs w:val="14"/>
              </w:rPr>
              <w:t>)</w:t>
            </w:r>
          </w:p>
        </w:tc>
      </w:tr>
      <w:tr w:rsidR="00432FC3" w:rsidRPr="008C3E0F" w14:paraId="482557A4" w14:textId="77777777" w:rsidTr="00476680">
        <w:trPr>
          <w:trHeight w:val="397"/>
        </w:trPr>
        <w:tc>
          <w:tcPr>
            <w:tcW w:w="2977" w:type="dxa"/>
            <w:tcBorders>
              <w:top w:val="nil"/>
              <w:left w:val="nil"/>
              <w:bottom w:val="nil"/>
              <w:right w:val="nil"/>
            </w:tcBorders>
            <w:shd w:val="clear" w:color="auto" w:fill="FFFFFF" w:themeFill="background1"/>
            <w:vAlign w:val="center"/>
          </w:tcPr>
          <w:p w14:paraId="53044FE5" w14:textId="77777777" w:rsidR="00432FC3" w:rsidRPr="008C3E0F" w:rsidRDefault="00432FC3" w:rsidP="00432FC3">
            <w:pPr>
              <w:spacing w:before="0" w:after="0"/>
              <w:rPr>
                <w:b/>
                <w:sz w:val="18"/>
                <w:szCs w:val="18"/>
              </w:rPr>
            </w:pPr>
            <w:r w:rsidRPr="008C3E0F">
              <w:rPr>
                <w:b/>
                <w:sz w:val="18"/>
                <w:szCs w:val="18"/>
              </w:rPr>
              <w:t>Fortnightly allowance**</w:t>
            </w:r>
          </w:p>
        </w:tc>
        <w:tc>
          <w:tcPr>
            <w:tcW w:w="6521" w:type="dxa"/>
            <w:tcBorders>
              <w:top w:val="nil"/>
              <w:left w:val="nil"/>
              <w:bottom w:val="nil"/>
              <w:right w:val="nil"/>
            </w:tcBorders>
            <w:shd w:val="clear" w:color="auto" w:fill="FFFFFF" w:themeFill="background1"/>
            <w:vAlign w:val="center"/>
          </w:tcPr>
          <w:p w14:paraId="6779D676" w14:textId="68FF60F9" w:rsidR="00432FC3" w:rsidRPr="008C3E0F" w:rsidRDefault="004548DF" w:rsidP="00432FC3">
            <w:pPr>
              <w:spacing w:before="0" w:after="0"/>
              <w:rPr>
                <w:sz w:val="18"/>
                <w:szCs w:val="18"/>
                <w:highlight w:val="yellow"/>
                <w:lang w:eastAsia="en-AU"/>
              </w:rPr>
            </w:pPr>
            <w:r w:rsidRPr="00D64392">
              <w:rPr>
                <w:sz w:val="18"/>
                <w:szCs w:val="18"/>
                <w:lang w:eastAsia="en-AU"/>
              </w:rPr>
              <w:t>$2</w:t>
            </w:r>
            <w:r w:rsidR="00CE749E" w:rsidRPr="00D64392">
              <w:rPr>
                <w:sz w:val="18"/>
                <w:szCs w:val="18"/>
                <w:lang w:eastAsia="en-AU"/>
              </w:rPr>
              <w:t>26.20</w:t>
            </w:r>
            <w:r w:rsidRPr="00D64392">
              <w:rPr>
                <w:sz w:val="18"/>
                <w:szCs w:val="18"/>
                <w:lang w:eastAsia="en-AU"/>
              </w:rPr>
              <w:t xml:space="preserve"> - $</w:t>
            </w:r>
            <w:r w:rsidR="00CE749E" w:rsidRPr="00D64392">
              <w:rPr>
                <w:sz w:val="18"/>
                <w:szCs w:val="18"/>
                <w:lang w:eastAsia="en-AU"/>
              </w:rPr>
              <w:t>293.30</w:t>
            </w:r>
          </w:p>
        </w:tc>
      </w:tr>
      <w:tr w:rsidR="00432FC3" w:rsidRPr="008C3E0F" w14:paraId="0AB2D2F7" w14:textId="77777777" w:rsidTr="00476680">
        <w:trPr>
          <w:trHeight w:val="397"/>
        </w:trPr>
        <w:tc>
          <w:tcPr>
            <w:tcW w:w="2977" w:type="dxa"/>
            <w:tcBorders>
              <w:top w:val="nil"/>
              <w:left w:val="nil"/>
              <w:bottom w:val="nil"/>
              <w:right w:val="nil"/>
            </w:tcBorders>
            <w:shd w:val="clear" w:color="auto" w:fill="E7E6E6" w:themeFill="background2"/>
            <w:vAlign w:val="center"/>
          </w:tcPr>
          <w:p w14:paraId="5BA00232" w14:textId="77777777" w:rsidR="00432FC3" w:rsidRPr="008C3E0F" w:rsidRDefault="00432FC3" w:rsidP="00432FC3">
            <w:pPr>
              <w:spacing w:before="0" w:after="0"/>
              <w:rPr>
                <w:b/>
                <w:sz w:val="18"/>
                <w:szCs w:val="18"/>
                <w:lang w:eastAsia="en-AU"/>
              </w:rPr>
            </w:pPr>
            <w:r w:rsidRPr="008C3E0F">
              <w:rPr>
                <w:b/>
                <w:sz w:val="18"/>
                <w:szCs w:val="18"/>
                <w:lang w:eastAsia="en-AU"/>
              </w:rPr>
              <w:t>Classification</w:t>
            </w:r>
          </w:p>
        </w:tc>
        <w:tc>
          <w:tcPr>
            <w:tcW w:w="6521" w:type="dxa"/>
            <w:tcBorders>
              <w:top w:val="nil"/>
              <w:left w:val="nil"/>
              <w:bottom w:val="nil"/>
              <w:right w:val="nil"/>
            </w:tcBorders>
            <w:shd w:val="clear" w:color="auto" w:fill="E7E6E6" w:themeFill="background2"/>
            <w:vAlign w:val="center"/>
          </w:tcPr>
          <w:p w14:paraId="24812D47" w14:textId="3F77CBD9" w:rsidR="00432FC3" w:rsidRPr="008C3E0F" w:rsidRDefault="00313DA5" w:rsidP="00432FC3">
            <w:pPr>
              <w:spacing w:before="0" w:after="0"/>
              <w:rPr>
                <w:sz w:val="18"/>
                <w:szCs w:val="18"/>
                <w:lang w:eastAsia="en-AU"/>
              </w:rPr>
            </w:pPr>
            <w:r>
              <w:rPr>
                <w:sz w:val="18"/>
                <w:szCs w:val="18"/>
                <w:lang w:eastAsia="en-AU"/>
              </w:rPr>
              <w:t>LV</w:t>
            </w:r>
            <w:r w:rsidR="00A965A6">
              <w:rPr>
                <w:sz w:val="18"/>
                <w:szCs w:val="18"/>
                <w:lang w:eastAsia="en-AU"/>
              </w:rPr>
              <w:t>04 – LV10</w:t>
            </w:r>
          </w:p>
        </w:tc>
      </w:tr>
      <w:tr w:rsidR="00432FC3" w:rsidRPr="008C3E0F" w14:paraId="2144A2D5" w14:textId="77777777" w:rsidTr="00476680">
        <w:trPr>
          <w:trHeight w:val="397"/>
        </w:trPr>
        <w:tc>
          <w:tcPr>
            <w:tcW w:w="2977" w:type="dxa"/>
            <w:tcBorders>
              <w:top w:val="nil"/>
              <w:left w:val="nil"/>
              <w:bottom w:val="nil"/>
              <w:right w:val="nil"/>
            </w:tcBorders>
            <w:shd w:val="clear" w:color="auto" w:fill="FFFFFF" w:themeFill="background1"/>
            <w:vAlign w:val="center"/>
          </w:tcPr>
          <w:p w14:paraId="0953FCDD" w14:textId="77777777" w:rsidR="00432FC3" w:rsidRPr="008C3E0F" w:rsidRDefault="00432FC3" w:rsidP="00432FC3">
            <w:pPr>
              <w:spacing w:before="0" w:after="0"/>
              <w:rPr>
                <w:b/>
                <w:sz w:val="18"/>
                <w:szCs w:val="18"/>
                <w:lang w:eastAsia="en-AU"/>
              </w:rPr>
            </w:pPr>
            <w:r w:rsidRPr="008C3E0F">
              <w:rPr>
                <w:b/>
                <w:sz w:val="18"/>
                <w:szCs w:val="18"/>
              </w:rPr>
              <w:t>Job type</w:t>
            </w:r>
          </w:p>
        </w:tc>
        <w:tc>
          <w:tcPr>
            <w:tcW w:w="6521" w:type="dxa"/>
            <w:tcBorders>
              <w:top w:val="nil"/>
              <w:left w:val="nil"/>
              <w:bottom w:val="nil"/>
              <w:right w:val="nil"/>
            </w:tcBorders>
            <w:shd w:val="clear" w:color="auto" w:fill="FFFFFF" w:themeFill="background1"/>
            <w:vAlign w:val="center"/>
          </w:tcPr>
          <w:p w14:paraId="7618676C" w14:textId="21B12335" w:rsidR="00432FC3" w:rsidRPr="008C3E0F" w:rsidRDefault="00D26B7B" w:rsidP="00432FC3">
            <w:pPr>
              <w:spacing w:before="0" w:after="0"/>
              <w:rPr>
                <w:sz w:val="18"/>
                <w:szCs w:val="18"/>
                <w:lang w:eastAsia="en-AU"/>
              </w:rPr>
            </w:pPr>
            <w:r>
              <w:rPr>
                <w:sz w:val="18"/>
                <w:szCs w:val="18"/>
                <w:lang w:eastAsia="en-AU"/>
              </w:rPr>
              <w:t>Permanent, Flexible full-time</w:t>
            </w:r>
          </w:p>
        </w:tc>
      </w:tr>
      <w:tr w:rsidR="00432FC3" w:rsidRPr="008C3E0F" w14:paraId="7F254062" w14:textId="77777777" w:rsidTr="00476680">
        <w:trPr>
          <w:trHeight w:val="397"/>
        </w:trPr>
        <w:tc>
          <w:tcPr>
            <w:tcW w:w="2977" w:type="dxa"/>
            <w:tcBorders>
              <w:top w:val="nil"/>
              <w:left w:val="nil"/>
              <w:bottom w:val="nil"/>
              <w:right w:val="nil"/>
            </w:tcBorders>
            <w:shd w:val="clear" w:color="auto" w:fill="E7E6E6" w:themeFill="background2"/>
            <w:vAlign w:val="center"/>
          </w:tcPr>
          <w:p w14:paraId="61277DF3" w14:textId="77777777" w:rsidR="00432FC3" w:rsidRPr="008C3E0F" w:rsidRDefault="00432FC3" w:rsidP="00432FC3">
            <w:pPr>
              <w:spacing w:before="0" w:after="0"/>
              <w:rPr>
                <w:b/>
                <w:sz w:val="18"/>
                <w:szCs w:val="18"/>
                <w:lang w:eastAsia="en-AU"/>
              </w:rPr>
            </w:pPr>
            <w:r w:rsidRPr="008C3E0F">
              <w:rPr>
                <w:b/>
                <w:sz w:val="18"/>
                <w:szCs w:val="18"/>
              </w:rPr>
              <w:t xml:space="preserve">Hours of work </w:t>
            </w:r>
          </w:p>
        </w:tc>
        <w:tc>
          <w:tcPr>
            <w:tcW w:w="6521" w:type="dxa"/>
            <w:tcBorders>
              <w:top w:val="nil"/>
              <w:left w:val="nil"/>
              <w:bottom w:val="nil"/>
              <w:right w:val="nil"/>
            </w:tcBorders>
            <w:shd w:val="clear" w:color="auto" w:fill="E7E6E6" w:themeFill="background2"/>
            <w:vAlign w:val="center"/>
          </w:tcPr>
          <w:p w14:paraId="4317B270" w14:textId="07EBD1AA" w:rsidR="00432FC3" w:rsidRPr="008C3E0F" w:rsidRDefault="000C699E" w:rsidP="00432FC3">
            <w:pPr>
              <w:spacing w:before="0" w:after="0"/>
              <w:rPr>
                <w:sz w:val="18"/>
                <w:szCs w:val="18"/>
                <w:lang w:eastAsia="en-AU"/>
              </w:rPr>
            </w:pPr>
            <w:r>
              <w:rPr>
                <w:sz w:val="18"/>
                <w:szCs w:val="18"/>
                <w:lang w:eastAsia="en-AU"/>
              </w:rPr>
              <w:t>7</w:t>
            </w:r>
            <w:r w:rsidRPr="00581F0B">
              <w:rPr>
                <w:sz w:val="18"/>
                <w:szCs w:val="18"/>
                <w:lang w:eastAsia="en-AU"/>
              </w:rPr>
              <w:t>6 hours, over a 9-day fortnight</w:t>
            </w:r>
          </w:p>
        </w:tc>
      </w:tr>
      <w:tr w:rsidR="00432FC3" w:rsidRPr="008C3E0F" w14:paraId="46AB7163" w14:textId="77777777" w:rsidTr="00476680">
        <w:trPr>
          <w:trHeight w:val="397"/>
        </w:trPr>
        <w:tc>
          <w:tcPr>
            <w:tcW w:w="2977" w:type="dxa"/>
            <w:tcBorders>
              <w:top w:val="nil"/>
              <w:left w:val="nil"/>
              <w:bottom w:val="nil"/>
              <w:right w:val="nil"/>
            </w:tcBorders>
            <w:shd w:val="clear" w:color="auto" w:fill="FFFFFF" w:themeFill="background1"/>
            <w:vAlign w:val="center"/>
          </w:tcPr>
          <w:p w14:paraId="5323FDAA" w14:textId="77777777" w:rsidR="00432FC3" w:rsidRPr="008C3E0F" w:rsidRDefault="00432FC3" w:rsidP="00432FC3">
            <w:pPr>
              <w:spacing w:before="0" w:after="0"/>
              <w:rPr>
                <w:b/>
                <w:sz w:val="18"/>
                <w:szCs w:val="18"/>
              </w:rPr>
            </w:pPr>
            <w:r w:rsidRPr="008C3E0F">
              <w:rPr>
                <w:b/>
                <w:sz w:val="18"/>
                <w:szCs w:val="18"/>
              </w:rPr>
              <w:t>Division</w:t>
            </w:r>
          </w:p>
        </w:tc>
        <w:tc>
          <w:tcPr>
            <w:tcW w:w="6521" w:type="dxa"/>
            <w:tcBorders>
              <w:top w:val="nil"/>
              <w:left w:val="nil"/>
              <w:bottom w:val="nil"/>
              <w:right w:val="nil"/>
            </w:tcBorders>
            <w:shd w:val="clear" w:color="auto" w:fill="FFFFFF" w:themeFill="background1"/>
            <w:vAlign w:val="center"/>
          </w:tcPr>
          <w:p w14:paraId="26C74B96" w14:textId="6E5B8E57" w:rsidR="00432FC3" w:rsidRPr="008C3E0F" w:rsidRDefault="00D26B7B" w:rsidP="00432FC3">
            <w:pPr>
              <w:spacing w:before="0" w:after="0"/>
              <w:rPr>
                <w:sz w:val="18"/>
                <w:szCs w:val="18"/>
              </w:rPr>
            </w:pPr>
            <w:r>
              <w:rPr>
                <w:sz w:val="18"/>
                <w:szCs w:val="18"/>
              </w:rPr>
              <w:t xml:space="preserve">Public Works </w:t>
            </w:r>
          </w:p>
        </w:tc>
      </w:tr>
      <w:tr w:rsidR="00432FC3" w:rsidRPr="008C3E0F" w14:paraId="57A69868" w14:textId="77777777" w:rsidTr="00476680">
        <w:trPr>
          <w:trHeight w:val="397"/>
        </w:trPr>
        <w:tc>
          <w:tcPr>
            <w:tcW w:w="2977" w:type="dxa"/>
            <w:tcBorders>
              <w:top w:val="nil"/>
              <w:left w:val="nil"/>
              <w:bottom w:val="nil"/>
              <w:right w:val="nil"/>
            </w:tcBorders>
            <w:shd w:val="clear" w:color="auto" w:fill="E7E6E6" w:themeFill="background2"/>
            <w:vAlign w:val="center"/>
          </w:tcPr>
          <w:p w14:paraId="3A29D023" w14:textId="5D72C590" w:rsidR="00432FC3" w:rsidRPr="008C3E0F" w:rsidRDefault="00432FC3" w:rsidP="00432FC3">
            <w:pPr>
              <w:spacing w:before="0" w:after="0"/>
              <w:rPr>
                <w:b/>
                <w:sz w:val="18"/>
                <w:szCs w:val="18"/>
              </w:rPr>
            </w:pPr>
            <w:r w:rsidRPr="008C3E0F">
              <w:rPr>
                <w:b/>
                <w:sz w:val="18"/>
                <w:szCs w:val="18"/>
              </w:rPr>
              <w:t xml:space="preserve">Unit </w:t>
            </w:r>
          </w:p>
        </w:tc>
        <w:tc>
          <w:tcPr>
            <w:tcW w:w="6521" w:type="dxa"/>
            <w:tcBorders>
              <w:top w:val="nil"/>
              <w:left w:val="nil"/>
              <w:bottom w:val="nil"/>
              <w:right w:val="nil"/>
            </w:tcBorders>
            <w:shd w:val="clear" w:color="auto" w:fill="E7E6E6" w:themeFill="background2"/>
            <w:vAlign w:val="center"/>
          </w:tcPr>
          <w:p w14:paraId="71229B24" w14:textId="3CB5361A" w:rsidR="00432FC3" w:rsidRPr="008C3E0F" w:rsidRDefault="00D26B7B" w:rsidP="00432FC3">
            <w:pPr>
              <w:spacing w:before="0" w:after="0"/>
              <w:rPr>
                <w:sz w:val="18"/>
                <w:szCs w:val="18"/>
              </w:rPr>
            </w:pPr>
            <w:r>
              <w:rPr>
                <w:sz w:val="18"/>
                <w:szCs w:val="18"/>
              </w:rPr>
              <w:t>QBuild</w:t>
            </w:r>
          </w:p>
        </w:tc>
      </w:tr>
      <w:tr w:rsidR="00432FC3" w:rsidRPr="008C3E0F" w14:paraId="6400DF77" w14:textId="77777777" w:rsidTr="00476680">
        <w:trPr>
          <w:trHeight w:val="397"/>
        </w:trPr>
        <w:tc>
          <w:tcPr>
            <w:tcW w:w="2977" w:type="dxa"/>
            <w:tcBorders>
              <w:top w:val="nil"/>
              <w:left w:val="nil"/>
              <w:bottom w:val="nil"/>
              <w:right w:val="nil"/>
            </w:tcBorders>
            <w:shd w:val="clear" w:color="auto" w:fill="FFFFFF" w:themeFill="background1"/>
            <w:vAlign w:val="center"/>
          </w:tcPr>
          <w:p w14:paraId="2D31B004" w14:textId="77777777" w:rsidR="00432FC3" w:rsidRPr="008C3E0F" w:rsidRDefault="00432FC3" w:rsidP="00432FC3">
            <w:pPr>
              <w:spacing w:before="0" w:after="0"/>
              <w:rPr>
                <w:b/>
                <w:sz w:val="18"/>
                <w:szCs w:val="18"/>
              </w:rPr>
            </w:pPr>
            <w:r w:rsidRPr="008C3E0F">
              <w:rPr>
                <w:b/>
                <w:sz w:val="18"/>
                <w:szCs w:val="18"/>
              </w:rPr>
              <w:t xml:space="preserve">Location </w:t>
            </w:r>
          </w:p>
        </w:tc>
        <w:tc>
          <w:tcPr>
            <w:tcW w:w="6521" w:type="dxa"/>
            <w:tcBorders>
              <w:top w:val="nil"/>
              <w:left w:val="nil"/>
              <w:bottom w:val="nil"/>
              <w:right w:val="nil"/>
            </w:tcBorders>
            <w:shd w:val="clear" w:color="auto" w:fill="FFFFFF" w:themeFill="background1"/>
            <w:vAlign w:val="center"/>
          </w:tcPr>
          <w:p w14:paraId="663A41F2" w14:textId="0E5BDC05" w:rsidR="00432FC3" w:rsidRPr="008C3E0F" w:rsidRDefault="00D26B7B" w:rsidP="00432FC3">
            <w:pPr>
              <w:spacing w:before="0" w:after="0"/>
              <w:rPr>
                <w:sz w:val="18"/>
                <w:szCs w:val="18"/>
              </w:rPr>
            </w:pPr>
            <w:r>
              <w:rPr>
                <w:sz w:val="18"/>
                <w:szCs w:val="18"/>
              </w:rPr>
              <w:t xml:space="preserve">Various </w:t>
            </w:r>
          </w:p>
        </w:tc>
      </w:tr>
      <w:tr w:rsidR="00D26B7B" w:rsidRPr="008C3E0F" w14:paraId="253C2CBA" w14:textId="77777777" w:rsidTr="00476680">
        <w:trPr>
          <w:trHeight w:val="397"/>
        </w:trPr>
        <w:tc>
          <w:tcPr>
            <w:tcW w:w="2977" w:type="dxa"/>
            <w:tcBorders>
              <w:top w:val="nil"/>
              <w:left w:val="nil"/>
              <w:bottom w:val="nil"/>
              <w:right w:val="nil"/>
            </w:tcBorders>
            <w:shd w:val="clear" w:color="auto" w:fill="E7E6E6" w:themeFill="background2"/>
            <w:vAlign w:val="center"/>
          </w:tcPr>
          <w:p w14:paraId="1089D06B" w14:textId="3A1538E2" w:rsidR="00D26B7B" w:rsidRPr="008C3E0F" w:rsidRDefault="00D26B7B" w:rsidP="00D26B7B">
            <w:pPr>
              <w:spacing w:before="0" w:after="0"/>
              <w:rPr>
                <w:b/>
                <w:sz w:val="18"/>
                <w:szCs w:val="18"/>
              </w:rPr>
            </w:pPr>
            <w:r w:rsidRPr="008C3E0F">
              <w:rPr>
                <w:b/>
                <w:sz w:val="18"/>
                <w:szCs w:val="18"/>
              </w:rPr>
              <w:t xml:space="preserve">Contact </w:t>
            </w:r>
          </w:p>
        </w:tc>
        <w:tc>
          <w:tcPr>
            <w:tcW w:w="6521" w:type="dxa"/>
            <w:tcBorders>
              <w:top w:val="nil"/>
              <w:left w:val="nil"/>
              <w:bottom w:val="nil"/>
              <w:right w:val="nil"/>
            </w:tcBorders>
            <w:shd w:val="clear" w:color="auto" w:fill="E7E6E6" w:themeFill="background2"/>
            <w:vAlign w:val="center"/>
          </w:tcPr>
          <w:p w14:paraId="120D59D6" w14:textId="4206B008" w:rsidR="00D26B7B" w:rsidRPr="008C3E0F" w:rsidRDefault="0091227D" w:rsidP="00D26B7B">
            <w:pPr>
              <w:spacing w:before="0" w:after="0"/>
              <w:rPr>
                <w:sz w:val="18"/>
                <w:szCs w:val="18"/>
              </w:rPr>
            </w:pPr>
            <w:r w:rsidRPr="009B39AD">
              <w:rPr>
                <w:sz w:val="18"/>
                <w:szCs w:val="18"/>
              </w:rPr>
              <w:t xml:space="preserve">QBuild Careers </w:t>
            </w:r>
            <w:r>
              <w:rPr>
                <w:sz w:val="18"/>
                <w:szCs w:val="18"/>
                <w:highlight w:val="yellow"/>
              </w:rPr>
              <w:br/>
            </w:r>
            <w:hyperlink r:id="rId12" w:history="1">
              <w:r w:rsidRPr="00265FD7">
                <w:rPr>
                  <w:rStyle w:val="Hyperlink"/>
                  <w:sz w:val="18"/>
                  <w:szCs w:val="18"/>
                </w:rPr>
                <w:t>QBuildcareers@epw.qld.gov.au</w:t>
              </w:r>
            </w:hyperlink>
            <w:r>
              <w:rPr>
                <w:sz w:val="18"/>
                <w:szCs w:val="18"/>
              </w:rPr>
              <w:br/>
              <w:t>(07) 3514 3919</w:t>
            </w:r>
          </w:p>
        </w:tc>
      </w:tr>
      <w:bookmarkEnd w:id="0"/>
    </w:tbl>
    <w:p w14:paraId="15B90BA4" w14:textId="0D564B0F" w:rsidR="00197131" w:rsidRDefault="00197131" w:rsidP="008C3E0F">
      <w:pPr>
        <w:keepLines/>
        <w:tabs>
          <w:tab w:val="left" w:pos="4536"/>
        </w:tabs>
        <w:spacing w:before="0" w:after="0" w:line="240" w:lineRule="auto"/>
        <w:jc w:val="both"/>
        <w:rPr>
          <w:rFonts w:cs="Arial"/>
          <w:i/>
          <w:iCs/>
          <w:sz w:val="14"/>
          <w:szCs w:val="14"/>
        </w:rPr>
      </w:pPr>
    </w:p>
    <w:p w14:paraId="3A906D30" w14:textId="77777777" w:rsidR="005C338B" w:rsidRDefault="005C338B" w:rsidP="00432FC3">
      <w:pPr>
        <w:keepLines/>
        <w:tabs>
          <w:tab w:val="left" w:pos="4536"/>
        </w:tabs>
        <w:spacing w:before="0" w:after="0" w:line="240" w:lineRule="auto"/>
        <w:jc w:val="both"/>
        <w:rPr>
          <w:rFonts w:cs="Arial"/>
          <w:i/>
          <w:iCs/>
          <w:sz w:val="14"/>
          <w:szCs w:val="14"/>
        </w:rPr>
      </w:pPr>
    </w:p>
    <w:p w14:paraId="5A9DC0EE" w14:textId="77777777" w:rsidR="005C338B" w:rsidRDefault="005C338B" w:rsidP="00432FC3">
      <w:pPr>
        <w:keepLines/>
        <w:tabs>
          <w:tab w:val="left" w:pos="4536"/>
        </w:tabs>
        <w:spacing w:before="0" w:after="0" w:line="240" w:lineRule="auto"/>
        <w:jc w:val="both"/>
        <w:rPr>
          <w:rFonts w:cs="Arial"/>
          <w:i/>
          <w:iCs/>
          <w:sz w:val="14"/>
          <w:szCs w:val="14"/>
        </w:rPr>
      </w:pPr>
    </w:p>
    <w:p w14:paraId="0B56965F" w14:textId="77777777" w:rsidR="005C338B" w:rsidRDefault="005C338B" w:rsidP="00432FC3">
      <w:pPr>
        <w:keepLines/>
        <w:tabs>
          <w:tab w:val="left" w:pos="4536"/>
        </w:tabs>
        <w:spacing w:before="0" w:after="0" w:line="240" w:lineRule="auto"/>
        <w:jc w:val="both"/>
        <w:rPr>
          <w:rFonts w:cs="Arial"/>
          <w:i/>
          <w:iCs/>
          <w:sz w:val="14"/>
          <w:szCs w:val="14"/>
        </w:rPr>
      </w:pPr>
    </w:p>
    <w:p w14:paraId="34822E4D" w14:textId="77777777" w:rsidR="005C338B" w:rsidRDefault="005C338B" w:rsidP="00432FC3">
      <w:pPr>
        <w:keepLines/>
        <w:tabs>
          <w:tab w:val="left" w:pos="4536"/>
        </w:tabs>
        <w:spacing w:before="0" w:after="0" w:line="240" w:lineRule="auto"/>
        <w:jc w:val="both"/>
        <w:rPr>
          <w:rFonts w:cs="Arial"/>
          <w:i/>
          <w:iCs/>
          <w:sz w:val="14"/>
          <w:szCs w:val="14"/>
        </w:rPr>
      </w:pPr>
    </w:p>
    <w:p w14:paraId="4E147AD7" w14:textId="651EEE60" w:rsidR="00432FC3" w:rsidRPr="00BA6A8F" w:rsidRDefault="00432FC3" w:rsidP="00432FC3">
      <w:pPr>
        <w:keepLines/>
        <w:tabs>
          <w:tab w:val="left" w:pos="4536"/>
        </w:tabs>
        <w:spacing w:before="0" w:after="0" w:line="240" w:lineRule="auto"/>
        <w:jc w:val="both"/>
        <w:rPr>
          <w:rFonts w:cs="Arial"/>
          <w:i/>
          <w:iCs/>
          <w:sz w:val="14"/>
          <w:szCs w:val="14"/>
        </w:rPr>
      </w:pPr>
      <w:r w:rsidRPr="00197131">
        <w:rPr>
          <w:rFonts w:cs="Arial"/>
          <w:i/>
          <w:iCs/>
          <w:sz w:val="14"/>
          <w:szCs w:val="14"/>
        </w:rPr>
        <w:t xml:space="preserve">** In addition to your fortnightly wage, you will receive an allowance called the Single Fortnightly Payment (SFP).  The </w:t>
      </w:r>
      <w:r w:rsidRPr="00197131">
        <w:rPr>
          <w:rFonts w:cs="Arial"/>
          <w:i/>
          <w:iCs/>
          <w:noProof/>
          <w:sz w:val="14"/>
          <w:szCs w:val="14"/>
        </w:rPr>
        <w:t xml:space="preserve">SFP replaces all allowances in the </w:t>
      </w:r>
      <w:r w:rsidRPr="00197131">
        <w:rPr>
          <w:rFonts w:cs="Arial"/>
          <w:i/>
          <w:iCs/>
          <w:sz w:val="14"/>
          <w:szCs w:val="14"/>
        </w:rPr>
        <w:t xml:space="preserve">Building, Engineering and Maintenance Services Employees (Queensland Government) Award – State 2016, </w:t>
      </w:r>
      <w:r>
        <w:rPr>
          <w:rFonts w:cs="Arial"/>
          <w:i/>
          <w:iCs/>
          <w:noProof/>
          <w:sz w:val="14"/>
          <w:szCs w:val="14"/>
        </w:rPr>
        <w:t xml:space="preserve">except for certain claimable </w:t>
      </w:r>
      <w:r w:rsidRPr="00197131">
        <w:rPr>
          <w:rFonts w:cs="Arial"/>
          <w:i/>
          <w:iCs/>
          <w:noProof/>
          <w:sz w:val="14"/>
          <w:szCs w:val="14"/>
        </w:rPr>
        <w:t xml:space="preserve">allowances which are identified in the </w:t>
      </w:r>
      <w:r w:rsidRPr="00197131">
        <w:rPr>
          <w:rFonts w:cs="Arial"/>
          <w:i/>
          <w:iCs/>
          <w:sz w:val="14"/>
          <w:szCs w:val="14"/>
        </w:rPr>
        <w:t>QBuild Field Staff Certified Agreement 20</w:t>
      </w:r>
      <w:r w:rsidR="00CE749E">
        <w:rPr>
          <w:rFonts w:cs="Arial"/>
          <w:i/>
          <w:iCs/>
          <w:sz w:val="14"/>
          <w:szCs w:val="14"/>
        </w:rPr>
        <w:t>22</w:t>
      </w:r>
      <w:r w:rsidRPr="00197131">
        <w:rPr>
          <w:rFonts w:cs="Arial"/>
          <w:i/>
          <w:iCs/>
          <w:sz w:val="14"/>
          <w:szCs w:val="14"/>
        </w:rPr>
        <w:t xml:space="preserve"> (FSA10)</w:t>
      </w:r>
      <w:r>
        <w:rPr>
          <w:rFonts w:cs="Arial"/>
          <w:i/>
          <w:iCs/>
          <w:noProof/>
          <w:sz w:val="14"/>
          <w:szCs w:val="14"/>
        </w:rPr>
        <w:t xml:space="preserve"> (e.g. on call, leading hand, site, fares and travel, excess kilometres, working in the rain, first aid, amongst others)</w:t>
      </w:r>
      <w:r w:rsidRPr="00197131">
        <w:rPr>
          <w:rFonts w:cs="Arial"/>
          <w:i/>
          <w:iCs/>
          <w:sz w:val="14"/>
          <w:szCs w:val="14"/>
        </w:rPr>
        <w:t>.</w:t>
      </w:r>
      <w:r w:rsidR="00D26B7B">
        <w:rPr>
          <w:rFonts w:cs="Arial"/>
          <w:i/>
          <w:iCs/>
          <w:sz w:val="14"/>
          <w:szCs w:val="14"/>
        </w:rPr>
        <w:t xml:space="preserve"> </w:t>
      </w:r>
      <w:r w:rsidR="00BD0B35">
        <w:rPr>
          <w:rFonts w:cs="Arial"/>
          <w:i/>
          <w:iCs/>
          <w:sz w:val="14"/>
          <w:szCs w:val="14"/>
        </w:rPr>
        <w:t>Please reach out to the contact person as mentioned above for more information.</w:t>
      </w:r>
    </w:p>
    <w:p w14:paraId="1781DCE5" w14:textId="356433C0" w:rsidR="008C3E0F" w:rsidRPr="00BA6A8F" w:rsidRDefault="008C3E0F" w:rsidP="008C3E0F">
      <w:pPr>
        <w:keepLines/>
        <w:tabs>
          <w:tab w:val="left" w:pos="4536"/>
        </w:tabs>
        <w:spacing w:before="0" w:after="0" w:line="240" w:lineRule="auto"/>
        <w:jc w:val="both"/>
        <w:rPr>
          <w:rFonts w:cs="Arial"/>
          <w:i/>
          <w:iCs/>
          <w:sz w:val="14"/>
          <w:szCs w:val="14"/>
        </w:rPr>
      </w:pPr>
      <w:r w:rsidRPr="00197131">
        <w:rPr>
          <w:rFonts w:cs="Arial"/>
          <w:i/>
          <w:iCs/>
          <w:sz w:val="14"/>
          <w:szCs w:val="14"/>
        </w:rPr>
        <w:t>.</w:t>
      </w:r>
    </w:p>
    <w:p w14:paraId="04E3210B" w14:textId="77777777" w:rsidR="00432FC3" w:rsidRDefault="00432FC3" w:rsidP="00432FC3">
      <w:pPr>
        <w:pStyle w:val="Heading2"/>
      </w:pPr>
      <w:bookmarkStart w:id="1" w:name="_Toc308697039"/>
      <w:bookmarkStart w:id="2" w:name="_Toc456012593"/>
      <w:r>
        <w:t>Working for QBuild</w:t>
      </w:r>
    </w:p>
    <w:p w14:paraId="588DD86A" w14:textId="77777777" w:rsidR="00185AF4" w:rsidRDefault="00185AF4" w:rsidP="00185AF4">
      <w:pPr>
        <w:spacing w:line="240" w:lineRule="auto"/>
        <w:rPr>
          <w:rFonts w:cs="Arial"/>
          <w:szCs w:val="20"/>
        </w:rPr>
      </w:pPr>
      <w:bookmarkStart w:id="3" w:name="_Hlk139965153"/>
      <w:r w:rsidRPr="008804BE">
        <w:rPr>
          <w:rFonts w:eastAsiaTheme="minorEastAsia" w:cs="Arial"/>
          <w:szCs w:val="20"/>
        </w:rPr>
        <w:t>QBuild</w:t>
      </w:r>
      <w:r>
        <w:rPr>
          <w:rFonts w:eastAsiaTheme="minorEastAsia" w:cs="Arial"/>
          <w:szCs w:val="20"/>
        </w:rPr>
        <w:t xml:space="preserve"> has</w:t>
      </w:r>
      <w:r>
        <w:rPr>
          <w:rFonts w:cs="Arial"/>
          <w:szCs w:val="20"/>
        </w:rPr>
        <w:t xml:space="preserve"> </w:t>
      </w:r>
      <w:r w:rsidRPr="008804BE">
        <w:rPr>
          <w:rFonts w:cs="Arial"/>
          <w:szCs w:val="20"/>
        </w:rPr>
        <w:t>play</w:t>
      </w:r>
      <w:r>
        <w:rPr>
          <w:rFonts w:cs="Arial"/>
          <w:szCs w:val="20"/>
        </w:rPr>
        <w:t>ed</w:t>
      </w:r>
      <w:r w:rsidRPr="008804BE">
        <w:rPr>
          <w:rFonts w:cs="Arial"/>
          <w:szCs w:val="20"/>
        </w:rPr>
        <w:t xml:space="preserve"> </w:t>
      </w:r>
      <w:r>
        <w:rPr>
          <w:rFonts w:cs="Arial"/>
          <w:szCs w:val="20"/>
        </w:rPr>
        <w:t xml:space="preserve">an important </w:t>
      </w:r>
      <w:r w:rsidRPr="008804BE">
        <w:rPr>
          <w:rFonts w:cs="Arial"/>
          <w:szCs w:val="20"/>
        </w:rPr>
        <w:t>role in shaping Queensland</w:t>
      </w:r>
      <w:r>
        <w:rPr>
          <w:rFonts w:cs="Arial"/>
          <w:szCs w:val="20"/>
        </w:rPr>
        <w:t xml:space="preserve"> for over 160 years</w:t>
      </w:r>
      <w:r w:rsidRPr="008804BE">
        <w:rPr>
          <w:rFonts w:cs="Arial"/>
          <w:szCs w:val="20"/>
        </w:rPr>
        <w:t xml:space="preserve">. </w:t>
      </w:r>
      <w:r>
        <w:rPr>
          <w:rFonts w:cs="Arial"/>
          <w:szCs w:val="20"/>
        </w:rPr>
        <w:t>As part of the QBuild team, y</w:t>
      </w:r>
      <w:r w:rsidRPr="004C163C">
        <w:rPr>
          <w:rFonts w:cs="Arial"/>
          <w:szCs w:val="20"/>
        </w:rPr>
        <w:t>ou</w:t>
      </w:r>
      <w:r>
        <w:rPr>
          <w:rFonts w:cs="Arial"/>
          <w:szCs w:val="20"/>
        </w:rPr>
        <w:t xml:space="preserve"> will actively contribute to making a difference in the lives of everyday Queenslanders, through your</w:t>
      </w:r>
      <w:r w:rsidRPr="004C163C">
        <w:rPr>
          <w:rFonts w:cs="Arial"/>
          <w:szCs w:val="20"/>
        </w:rPr>
        <w:t xml:space="preserve"> contribut</w:t>
      </w:r>
      <w:r>
        <w:rPr>
          <w:rFonts w:cs="Arial"/>
          <w:szCs w:val="20"/>
        </w:rPr>
        <w:t>ion</w:t>
      </w:r>
      <w:r w:rsidRPr="004C163C">
        <w:rPr>
          <w:rFonts w:cs="Arial"/>
          <w:szCs w:val="20"/>
        </w:rPr>
        <w:t xml:space="preserve"> to building local communities, and maintaining essential government-owned facilities, including</w:t>
      </w:r>
      <w:r w:rsidRPr="008804BE">
        <w:rPr>
          <w:rFonts w:cs="Arial"/>
          <w:szCs w:val="20"/>
        </w:rPr>
        <w:t xml:space="preserve"> schools, accommodation, police and ambulance stations, correctional facilities, and more. </w:t>
      </w:r>
      <w:r>
        <w:rPr>
          <w:rFonts w:cs="Arial"/>
          <w:szCs w:val="20"/>
        </w:rPr>
        <w:br/>
      </w:r>
      <w:r w:rsidRPr="008804BE">
        <w:rPr>
          <w:rFonts w:cs="Arial"/>
          <w:szCs w:val="20"/>
        </w:rPr>
        <w:t>In times of disaster, we are amo</w:t>
      </w:r>
      <w:r>
        <w:rPr>
          <w:rFonts w:cs="Arial"/>
          <w:szCs w:val="20"/>
        </w:rPr>
        <w:t>ng</w:t>
      </w:r>
      <w:r w:rsidRPr="008804BE">
        <w:rPr>
          <w:rFonts w:cs="Arial"/>
          <w:szCs w:val="20"/>
        </w:rPr>
        <w:t xml:space="preserve"> the first responders, completing repairs and construction projects to help communities rebuild.</w:t>
      </w:r>
      <w:r>
        <w:rPr>
          <w:rFonts w:cs="Arial"/>
          <w:szCs w:val="20"/>
        </w:rPr>
        <w:t xml:space="preserve"> </w:t>
      </w:r>
      <w:r>
        <w:rPr>
          <w:rFonts w:cs="Arial"/>
          <w:szCs w:val="20"/>
        </w:rPr>
        <w:br/>
      </w:r>
    </w:p>
    <w:p w14:paraId="54B432C6" w14:textId="77777777" w:rsidR="00185AF4" w:rsidRDefault="00185AF4" w:rsidP="00185AF4">
      <w:pPr>
        <w:pStyle w:val="NormalWeb"/>
        <w:spacing w:before="0" w:beforeAutospacing="0" w:after="0" w:afterAutospacing="0"/>
        <w:rPr>
          <w:rFonts w:ascii="Arial" w:eastAsiaTheme="minorEastAsia" w:hAnsi="Arial" w:cstheme="minorBidi"/>
          <w:sz w:val="20"/>
          <w:lang w:eastAsia="en-US"/>
        </w:rPr>
      </w:pPr>
      <w:r>
        <w:rPr>
          <w:rFonts w:ascii="Arial" w:eastAsiaTheme="minorEastAsia" w:hAnsi="Arial" w:cstheme="minorBidi"/>
          <w:sz w:val="20"/>
          <w:lang w:eastAsia="en-US"/>
        </w:rPr>
        <w:t xml:space="preserve">QBuild culture is built on a foundation of inclusion. We promote and respect </w:t>
      </w:r>
      <w:bookmarkStart w:id="4" w:name="_Hlk139896551"/>
      <w:r w:rsidRPr="004C163C">
        <w:rPr>
          <w:rFonts w:eastAsiaTheme="minorEastAsia"/>
        </w:rPr>
        <w:fldChar w:fldCharType="begin"/>
      </w:r>
      <w:r>
        <w:rPr>
          <w:rFonts w:eastAsiaTheme="minorEastAsia"/>
        </w:rPr>
        <w:instrText>HYPERLINK "https://www.forgov.qld.gov.au/humanrights"</w:instrText>
      </w:r>
      <w:r w:rsidRPr="004C163C">
        <w:rPr>
          <w:rFonts w:eastAsiaTheme="minorEastAsia"/>
        </w:rPr>
      </w:r>
      <w:r w:rsidRPr="004C163C">
        <w:rPr>
          <w:rFonts w:eastAsiaTheme="minorEastAsia"/>
        </w:rPr>
        <w:fldChar w:fldCharType="separate"/>
      </w:r>
      <w:r>
        <w:rPr>
          <w:rStyle w:val="Hyperlink"/>
          <w:rFonts w:ascii="Arial" w:eastAsiaTheme="minorEastAsia" w:hAnsi="Arial" w:cstheme="minorBidi"/>
          <w:sz w:val="20"/>
          <w:lang w:eastAsia="en-US"/>
        </w:rPr>
        <w:t xml:space="preserve">human rights and diversity </w:t>
      </w:r>
      <w:r w:rsidRPr="004C163C">
        <w:rPr>
          <w:rStyle w:val="Hyperlink"/>
          <w:rFonts w:ascii="Arial" w:eastAsiaTheme="minorEastAsia" w:hAnsi="Arial" w:cstheme="minorBidi"/>
          <w:sz w:val="20"/>
          <w:lang w:eastAsia="en-US"/>
        </w:rPr>
        <w:fldChar w:fldCharType="end"/>
      </w:r>
      <w:bookmarkEnd w:id="4"/>
      <w:r>
        <w:rPr>
          <w:rFonts w:ascii="Arial" w:eastAsiaTheme="minorEastAsia" w:hAnsi="Arial" w:cstheme="minorBidi"/>
          <w:sz w:val="20"/>
          <w:lang w:eastAsia="en-US"/>
        </w:rPr>
        <w:t>, and are committed to ensuring our workforce reflects the community we serve.</w:t>
      </w:r>
      <w:r w:rsidRPr="00631911">
        <w:rPr>
          <w:rFonts w:ascii="Arial" w:eastAsiaTheme="minorEastAsia" w:hAnsi="Arial" w:cstheme="minorBidi"/>
          <w:sz w:val="20"/>
          <w:lang w:eastAsia="en-US"/>
        </w:rPr>
        <w:t xml:space="preserve"> </w:t>
      </w:r>
      <w:bookmarkStart w:id="5" w:name="_Hlk139896537"/>
      <w:r>
        <w:rPr>
          <w:rFonts w:ascii="Arial" w:eastAsiaTheme="minorEastAsia" w:hAnsi="Arial" w:cstheme="minorBidi"/>
          <w:sz w:val="20"/>
          <w:lang w:eastAsia="en-US"/>
        </w:rPr>
        <w:br/>
      </w:r>
      <w:r>
        <w:rPr>
          <w:rFonts w:ascii="Arial" w:eastAsiaTheme="minorEastAsia" w:hAnsi="Arial" w:cstheme="minorBidi"/>
          <w:sz w:val="20"/>
          <w:lang w:eastAsia="en-US"/>
        </w:rPr>
        <w:br/>
        <w:t xml:space="preserve">In our recruitment practices and general business activities, we are focussed on removing the barriers to employment facing people from a range of diversity target groups including:    </w:t>
      </w:r>
      <w:bookmarkEnd w:id="5"/>
    </w:p>
    <w:p w14:paraId="200CAEB9" w14:textId="77777777" w:rsidR="00185AF4" w:rsidRDefault="00000000" w:rsidP="00185AF4">
      <w:pPr>
        <w:pStyle w:val="NormalWeb"/>
        <w:numPr>
          <w:ilvl w:val="0"/>
          <w:numId w:val="7"/>
        </w:numPr>
        <w:spacing w:before="0" w:beforeAutospacing="0" w:after="0" w:afterAutospacing="0"/>
        <w:rPr>
          <w:rFonts w:ascii="Arial" w:eastAsiaTheme="minorEastAsia" w:hAnsi="Arial" w:cstheme="minorBidi"/>
          <w:sz w:val="20"/>
          <w:lang w:eastAsia="en-US"/>
        </w:rPr>
      </w:pPr>
      <w:hyperlink r:id="rId13" w:history="1">
        <w:r w:rsidR="00185AF4" w:rsidRPr="00F70FD3">
          <w:rPr>
            <w:rStyle w:val="Hyperlink"/>
            <w:rFonts w:ascii="Arial" w:eastAsiaTheme="minorEastAsia" w:hAnsi="Arial" w:cstheme="minorBidi"/>
            <w:sz w:val="20"/>
            <w:lang w:eastAsia="en-US"/>
          </w:rPr>
          <w:t>People with disability</w:t>
        </w:r>
      </w:hyperlink>
    </w:p>
    <w:p w14:paraId="2197AC0D" w14:textId="77777777" w:rsidR="00185AF4" w:rsidRDefault="00185AF4" w:rsidP="00185AF4">
      <w:pPr>
        <w:pStyle w:val="NormalWeb"/>
        <w:numPr>
          <w:ilvl w:val="0"/>
          <w:numId w:val="7"/>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Women </w:t>
      </w:r>
    </w:p>
    <w:p w14:paraId="52B03514" w14:textId="77777777" w:rsidR="00185AF4" w:rsidRDefault="00185AF4" w:rsidP="00185AF4">
      <w:pPr>
        <w:pStyle w:val="NormalWeb"/>
        <w:numPr>
          <w:ilvl w:val="0"/>
          <w:numId w:val="7"/>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People from linguistically and culturally diverse backgrounds  </w:t>
      </w:r>
    </w:p>
    <w:p w14:paraId="76B45AE3" w14:textId="77777777" w:rsidR="007A2AC2" w:rsidRPr="00F70FD3" w:rsidRDefault="007A2AC2" w:rsidP="007A2AC2">
      <w:pPr>
        <w:pStyle w:val="NormalWeb"/>
        <w:numPr>
          <w:ilvl w:val="0"/>
          <w:numId w:val="7"/>
        </w:numPr>
        <w:spacing w:before="0" w:beforeAutospacing="0"/>
        <w:rPr>
          <w:rFonts w:ascii="Arial" w:eastAsiaTheme="minorEastAsia" w:hAnsi="Arial" w:cstheme="minorBidi"/>
          <w:sz w:val="20"/>
          <w:lang w:eastAsia="en-US"/>
        </w:rPr>
      </w:pPr>
      <w:bookmarkStart w:id="6" w:name="_Hlk69987634"/>
      <w:bookmarkEnd w:id="3"/>
      <w:r>
        <w:rPr>
          <w:rFonts w:ascii="Arial" w:eastAsiaTheme="minorEastAsia" w:hAnsi="Arial" w:cstheme="minorBidi"/>
          <w:sz w:val="20"/>
          <w:lang w:eastAsia="en-US"/>
        </w:rPr>
        <w:t>Aboriginal people and Torres Strait Islander people</w:t>
      </w:r>
    </w:p>
    <w:p w14:paraId="000FB5B3" w14:textId="45EF9A1E" w:rsidR="007A2AC2" w:rsidRDefault="007A2AC2" w:rsidP="007A2AC2">
      <w:pPr>
        <w:pStyle w:val="NormalWeb"/>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We recognise, respect and value Aboriginal people and Torres Strait Islander people culture, and acknowledge our responsibility to help reframe our ongoing relationship with Aboriginal people and Torres Strait Islander people through the work we do. We continue to build our cultural capability and strive to provide a culturally safe work environment for Aboriginal and Torres Strait Islander employees where their expertise is valued.</w:t>
      </w:r>
    </w:p>
    <w:p w14:paraId="77F20ABD" w14:textId="77777777" w:rsidR="00677744" w:rsidRDefault="00677744" w:rsidP="00677744">
      <w:pPr>
        <w:pStyle w:val="Heading2"/>
      </w:pPr>
      <w:r>
        <w:lastRenderedPageBreak/>
        <w:t>Benefits of working with QBuild</w:t>
      </w:r>
    </w:p>
    <w:p w14:paraId="1B92FF5B" w14:textId="77777777" w:rsidR="00677744" w:rsidRPr="00F70FD3" w:rsidRDefault="00677744" w:rsidP="00677744">
      <w:pPr>
        <w:pStyle w:val="ListParagraph"/>
        <w:numPr>
          <w:ilvl w:val="0"/>
          <w:numId w:val="8"/>
        </w:numPr>
        <w:spacing w:line="276" w:lineRule="auto"/>
        <w:rPr>
          <w:lang w:eastAsia="en-AU"/>
        </w:rPr>
      </w:pPr>
      <w:r w:rsidRPr="00F70FD3">
        <w:rPr>
          <w:lang w:eastAsia="en-AU"/>
        </w:rPr>
        <w:t>Opportunity to work in various locations across Queensland, from Cape York to Coolangatta and from Mt Isa to Maryborough.</w:t>
      </w:r>
    </w:p>
    <w:p w14:paraId="715B01EC" w14:textId="77777777" w:rsidR="00677744" w:rsidRPr="00F70FD3" w:rsidRDefault="00677744" w:rsidP="00677744">
      <w:pPr>
        <w:pStyle w:val="ListParagraph"/>
        <w:numPr>
          <w:ilvl w:val="0"/>
          <w:numId w:val="8"/>
        </w:numPr>
        <w:spacing w:line="276" w:lineRule="auto"/>
        <w:rPr>
          <w:lang w:eastAsia="en-AU"/>
        </w:rPr>
      </w:pPr>
      <w:r w:rsidRPr="00F70FD3">
        <w:rPr>
          <w:lang w:eastAsia="en-AU"/>
        </w:rPr>
        <w:t>Continuous learning and career growt</w:t>
      </w:r>
      <w:r>
        <w:rPr>
          <w:lang w:eastAsia="en-AU"/>
        </w:rPr>
        <w:t>h opportunities.</w:t>
      </w:r>
    </w:p>
    <w:p w14:paraId="4B65BFF5" w14:textId="2406D0E2" w:rsidR="00677744" w:rsidRPr="00F70FD3" w:rsidRDefault="00677744" w:rsidP="00677744">
      <w:pPr>
        <w:pStyle w:val="ListParagraph"/>
        <w:numPr>
          <w:ilvl w:val="0"/>
          <w:numId w:val="8"/>
        </w:numPr>
        <w:spacing w:line="276" w:lineRule="auto"/>
        <w:rPr>
          <w:lang w:eastAsia="en-AU"/>
        </w:rPr>
      </w:pPr>
      <w:r w:rsidRPr="00F70FD3">
        <w:rPr>
          <w:lang w:eastAsia="en-AU"/>
        </w:rPr>
        <w:t>Work alongside</w:t>
      </w:r>
      <w:r>
        <w:rPr>
          <w:lang w:eastAsia="en-AU"/>
        </w:rPr>
        <w:t xml:space="preserve"> industry qualified and </w:t>
      </w:r>
      <w:r w:rsidRPr="00F70FD3">
        <w:rPr>
          <w:lang w:eastAsia="en-AU"/>
        </w:rPr>
        <w:t>h</w:t>
      </w:r>
      <w:r>
        <w:rPr>
          <w:lang w:eastAsia="en-AU"/>
        </w:rPr>
        <w:t>ighly</w:t>
      </w:r>
      <w:r w:rsidRPr="00F70FD3">
        <w:rPr>
          <w:lang w:eastAsia="en-AU"/>
        </w:rPr>
        <w:t xml:space="preserve"> experienced </w:t>
      </w:r>
      <w:r w:rsidR="00A169CF">
        <w:rPr>
          <w:lang w:eastAsia="en-AU"/>
        </w:rPr>
        <w:t>professionals</w:t>
      </w:r>
      <w:r w:rsidRPr="00F70FD3">
        <w:rPr>
          <w:lang w:eastAsia="en-AU"/>
        </w:rPr>
        <w:t xml:space="preserve">. </w:t>
      </w:r>
    </w:p>
    <w:p w14:paraId="1981F259" w14:textId="77777777" w:rsidR="00677744" w:rsidRPr="00F70FD3" w:rsidRDefault="00677744" w:rsidP="00677744">
      <w:pPr>
        <w:pStyle w:val="ListParagraph"/>
        <w:numPr>
          <w:ilvl w:val="0"/>
          <w:numId w:val="8"/>
        </w:numPr>
        <w:spacing w:line="276" w:lineRule="auto"/>
        <w:rPr>
          <w:lang w:eastAsia="en-AU"/>
        </w:rPr>
      </w:pPr>
      <w:r w:rsidRPr="00F70FD3">
        <w:rPr>
          <w:lang w:eastAsia="en-AU"/>
        </w:rPr>
        <w:t>Secure and stable employment and a competitive salary package with allowances.</w:t>
      </w:r>
    </w:p>
    <w:p w14:paraId="293AF9BB" w14:textId="77777777" w:rsidR="00677744" w:rsidRPr="00F70FD3" w:rsidRDefault="00677744" w:rsidP="00677744">
      <w:pPr>
        <w:pStyle w:val="ListParagraph"/>
        <w:numPr>
          <w:ilvl w:val="0"/>
          <w:numId w:val="8"/>
        </w:numPr>
        <w:spacing w:line="276" w:lineRule="auto"/>
        <w:rPr>
          <w:lang w:eastAsia="en-AU"/>
        </w:rPr>
      </w:pPr>
      <w:r w:rsidRPr="00F70FD3">
        <w:rPr>
          <w:lang w:eastAsia="en-AU"/>
        </w:rPr>
        <w:t>Work-life balance and flexible working arrangements, with a 9</w:t>
      </w:r>
      <w:r>
        <w:rPr>
          <w:lang w:eastAsia="en-AU"/>
        </w:rPr>
        <w:t>-</w:t>
      </w:r>
      <w:r w:rsidRPr="00F70FD3">
        <w:rPr>
          <w:lang w:eastAsia="en-AU"/>
        </w:rPr>
        <w:t>day fortnight.</w:t>
      </w:r>
    </w:p>
    <w:p w14:paraId="568B33A7" w14:textId="77777777" w:rsidR="00677744" w:rsidRPr="00F70FD3" w:rsidRDefault="00677744" w:rsidP="00677744">
      <w:pPr>
        <w:pStyle w:val="ListParagraph"/>
        <w:numPr>
          <w:ilvl w:val="0"/>
          <w:numId w:val="8"/>
        </w:numPr>
        <w:spacing w:line="276" w:lineRule="auto"/>
        <w:rPr>
          <w:lang w:eastAsia="en-AU"/>
        </w:rPr>
      </w:pPr>
      <w:r w:rsidRPr="00F70FD3">
        <w:rPr>
          <w:lang w:eastAsia="en-AU"/>
        </w:rPr>
        <w:t>Generous leave entitlements.</w:t>
      </w:r>
    </w:p>
    <w:p w14:paraId="35497AC4" w14:textId="77777777" w:rsidR="00677744" w:rsidRPr="00FF40E2" w:rsidRDefault="00677744" w:rsidP="00677744">
      <w:pPr>
        <w:pStyle w:val="ListParagraph"/>
        <w:numPr>
          <w:ilvl w:val="0"/>
          <w:numId w:val="8"/>
        </w:numPr>
        <w:spacing w:line="276" w:lineRule="auto"/>
        <w:rPr>
          <w:lang w:eastAsia="en-AU"/>
        </w:rPr>
      </w:pPr>
      <w:r w:rsidRPr="00FF40E2">
        <w:rPr>
          <w:lang w:eastAsia="en-AU"/>
        </w:rPr>
        <w:t xml:space="preserve">A </w:t>
      </w:r>
      <w:r>
        <w:rPr>
          <w:lang w:eastAsia="en-AU"/>
        </w:rPr>
        <w:t>s</w:t>
      </w:r>
      <w:r w:rsidRPr="00FF40E2">
        <w:rPr>
          <w:lang w:eastAsia="en-AU"/>
        </w:rPr>
        <w:t>afe, inclusive and diverse work culture.</w:t>
      </w:r>
    </w:p>
    <w:p w14:paraId="56619084" w14:textId="37B1E5CC" w:rsidR="00677744" w:rsidRDefault="00677744" w:rsidP="00A36BDB">
      <w:pPr>
        <w:pStyle w:val="ListParagraph"/>
        <w:numPr>
          <w:ilvl w:val="0"/>
          <w:numId w:val="8"/>
        </w:numPr>
        <w:spacing w:line="276" w:lineRule="auto"/>
        <w:rPr>
          <w:lang w:eastAsia="en-AU"/>
        </w:rPr>
      </w:pPr>
      <w:r w:rsidRPr="00FF40E2">
        <w:rPr>
          <w:lang w:eastAsia="en-AU"/>
        </w:rPr>
        <w:t>Provision of uniforms, personal protective equipment (PPE) and tools.</w:t>
      </w:r>
    </w:p>
    <w:p w14:paraId="6C743FA5" w14:textId="453D292E" w:rsidR="00476680" w:rsidRDefault="0097694B" w:rsidP="00A36BDB">
      <w:pPr>
        <w:pStyle w:val="Heading2"/>
      </w:pPr>
      <w:r>
        <w:t>T</w:t>
      </w:r>
      <w:r w:rsidR="0087706B">
        <w:t xml:space="preserve">ypes of work </w:t>
      </w:r>
    </w:p>
    <w:p w14:paraId="5120FB6B" w14:textId="4814AA58" w:rsidR="00F135F8" w:rsidRDefault="00F135F8" w:rsidP="00F135F8">
      <w:pPr>
        <w:rPr>
          <w:rFonts w:eastAsiaTheme="minorEastAsia" w:cstheme="minorBidi"/>
        </w:rPr>
      </w:pPr>
      <w:r>
        <w:rPr>
          <w:rFonts w:eastAsiaTheme="minorEastAsia" w:cstheme="minorBidi"/>
        </w:rPr>
        <w:t xml:space="preserve">As a tradesperson with QBuild, you don’t just have a job – you have an opportunity to be part of a department committed to helping people all over Queensland. There is a range of projects from housing and hospitals to correctional facilities and ambulance stations on a variety of work such as: </w:t>
      </w:r>
    </w:p>
    <w:p w14:paraId="5BD7CBA8" w14:textId="77777777" w:rsidR="00F135F8" w:rsidRPr="00F135F8" w:rsidRDefault="00F135F8" w:rsidP="00F135F8">
      <w:pPr>
        <w:rPr>
          <w:rFonts w:eastAsiaTheme="minorEastAsia" w:cstheme="minorBidi"/>
        </w:rPr>
      </w:pPr>
    </w:p>
    <w:p w14:paraId="5A04623E" w14:textId="4892EE57" w:rsidR="00674AA8" w:rsidRDefault="00476680" w:rsidP="00674AA8">
      <w:pPr>
        <w:spacing w:before="0" w:after="120" w:line="240" w:lineRule="auto"/>
        <w:ind w:left="1418" w:hanging="1418"/>
        <w:rPr>
          <w:rFonts w:eastAsiaTheme="minorEastAsia" w:cstheme="minorBidi"/>
        </w:rPr>
      </w:pPr>
      <w:bookmarkStart w:id="7" w:name="_Hlk71791892"/>
      <w:r>
        <w:rPr>
          <w:rFonts w:eastAsiaTheme="minorEastAsia" w:cstheme="minorBidi"/>
          <w:b/>
          <w:bCs/>
        </w:rPr>
        <w:t>Build</w:t>
      </w:r>
      <w:r>
        <w:rPr>
          <w:rFonts w:eastAsiaTheme="minorEastAsia" w:cstheme="minorBidi"/>
          <w:b/>
          <w:bCs/>
        </w:rPr>
        <w:tab/>
      </w:r>
      <w:bookmarkEnd w:id="7"/>
      <w:r w:rsidR="00674AA8" w:rsidRPr="7BD3EB38">
        <w:rPr>
          <w:rFonts w:eastAsiaTheme="minorEastAsia" w:cstheme="minorBidi"/>
        </w:rPr>
        <w:t>Construction of new buildings, upgrades and improvements to existing buildings, completed to the highest</w:t>
      </w:r>
      <w:r w:rsidR="00361DC9">
        <w:rPr>
          <w:rFonts w:eastAsiaTheme="minorEastAsia" w:cstheme="minorBidi"/>
        </w:rPr>
        <w:t xml:space="preserve"> industry</w:t>
      </w:r>
      <w:r w:rsidR="00674AA8" w:rsidRPr="7BD3EB38">
        <w:rPr>
          <w:rFonts w:eastAsiaTheme="minorEastAsia" w:cstheme="minorBidi"/>
        </w:rPr>
        <w:t xml:space="preserve"> standard and complying with relevant building codes and </w:t>
      </w:r>
      <w:r w:rsidR="00361DC9">
        <w:rPr>
          <w:rFonts w:eastAsiaTheme="minorEastAsia" w:cstheme="minorBidi"/>
        </w:rPr>
        <w:t>regulations</w:t>
      </w:r>
      <w:r w:rsidR="00674AA8" w:rsidRPr="7BD3EB38">
        <w:rPr>
          <w:rFonts w:eastAsiaTheme="minorEastAsia" w:cstheme="minorBidi"/>
        </w:rPr>
        <w:t xml:space="preserve">. Ensuring all installations are expertly </w:t>
      </w:r>
      <w:r w:rsidR="001730E0">
        <w:rPr>
          <w:rFonts w:eastAsiaTheme="minorEastAsia" w:cstheme="minorBidi"/>
        </w:rPr>
        <w:t xml:space="preserve">installed </w:t>
      </w:r>
      <w:r w:rsidR="00412E02">
        <w:rPr>
          <w:rFonts w:eastAsiaTheme="minorEastAsia" w:cstheme="minorBidi"/>
        </w:rPr>
        <w:t xml:space="preserve">using </w:t>
      </w:r>
      <w:r w:rsidR="00EC1810">
        <w:rPr>
          <w:rFonts w:eastAsiaTheme="minorEastAsia" w:cstheme="minorBidi"/>
        </w:rPr>
        <w:t>modern</w:t>
      </w:r>
      <w:r w:rsidR="00263A4B">
        <w:rPr>
          <w:rFonts w:eastAsiaTheme="minorEastAsia" w:cstheme="minorBidi"/>
        </w:rPr>
        <w:t xml:space="preserve"> industry</w:t>
      </w:r>
      <w:r w:rsidR="006166DA">
        <w:rPr>
          <w:rFonts w:eastAsiaTheme="minorEastAsia" w:cstheme="minorBidi"/>
        </w:rPr>
        <w:t xml:space="preserve"> trends and</w:t>
      </w:r>
      <w:r w:rsidR="00263A4B">
        <w:rPr>
          <w:rFonts w:eastAsiaTheme="minorEastAsia" w:cstheme="minorBidi"/>
        </w:rPr>
        <w:t xml:space="preserve"> m</w:t>
      </w:r>
      <w:r w:rsidR="00EC1810">
        <w:rPr>
          <w:rFonts w:eastAsiaTheme="minorEastAsia" w:cstheme="minorBidi"/>
        </w:rPr>
        <w:t>ethodologies</w:t>
      </w:r>
      <w:r w:rsidR="00674AA8" w:rsidRPr="7BD3EB38">
        <w:rPr>
          <w:rFonts w:eastAsiaTheme="minorEastAsia" w:cstheme="minorBidi"/>
        </w:rPr>
        <w:t xml:space="preserve">. </w:t>
      </w:r>
    </w:p>
    <w:p w14:paraId="7539C1F5" w14:textId="2178AADB" w:rsidR="00674AA8" w:rsidRDefault="00674AA8" w:rsidP="00674AA8">
      <w:pPr>
        <w:spacing w:before="0" w:after="120" w:line="240" w:lineRule="auto"/>
        <w:ind w:left="1418" w:hanging="1418"/>
        <w:rPr>
          <w:rFonts w:eastAsiaTheme="minorEastAsia" w:cstheme="minorBidi"/>
        </w:rPr>
      </w:pPr>
      <w:bookmarkStart w:id="8" w:name="_Hlk139976385"/>
      <w:r w:rsidRPr="7CEF1E3B">
        <w:rPr>
          <w:rFonts w:eastAsiaTheme="minorEastAsia" w:cstheme="minorBidi"/>
          <w:b/>
          <w:bCs/>
        </w:rPr>
        <w:t>Maintain</w:t>
      </w:r>
      <w:r>
        <w:tab/>
      </w:r>
      <w:r w:rsidR="009807F0">
        <w:t>Perform regular maintenance</w:t>
      </w:r>
      <w:r w:rsidR="00A45741">
        <w:t xml:space="preserve"> and inspections</w:t>
      </w:r>
      <w:r w:rsidR="004644B4">
        <w:t xml:space="preserve"> on existing buildings</w:t>
      </w:r>
      <w:r w:rsidR="009807F0">
        <w:t xml:space="preserve"> </w:t>
      </w:r>
      <w:r w:rsidR="000D4DB0">
        <w:t>to</w:t>
      </w:r>
      <w:r w:rsidR="00A45741">
        <w:t xml:space="preserve"> identify</w:t>
      </w:r>
      <w:r w:rsidR="008B7709">
        <w:t xml:space="preserve"> potential electrical hazards and</w:t>
      </w:r>
      <w:r w:rsidR="000D4DB0">
        <w:t xml:space="preserve"> ensure longevity and optimal performance of e</w:t>
      </w:r>
      <w:r w:rsidR="00DE5F62">
        <w:t>lectrical systems</w:t>
      </w:r>
      <w:r w:rsidR="004644B4">
        <w:t xml:space="preserve">. </w:t>
      </w:r>
      <w:r w:rsidRPr="001769BC">
        <w:rPr>
          <w:rFonts w:eastAsiaTheme="minorEastAsia" w:cstheme="minorBidi"/>
        </w:rPr>
        <w:t>This includes upgrading kitchens and bathrooms</w:t>
      </w:r>
      <w:r w:rsidR="00C85B8C">
        <w:rPr>
          <w:rFonts w:eastAsiaTheme="minorEastAsia" w:cstheme="minorBidi"/>
        </w:rPr>
        <w:t xml:space="preserve"> and</w:t>
      </w:r>
      <w:r w:rsidRPr="001769BC">
        <w:rPr>
          <w:rFonts w:eastAsiaTheme="minorEastAsia" w:cstheme="minorBidi"/>
        </w:rPr>
        <w:t xml:space="preserve"> damage caused by extreme weather events and inspect and test and report on a broad range of items such as air-conditioning units.</w:t>
      </w:r>
      <w:r w:rsidRPr="003724BB">
        <w:rPr>
          <w:rFonts w:ascii="Lato" w:eastAsiaTheme="minorEastAsia" w:hAnsi="Lato"/>
        </w:rPr>
        <w:t xml:space="preserve"> </w:t>
      </w:r>
      <w:r w:rsidRPr="7CEF1E3B">
        <w:rPr>
          <w:rFonts w:eastAsiaTheme="minorEastAsia" w:cstheme="minorBidi"/>
        </w:rPr>
        <w:t xml:space="preserve"> </w:t>
      </w:r>
    </w:p>
    <w:p w14:paraId="43D2C140" w14:textId="2911D8DD" w:rsidR="00674AA8" w:rsidRDefault="00674AA8" w:rsidP="00674AA8">
      <w:pPr>
        <w:spacing w:before="0" w:after="120" w:line="240" w:lineRule="auto"/>
        <w:ind w:left="1418" w:hanging="1418"/>
        <w:rPr>
          <w:rFonts w:eastAsiaTheme="minorEastAsia" w:cstheme="minorBidi"/>
        </w:rPr>
      </w:pPr>
      <w:r w:rsidRPr="7BD3EB38">
        <w:rPr>
          <w:rFonts w:eastAsiaTheme="minorEastAsia" w:cstheme="minorBidi"/>
          <w:b/>
          <w:bCs/>
        </w:rPr>
        <w:t>Respond</w:t>
      </w:r>
      <w:r>
        <w:tab/>
      </w:r>
      <w:r w:rsidRPr="000A7BB6">
        <w:rPr>
          <w:rFonts w:eastAsiaTheme="minorEastAsia" w:cstheme="minorBidi"/>
        </w:rPr>
        <w:t>Rapid response to disaster events and hazard incidents which pose a risk to Queenslanders as users or occupiers of state government facilities.</w:t>
      </w:r>
      <w:r w:rsidR="00970CC3">
        <w:rPr>
          <w:rFonts w:eastAsiaTheme="minorEastAsia" w:cstheme="minorBidi"/>
        </w:rPr>
        <w:t xml:space="preserve"> </w:t>
      </w:r>
      <w:r w:rsidR="007546E1">
        <w:rPr>
          <w:rFonts w:eastAsiaTheme="minorEastAsia" w:cstheme="minorBidi"/>
        </w:rPr>
        <w:t>Troubleshoot electrical faults and implement effective solutions</w:t>
      </w:r>
      <w:r w:rsidR="00801EC5">
        <w:rPr>
          <w:rFonts w:eastAsiaTheme="minorEastAsia" w:cstheme="minorBidi"/>
        </w:rPr>
        <w:t>.</w:t>
      </w:r>
    </w:p>
    <w:bookmarkEnd w:id="8"/>
    <w:p w14:paraId="7BFF2939" w14:textId="63A96E94" w:rsidR="00A507B7" w:rsidRDefault="00674AA8" w:rsidP="00674AA8">
      <w:pPr>
        <w:spacing w:before="0" w:after="120" w:line="240" w:lineRule="auto"/>
        <w:ind w:left="1418" w:hanging="1418"/>
        <w:rPr>
          <w:rFonts w:eastAsiaTheme="minorEastAsia" w:cstheme="minorBidi"/>
        </w:rPr>
      </w:pPr>
      <w:r w:rsidRPr="7BD3EB38">
        <w:rPr>
          <w:rFonts w:eastAsiaTheme="minorEastAsia" w:cstheme="minorBidi"/>
          <w:b/>
          <w:bCs/>
        </w:rPr>
        <w:t>Train</w:t>
      </w:r>
      <w:r>
        <w:tab/>
      </w:r>
      <w:r w:rsidRPr="7BD3EB38">
        <w:rPr>
          <w:rFonts w:eastAsiaTheme="minorEastAsia" w:cstheme="minorBidi"/>
        </w:rPr>
        <w:t>Provide guidance and high-quality training to QBuild apprentices.</w:t>
      </w:r>
      <w:r w:rsidR="00C54BBE">
        <w:rPr>
          <w:rFonts w:eastAsiaTheme="minorEastAsia" w:cstheme="minorBidi"/>
        </w:rPr>
        <w:br/>
      </w:r>
    </w:p>
    <w:p w14:paraId="56F0AC6B" w14:textId="77777777" w:rsidR="00C54BBE" w:rsidRPr="0085552A" w:rsidRDefault="00C54BBE" w:rsidP="00C54BBE">
      <w:pPr>
        <w:spacing w:before="0" w:after="120" w:line="276" w:lineRule="auto"/>
        <w:rPr>
          <w:rFonts w:eastAsia="Arial" w:cs="Arial"/>
          <w:szCs w:val="20"/>
        </w:rPr>
      </w:pPr>
      <w:r w:rsidRPr="5B15D607">
        <w:rPr>
          <w:rFonts w:eastAsia="Arial" w:cs="Arial"/>
          <w:szCs w:val="20"/>
        </w:rPr>
        <w:t xml:space="preserve">QBuild </w:t>
      </w:r>
      <w:r>
        <w:rPr>
          <w:rFonts w:eastAsia="Arial" w:cs="Arial"/>
          <w:szCs w:val="20"/>
        </w:rPr>
        <w:t>is</w:t>
      </w:r>
      <w:r w:rsidRPr="5B15D607">
        <w:rPr>
          <w:rFonts w:eastAsia="Arial" w:cs="Arial"/>
          <w:szCs w:val="20"/>
        </w:rPr>
        <w:t xml:space="preserve"> also expanding its services into manufacturing, building modular homes and framing f</w:t>
      </w:r>
      <w:r>
        <w:rPr>
          <w:rFonts w:eastAsia="Arial" w:cs="Arial"/>
          <w:szCs w:val="20"/>
        </w:rPr>
        <w:t xml:space="preserve">or </w:t>
      </w:r>
      <w:r w:rsidRPr="5B15D607">
        <w:rPr>
          <w:rFonts w:eastAsia="Arial" w:cs="Arial"/>
          <w:szCs w:val="20"/>
        </w:rPr>
        <w:t xml:space="preserve">government partners.  </w:t>
      </w:r>
      <w:r>
        <w:rPr>
          <w:rFonts w:eastAsia="Arial" w:cs="Arial"/>
          <w:szCs w:val="20"/>
        </w:rPr>
        <w:t>There is currently a facility operational in South East Queensland and another soon to be opened in Cairns.</w:t>
      </w:r>
    </w:p>
    <w:p w14:paraId="01020CB9" w14:textId="77777777" w:rsidR="0072341E" w:rsidRDefault="0072341E" w:rsidP="00C54BBE">
      <w:pPr>
        <w:spacing w:before="0" w:after="120" w:line="240" w:lineRule="auto"/>
        <w:rPr>
          <w:rFonts w:cs="Arial"/>
          <w:bCs/>
          <w:color w:val="A70240" w:themeColor="accent1"/>
          <w:sz w:val="28"/>
          <w:szCs w:val="20"/>
          <w:lang w:eastAsia="en-AU"/>
        </w:rPr>
      </w:pPr>
    </w:p>
    <w:p w14:paraId="1A7992B2" w14:textId="65778C3F" w:rsidR="00CA429E" w:rsidRDefault="008D2965" w:rsidP="0087706B">
      <w:pPr>
        <w:spacing w:before="0" w:after="120" w:line="240" w:lineRule="auto"/>
        <w:ind w:left="1418" w:hanging="1418"/>
        <w:rPr>
          <w:rFonts w:cs="Arial"/>
          <w:bCs/>
          <w:color w:val="A70240" w:themeColor="accent1"/>
          <w:sz w:val="28"/>
          <w:szCs w:val="20"/>
          <w:lang w:eastAsia="en-AU"/>
        </w:rPr>
      </w:pPr>
      <w:r>
        <w:rPr>
          <w:rFonts w:cs="Arial"/>
          <w:bCs/>
          <w:color w:val="A70240" w:themeColor="accent1"/>
          <w:sz w:val="28"/>
          <w:szCs w:val="20"/>
          <w:lang w:eastAsia="en-AU"/>
        </w:rPr>
        <w:t>What you need to have</w:t>
      </w:r>
    </w:p>
    <w:p w14:paraId="3F64DB50" w14:textId="77777777" w:rsidR="008D2965" w:rsidRPr="008D2965" w:rsidRDefault="008D2965" w:rsidP="008D2965">
      <w:pPr>
        <w:spacing w:line="360" w:lineRule="auto"/>
        <w:rPr>
          <w:rFonts w:eastAsiaTheme="minorEastAsia" w:cstheme="minorBidi"/>
        </w:rPr>
      </w:pPr>
      <w:r w:rsidRPr="008D2965">
        <w:rPr>
          <w:rFonts w:eastAsiaTheme="minorEastAsia" w:cstheme="minorBidi"/>
        </w:rPr>
        <w:t xml:space="preserve">The mandatory requirements for this role are: </w:t>
      </w:r>
    </w:p>
    <w:p w14:paraId="746FB86A" w14:textId="77777777" w:rsidR="004407A2" w:rsidRDefault="004407A2" w:rsidP="007917FE">
      <w:pPr>
        <w:pStyle w:val="bullet"/>
        <w:spacing w:after="0" w:line="276" w:lineRule="auto"/>
        <w:rPr>
          <w:lang w:eastAsia="en-AU"/>
        </w:rPr>
      </w:pPr>
      <w:r>
        <w:rPr>
          <w:lang w:eastAsia="en-AU"/>
        </w:rPr>
        <w:t xml:space="preserve">Eligibility to work in Australia </w:t>
      </w:r>
    </w:p>
    <w:p w14:paraId="12C7B6D2" w14:textId="7E3D3D72" w:rsidR="00383B53" w:rsidRDefault="008D2965" w:rsidP="007917FE">
      <w:pPr>
        <w:pStyle w:val="bullet"/>
        <w:spacing w:after="0" w:line="276" w:lineRule="auto"/>
        <w:rPr>
          <w:lang w:eastAsia="en-AU"/>
        </w:rPr>
      </w:pPr>
      <w:r w:rsidRPr="008D2965">
        <w:t xml:space="preserve">Current </w:t>
      </w:r>
      <w:r w:rsidR="00E27C98" w:rsidRPr="00E27C98">
        <w:t>Queensland Electrical Work Licence</w:t>
      </w:r>
    </w:p>
    <w:p w14:paraId="5B71BDBF" w14:textId="1F22B057" w:rsidR="005E1ABB" w:rsidRPr="000D6B25" w:rsidRDefault="005E1ABB" w:rsidP="007917FE">
      <w:pPr>
        <w:pStyle w:val="bullet"/>
        <w:spacing w:after="0" w:line="276" w:lineRule="auto"/>
        <w:rPr>
          <w:lang w:eastAsia="en-AU"/>
        </w:rPr>
      </w:pPr>
      <w:r>
        <w:rPr>
          <w:lang w:eastAsia="en-AU"/>
        </w:rPr>
        <w:t>E</w:t>
      </w:r>
      <w:r w:rsidRPr="000D6B25">
        <w:rPr>
          <w:lang w:eastAsia="en-AU"/>
        </w:rPr>
        <w:t>lectrical trade</w:t>
      </w:r>
      <w:r w:rsidR="00377EDE">
        <w:rPr>
          <w:lang w:eastAsia="en-AU"/>
        </w:rPr>
        <w:t xml:space="preserve"> certificate/</w:t>
      </w:r>
      <w:r w:rsidRPr="000D6B25">
        <w:rPr>
          <w:lang w:eastAsia="en-AU"/>
        </w:rPr>
        <w:t>qualification</w:t>
      </w:r>
      <w:r w:rsidR="00377EDE">
        <w:rPr>
          <w:lang w:eastAsia="en-AU"/>
        </w:rPr>
        <w:t xml:space="preserve"> </w:t>
      </w:r>
      <w:r w:rsidR="00462C50">
        <w:rPr>
          <w:lang w:eastAsia="en-AU"/>
        </w:rPr>
        <w:t>(minimum of</w:t>
      </w:r>
      <w:r w:rsidR="00462C50" w:rsidRPr="008D2965">
        <w:rPr>
          <w:lang w:eastAsia="en-AU"/>
        </w:rPr>
        <w:t xml:space="preserve"> </w:t>
      </w:r>
      <w:r w:rsidR="00462C50">
        <w:rPr>
          <w:lang w:eastAsia="en-AU"/>
        </w:rPr>
        <w:t>Certificate III Electrotechnology or Electrical Fitting)</w:t>
      </w:r>
    </w:p>
    <w:p w14:paraId="7B822653" w14:textId="10D3C2F7" w:rsidR="00E27C98" w:rsidRPr="000D6B25" w:rsidRDefault="00E27C98" w:rsidP="007917FE">
      <w:pPr>
        <w:pStyle w:val="bullet"/>
        <w:spacing w:after="0" w:line="276" w:lineRule="auto"/>
        <w:rPr>
          <w:lang w:eastAsia="en-AU"/>
        </w:rPr>
      </w:pPr>
      <w:r w:rsidRPr="000D6B25">
        <w:rPr>
          <w:lang w:eastAsia="en-AU"/>
        </w:rPr>
        <w:t>Current cardio-pulmonary resuscitation and low voltage rescue certificate</w:t>
      </w:r>
    </w:p>
    <w:p w14:paraId="4131BF1C" w14:textId="26EB2A8A" w:rsidR="008D2965" w:rsidRPr="008D2965" w:rsidRDefault="008D2965" w:rsidP="007917FE">
      <w:pPr>
        <w:pStyle w:val="bullet"/>
        <w:spacing w:after="0" w:line="276" w:lineRule="auto"/>
        <w:rPr>
          <w:lang w:eastAsia="en-AU"/>
        </w:rPr>
      </w:pPr>
      <w:r w:rsidRPr="008D2965">
        <w:rPr>
          <w:lang w:eastAsia="en-AU"/>
        </w:rPr>
        <w:t xml:space="preserve">Current </w:t>
      </w:r>
      <w:r w:rsidR="00674AA8">
        <w:rPr>
          <w:lang w:eastAsia="en-AU"/>
        </w:rPr>
        <w:t>Construction Industry White Card</w:t>
      </w:r>
    </w:p>
    <w:p w14:paraId="2C7D7C0D" w14:textId="26CBBB70" w:rsidR="008D2965" w:rsidRPr="008D2965" w:rsidRDefault="008D2965" w:rsidP="007917FE">
      <w:pPr>
        <w:pStyle w:val="bullet"/>
        <w:spacing w:after="0" w:line="276" w:lineRule="auto"/>
        <w:rPr>
          <w:lang w:eastAsia="en-AU"/>
        </w:rPr>
      </w:pPr>
      <w:r w:rsidRPr="008D2965">
        <w:rPr>
          <w:lang w:eastAsia="en-AU"/>
        </w:rPr>
        <w:t>Current, valid Queensland "C" class driver’s licence or equivalent</w:t>
      </w:r>
    </w:p>
    <w:p w14:paraId="650CC142" w14:textId="09C6E5DB" w:rsidR="008D2965" w:rsidRPr="008D2965" w:rsidRDefault="008D2965" w:rsidP="007917FE">
      <w:pPr>
        <w:pStyle w:val="bullet"/>
        <w:spacing w:after="0" w:line="276" w:lineRule="auto"/>
        <w:rPr>
          <w:lang w:eastAsia="en-AU"/>
        </w:rPr>
      </w:pPr>
      <w:r w:rsidRPr="008D2965">
        <w:rPr>
          <w:lang w:eastAsia="en-AU"/>
        </w:rPr>
        <w:t>Working knowledge and compliance with current work health, safety and environmental legislation and codes of practice</w:t>
      </w:r>
      <w:r w:rsidR="00E27C98">
        <w:rPr>
          <w:lang w:eastAsia="en-AU"/>
        </w:rPr>
        <w:t xml:space="preserve"> </w:t>
      </w:r>
      <w:r w:rsidR="00E27C98" w:rsidRPr="008C0A84">
        <w:rPr>
          <w:lang w:eastAsia="en-AU"/>
        </w:rPr>
        <w:t>including knowledge and understanding of</w:t>
      </w:r>
      <w:r w:rsidR="00E27C98" w:rsidRPr="00E27C98">
        <w:rPr>
          <w:lang w:eastAsia="en-AU"/>
        </w:rPr>
        <w:t xml:space="preserve"> AS/NZ3000 (The Wiring Rules), Electrical Safety Act 2002, Electrical Safety Regulations 2013, and applicable Electrical Codes of Practice 2013</w:t>
      </w:r>
    </w:p>
    <w:p w14:paraId="2C2A01C6" w14:textId="77777777" w:rsidR="00EC1F92" w:rsidRDefault="00EC1F92" w:rsidP="0087706B">
      <w:pPr>
        <w:spacing w:before="0" w:after="120" w:line="240" w:lineRule="auto"/>
        <w:ind w:left="1418" w:hanging="1418"/>
        <w:rPr>
          <w:rFonts w:cs="Arial"/>
          <w:bCs/>
          <w:color w:val="A70240" w:themeColor="accent1"/>
          <w:sz w:val="28"/>
          <w:szCs w:val="20"/>
          <w:lang w:eastAsia="en-AU"/>
        </w:rPr>
      </w:pPr>
    </w:p>
    <w:p w14:paraId="55C13FAA" w14:textId="77777777" w:rsidR="00E314DF" w:rsidRDefault="00E314DF" w:rsidP="0087706B">
      <w:pPr>
        <w:spacing w:before="0" w:after="120" w:line="240" w:lineRule="auto"/>
        <w:ind w:left="1418" w:hanging="1418"/>
        <w:rPr>
          <w:rFonts w:cs="Arial"/>
          <w:bCs/>
          <w:color w:val="A70240" w:themeColor="accent1"/>
          <w:sz w:val="28"/>
          <w:szCs w:val="20"/>
          <w:lang w:eastAsia="en-AU"/>
        </w:rPr>
      </w:pPr>
    </w:p>
    <w:p w14:paraId="601258AD" w14:textId="77777777" w:rsidR="00801EC5" w:rsidRDefault="00801EC5" w:rsidP="0087706B">
      <w:pPr>
        <w:spacing w:before="0" w:after="120" w:line="240" w:lineRule="auto"/>
        <w:ind w:left="1418" w:hanging="1418"/>
        <w:rPr>
          <w:rFonts w:cs="Arial"/>
          <w:bCs/>
          <w:color w:val="A70240" w:themeColor="accent1"/>
          <w:sz w:val="28"/>
          <w:szCs w:val="20"/>
          <w:lang w:eastAsia="en-AU"/>
        </w:rPr>
      </w:pPr>
    </w:p>
    <w:p w14:paraId="177EF34B" w14:textId="67972316" w:rsidR="008D2965" w:rsidRDefault="0072341E" w:rsidP="00C54BBE">
      <w:pPr>
        <w:spacing w:before="0" w:after="120" w:line="240" w:lineRule="auto"/>
        <w:rPr>
          <w:rFonts w:cs="Arial"/>
          <w:bCs/>
          <w:color w:val="A70240" w:themeColor="accent1"/>
          <w:sz w:val="28"/>
          <w:szCs w:val="20"/>
          <w:lang w:eastAsia="en-AU"/>
        </w:rPr>
      </w:pPr>
      <w:r>
        <w:rPr>
          <w:rFonts w:cs="Arial"/>
          <w:bCs/>
          <w:color w:val="A70240" w:themeColor="accent1"/>
          <w:sz w:val="28"/>
          <w:szCs w:val="20"/>
          <w:lang w:eastAsia="en-AU"/>
        </w:rPr>
        <w:lastRenderedPageBreak/>
        <w:t xml:space="preserve">Are you the right person? </w:t>
      </w:r>
    </w:p>
    <w:p w14:paraId="685F8C30" w14:textId="77777777" w:rsidR="00BF73D4" w:rsidRDefault="00BF73D4" w:rsidP="00BF73D4">
      <w:pPr>
        <w:pStyle w:val="bullet"/>
        <w:numPr>
          <w:ilvl w:val="0"/>
          <w:numId w:val="0"/>
        </w:numPr>
        <w:spacing w:after="0"/>
        <w:ind w:left="360" w:hanging="360"/>
      </w:pPr>
      <w:r>
        <w:t xml:space="preserve">We are looking to find the best person suited for the role. </w:t>
      </w:r>
      <w:r w:rsidRPr="61DDCAEC">
        <w:t xml:space="preserve"> </w:t>
      </w:r>
      <w:r>
        <w:t>Y</w:t>
      </w:r>
      <w:r w:rsidRPr="61DDCAEC">
        <w:t xml:space="preserve">our suitability for the role </w:t>
      </w:r>
      <w:r>
        <w:t>will be holistically</w:t>
      </w:r>
    </w:p>
    <w:p w14:paraId="1E258C45" w14:textId="77777777" w:rsidR="00BF73D4" w:rsidRDefault="00BF73D4" w:rsidP="00BF73D4">
      <w:pPr>
        <w:pStyle w:val="bullet"/>
        <w:numPr>
          <w:ilvl w:val="0"/>
          <w:numId w:val="0"/>
        </w:numPr>
        <w:spacing w:after="0"/>
        <w:ind w:left="360" w:hanging="360"/>
      </w:pPr>
      <w:r>
        <w:t xml:space="preserve">assessed </w:t>
      </w:r>
      <w:r w:rsidRPr="61DDCAEC">
        <w:t xml:space="preserve">based on </w:t>
      </w:r>
      <w:r>
        <w:t xml:space="preserve">what you have done previously - </w:t>
      </w:r>
      <w:r w:rsidRPr="61DDCAEC">
        <w:t>the experience, knowledge, skills, capabilities that yo</w:t>
      </w:r>
      <w:r>
        <w:t>u</w:t>
      </w:r>
    </w:p>
    <w:p w14:paraId="5CEF8B72" w14:textId="1DC31462" w:rsidR="00BF73D4" w:rsidRDefault="00BF73D4" w:rsidP="00F9513C">
      <w:pPr>
        <w:pStyle w:val="bullet"/>
        <w:numPr>
          <w:ilvl w:val="0"/>
          <w:numId w:val="0"/>
        </w:numPr>
        <w:spacing w:after="0"/>
        <w:ind w:left="360" w:hanging="360"/>
      </w:pPr>
      <w:r w:rsidRPr="61DDCAEC">
        <w:t>bring to the role</w:t>
      </w:r>
      <w:r>
        <w:t>, your potential to make a future contribution to QBuild</w:t>
      </w:r>
      <w:r w:rsidR="00F9513C">
        <w:t>,</w:t>
      </w:r>
      <w:r w:rsidRPr="61DDCAEC">
        <w:t xml:space="preserve"> along</w:t>
      </w:r>
      <w:r w:rsidR="00F9513C">
        <w:t xml:space="preserve"> </w:t>
      </w:r>
      <w:r w:rsidRPr="61DDCAEC">
        <w:t>with your personal qualities</w:t>
      </w:r>
      <w:r w:rsidR="00F9513C">
        <w:t>,</w:t>
      </w:r>
      <w:r w:rsidRPr="61DDCAEC">
        <w:t xml:space="preserve"> </w:t>
      </w:r>
      <w:r>
        <w:t>including</w:t>
      </w:r>
      <w:r w:rsidRPr="61DDCAEC">
        <w:t xml:space="preserve"> </w:t>
      </w:r>
      <w:r>
        <w:t xml:space="preserve">your </w:t>
      </w:r>
      <w:r w:rsidRPr="61DDCAEC">
        <w:t xml:space="preserve">ability to: </w:t>
      </w:r>
      <w:r w:rsidR="00E314DF">
        <w:br/>
      </w:r>
      <w:r w:rsidRPr="61DDCAEC">
        <w:t xml:space="preserve"> </w:t>
      </w:r>
    </w:p>
    <w:p w14:paraId="4737DDD7" w14:textId="4D350850" w:rsidR="00B75562" w:rsidRPr="00F0112B" w:rsidRDefault="00B75562" w:rsidP="00BF73D4">
      <w:pPr>
        <w:pStyle w:val="bullet"/>
        <w:numPr>
          <w:ilvl w:val="1"/>
          <w:numId w:val="9"/>
        </w:numPr>
        <w:spacing w:after="0" w:line="276" w:lineRule="auto"/>
      </w:pPr>
      <w:r w:rsidRPr="00F0112B">
        <w:t>Understand and carry out</w:t>
      </w:r>
      <w:r w:rsidR="00F35CAC" w:rsidRPr="00F0112B">
        <w:t xml:space="preserve"> </w:t>
      </w:r>
      <w:r w:rsidR="00A61476" w:rsidRPr="00F0112B">
        <w:t xml:space="preserve">electrical works, </w:t>
      </w:r>
      <w:r w:rsidRPr="00F0112B">
        <w:t xml:space="preserve">use </w:t>
      </w:r>
      <w:r w:rsidR="00725EBC" w:rsidRPr="00F0112B">
        <w:t>testing equipment and safety gear</w:t>
      </w:r>
      <w:r w:rsidR="00F35CAC" w:rsidRPr="00F0112B">
        <w:t xml:space="preserve"> for both construction and maintenance services.</w:t>
      </w:r>
    </w:p>
    <w:p w14:paraId="16AAEA15" w14:textId="61B1146E" w:rsidR="00F35CAC" w:rsidRPr="00F0112B" w:rsidRDefault="00B75562" w:rsidP="00BF73D4">
      <w:pPr>
        <w:pStyle w:val="bullet"/>
        <w:numPr>
          <w:ilvl w:val="1"/>
          <w:numId w:val="9"/>
        </w:numPr>
        <w:spacing w:after="0" w:line="276" w:lineRule="auto"/>
      </w:pPr>
      <w:r w:rsidRPr="00F0112B">
        <w:t xml:space="preserve">Interpret electrical blueprints, diagrams and technical specifications. </w:t>
      </w:r>
      <w:r w:rsidR="00F35CAC" w:rsidRPr="00F0112B">
        <w:t> </w:t>
      </w:r>
    </w:p>
    <w:p w14:paraId="35E2E85E" w14:textId="77777777" w:rsidR="00F35CAC" w:rsidRPr="00F0112B" w:rsidRDefault="00F35CAC" w:rsidP="00BF73D4">
      <w:pPr>
        <w:pStyle w:val="bullet"/>
        <w:numPr>
          <w:ilvl w:val="1"/>
          <w:numId w:val="9"/>
        </w:numPr>
        <w:spacing w:after="0" w:line="276" w:lineRule="auto"/>
      </w:pPr>
      <w:r w:rsidRPr="00F0112B">
        <w:t>Demonstrate proficiency in office and email applications such as Microsoft Word or Outlook and input data using the computer or hand-held electronic devices.  </w:t>
      </w:r>
    </w:p>
    <w:p w14:paraId="5CF93597" w14:textId="77777777" w:rsidR="00F35CAC" w:rsidRPr="00F0112B" w:rsidRDefault="00F35CAC" w:rsidP="00BF73D4">
      <w:pPr>
        <w:pStyle w:val="bullet"/>
        <w:numPr>
          <w:ilvl w:val="1"/>
          <w:numId w:val="9"/>
        </w:numPr>
        <w:spacing w:after="0" w:line="276" w:lineRule="auto"/>
      </w:pPr>
      <w:r w:rsidRPr="00F0112B">
        <w:t>Understand safe working methods in terms of asbestos and lead based products, and any other relevant high risk construction work. </w:t>
      </w:r>
    </w:p>
    <w:p w14:paraId="5F89BAB8" w14:textId="77777777" w:rsidR="00F35CAC" w:rsidRPr="00F0112B" w:rsidRDefault="00F35CAC" w:rsidP="00BF73D4">
      <w:pPr>
        <w:pStyle w:val="bullet"/>
        <w:numPr>
          <w:ilvl w:val="1"/>
          <w:numId w:val="9"/>
        </w:numPr>
        <w:spacing w:after="0" w:line="276" w:lineRule="auto"/>
      </w:pPr>
      <w:r w:rsidRPr="00F0112B">
        <w:t>Comply with all WHS legislation and site rules including daily task risk assessments, identify hazards and risk, and comply with reasonable health and safety policies or procedures that have been notified to workers. </w:t>
      </w:r>
    </w:p>
    <w:p w14:paraId="41CD0F04" w14:textId="77777777" w:rsidR="00F35CAC" w:rsidRPr="00F0112B" w:rsidRDefault="00F35CAC" w:rsidP="00BF73D4">
      <w:pPr>
        <w:pStyle w:val="bullet"/>
        <w:numPr>
          <w:ilvl w:val="1"/>
          <w:numId w:val="9"/>
        </w:numPr>
        <w:spacing w:after="0" w:line="276" w:lineRule="auto"/>
      </w:pPr>
      <w:r w:rsidRPr="00F0112B">
        <w:t>Demonstrate personal responsibility for the health safety and wellbeing of yourself and ensure that your conduct, acts or omissions do not adversely affect the safety of other persons or property. </w:t>
      </w:r>
    </w:p>
    <w:p w14:paraId="72C5F50D" w14:textId="77777777" w:rsidR="00F35CAC" w:rsidRPr="00F0112B" w:rsidRDefault="00F35CAC" w:rsidP="00BF73D4">
      <w:pPr>
        <w:pStyle w:val="bullet"/>
        <w:numPr>
          <w:ilvl w:val="1"/>
          <w:numId w:val="9"/>
        </w:numPr>
        <w:spacing w:after="0" w:line="276" w:lineRule="auto"/>
      </w:pPr>
      <w:r w:rsidRPr="00F0112B">
        <w:t>Demonstrate behaviour that supports a diverse, equitable and safe workplace, with a strong customer focus. </w:t>
      </w:r>
    </w:p>
    <w:p w14:paraId="2F56E371" w14:textId="77777777" w:rsidR="00F35CAC" w:rsidRPr="00F0112B" w:rsidRDefault="00F35CAC" w:rsidP="00BF73D4">
      <w:pPr>
        <w:pStyle w:val="bullet"/>
        <w:numPr>
          <w:ilvl w:val="1"/>
          <w:numId w:val="9"/>
        </w:numPr>
        <w:spacing w:after="0" w:line="276" w:lineRule="auto"/>
      </w:pPr>
      <w:r w:rsidRPr="00F0112B">
        <w:t>Train, mentor and provide professional support to apprentices at all year levels. </w:t>
      </w:r>
    </w:p>
    <w:p w14:paraId="6ED0BE73" w14:textId="77777777" w:rsidR="00F35CAC" w:rsidRDefault="00F35CAC" w:rsidP="00F35CAC">
      <w:pPr>
        <w:pStyle w:val="paragraph"/>
        <w:spacing w:before="0" w:beforeAutospacing="0" w:after="0" w:afterAutospacing="0"/>
        <w:textAlignment w:val="baseline"/>
        <w:rPr>
          <w:rStyle w:val="normaltextrun"/>
          <w:rFonts w:ascii="Arial" w:hAnsi="Arial" w:cs="Arial"/>
          <w:sz w:val="20"/>
          <w:szCs w:val="20"/>
        </w:rPr>
      </w:pPr>
    </w:p>
    <w:p w14:paraId="477CE3D9" w14:textId="3BAFE8AE" w:rsidR="00D922A4" w:rsidRDefault="00D922A4" w:rsidP="00D922A4">
      <w:pPr>
        <w:pStyle w:val="bullet"/>
        <w:numPr>
          <w:ilvl w:val="0"/>
          <w:numId w:val="0"/>
        </w:numPr>
        <w:spacing w:line="276" w:lineRule="auto"/>
      </w:pPr>
      <w:bookmarkStart w:id="9" w:name="_Hlk139965077"/>
      <w:r>
        <w:t>QBuild is actively seeking to increase representation of employees who are part of diversity target groups and may take this information into account when deciding which applicants are best suited to positions (</w:t>
      </w:r>
      <w:r w:rsidRPr="008F714D">
        <w:t xml:space="preserve">as provided for in section 45(2)(b)(iii) </w:t>
      </w:r>
      <w:hyperlink r:id="rId14" w:anchor="sec.45" w:history="1">
        <w:r w:rsidRPr="00DD0C3E">
          <w:rPr>
            <w:rFonts w:cs="Times New Roman"/>
            <w:i/>
            <w:iCs/>
            <w:color w:val="0000FF"/>
            <w:u w:val="single"/>
          </w:rPr>
          <w:t>Public Sector Act 2022 - Queensland Legislation - Queensland Government</w:t>
        </w:r>
      </w:hyperlink>
      <w:r w:rsidRPr="00DD0C3E">
        <w:rPr>
          <w:rFonts w:cs="Times New Roman"/>
          <w:i/>
          <w:iCs/>
          <w:color w:val="0000FF"/>
          <w:u w:val="single"/>
        </w:rPr>
        <w:t>)</w:t>
      </w:r>
      <w:r w:rsidRPr="00DD0C3E">
        <w:rPr>
          <w:i/>
          <w:iCs/>
        </w:rPr>
        <w:t>.</w:t>
      </w:r>
      <w:r>
        <w:t xml:space="preserve"> We encourage applications from people with diverse backgrounds to disclose and provide consent </w:t>
      </w:r>
      <w:r w:rsidR="00A841D8">
        <w:t>for t</w:t>
      </w:r>
      <w:r>
        <w:t xml:space="preserve">his information to be considered in the application process. </w:t>
      </w:r>
      <w:bookmarkEnd w:id="9"/>
    </w:p>
    <w:p w14:paraId="3360394C" w14:textId="2E3AA03C" w:rsidR="00F35CAC" w:rsidRPr="00BD7AAF" w:rsidRDefault="00D922A4" w:rsidP="00BD7AAF">
      <w:pPr>
        <w:pStyle w:val="Paragraphtext"/>
        <w:spacing w:line="276" w:lineRule="auto"/>
        <w:rPr>
          <w:color w:val="003399"/>
          <w:u w:val="single"/>
        </w:rPr>
      </w:pPr>
      <w:r w:rsidRPr="00103F3C">
        <w:t xml:space="preserve">This role aligns with the </w:t>
      </w:r>
      <w:r w:rsidRPr="00341BE6">
        <w:rPr>
          <w:b/>
        </w:rPr>
        <w:t>Individual Contributor</w:t>
      </w:r>
      <w:r w:rsidRPr="009E260D">
        <w:rPr>
          <w:b/>
        </w:rPr>
        <w:t xml:space="preserve"> </w:t>
      </w:r>
      <w:r w:rsidRPr="00103F3C">
        <w:t xml:space="preserve">stream of the </w:t>
      </w:r>
      <w:hyperlink r:id="rId15" w:history="1">
        <w:r w:rsidRPr="002A1867">
          <w:rPr>
            <w:rStyle w:val="Hyperlink"/>
          </w:rPr>
          <w:t>Leadership competencies for Queensland</w:t>
        </w:r>
      </w:hyperlink>
      <w:r>
        <w:rPr>
          <w:rStyle w:val="Hyperlink"/>
        </w:rPr>
        <w:t xml:space="preserve">. </w:t>
      </w:r>
    </w:p>
    <w:p w14:paraId="000F1241" w14:textId="527FEFA9" w:rsidR="00CA429E" w:rsidRPr="00CA429E" w:rsidRDefault="005A4C7D" w:rsidP="00CA429E">
      <w:pPr>
        <w:autoSpaceDE w:val="0"/>
        <w:autoSpaceDN w:val="0"/>
        <w:adjustRightInd w:val="0"/>
        <w:spacing w:before="320" w:after="180"/>
        <w:outlineLvl w:val="1"/>
        <w:rPr>
          <w:rFonts w:cs="Arial"/>
          <w:bCs/>
          <w:color w:val="A70240" w:themeColor="accent1"/>
          <w:sz w:val="28"/>
          <w:szCs w:val="20"/>
          <w:lang w:eastAsia="en-AU"/>
        </w:rPr>
      </w:pPr>
      <w:r>
        <w:rPr>
          <w:rFonts w:cs="Arial"/>
          <w:bCs/>
          <w:color w:val="A70240" w:themeColor="accent1"/>
          <w:sz w:val="28"/>
          <w:szCs w:val="20"/>
          <w:lang w:eastAsia="en-AU"/>
        </w:rPr>
        <w:t>H</w:t>
      </w:r>
      <w:r w:rsidR="00CA429E" w:rsidRPr="00CA429E">
        <w:rPr>
          <w:rFonts w:cs="Arial"/>
          <w:bCs/>
          <w:color w:val="A70240" w:themeColor="accent1"/>
          <w:sz w:val="28"/>
          <w:szCs w:val="20"/>
          <w:lang w:eastAsia="en-AU"/>
        </w:rPr>
        <w:t>ow to apply</w:t>
      </w:r>
    </w:p>
    <w:p w14:paraId="2D59583F" w14:textId="77777777" w:rsidR="00875E8E" w:rsidRPr="002279ED" w:rsidRDefault="00875E8E" w:rsidP="00875E8E">
      <w:pPr>
        <w:pStyle w:val="ListParagraph"/>
        <w:numPr>
          <w:ilvl w:val="0"/>
          <w:numId w:val="11"/>
        </w:numPr>
        <w:spacing w:line="276" w:lineRule="auto"/>
        <w:rPr>
          <w:color w:val="002060"/>
          <w:lang w:eastAsia="en-AU"/>
        </w:rPr>
      </w:pPr>
      <w:bookmarkStart w:id="10" w:name="_Hlk71792048"/>
      <w:r w:rsidRPr="0077331C">
        <w:rPr>
          <w:lang w:eastAsia="en-AU"/>
        </w:rPr>
        <w:t>Apply online</w:t>
      </w:r>
      <w:r w:rsidRPr="00CA429E">
        <w:rPr>
          <w:lang w:eastAsia="en-AU"/>
        </w:rPr>
        <w:t xml:space="preserve"> through the Smart jobs and careers website </w:t>
      </w:r>
      <w:hyperlink r:id="rId16" w:history="1">
        <w:r w:rsidRPr="002279ED">
          <w:rPr>
            <w:color w:val="002060"/>
            <w:u w:val="single"/>
            <w:lang w:eastAsia="en-AU"/>
          </w:rPr>
          <w:t>www.smartjobs.qld.gov.au</w:t>
        </w:r>
      </w:hyperlink>
    </w:p>
    <w:p w14:paraId="579B451F" w14:textId="77777777" w:rsidR="00875E8E" w:rsidRDefault="00875E8E" w:rsidP="00875E8E">
      <w:pPr>
        <w:pStyle w:val="ListParagraph"/>
        <w:numPr>
          <w:ilvl w:val="0"/>
          <w:numId w:val="11"/>
        </w:numPr>
        <w:spacing w:line="276" w:lineRule="auto"/>
        <w:rPr>
          <w:lang w:eastAsia="en-AU"/>
        </w:rPr>
      </w:pPr>
      <w:r w:rsidRPr="0077331C">
        <w:rPr>
          <w:lang w:eastAsia="en-AU"/>
        </w:rPr>
        <w:t>Attach the following documents</w:t>
      </w:r>
      <w:r w:rsidRPr="0021064D">
        <w:rPr>
          <w:lang w:eastAsia="en-AU"/>
        </w:rPr>
        <w:t xml:space="preserve"> to your application before submitting:</w:t>
      </w:r>
    </w:p>
    <w:p w14:paraId="7AB7A71A" w14:textId="77777777" w:rsidR="00875E8E" w:rsidRDefault="00875E8E" w:rsidP="00875E8E">
      <w:pPr>
        <w:pStyle w:val="ListParagraph"/>
        <w:numPr>
          <w:ilvl w:val="1"/>
          <w:numId w:val="11"/>
        </w:numPr>
        <w:spacing w:line="276" w:lineRule="auto"/>
        <w:rPr>
          <w:lang w:eastAsia="en-AU"/>
        </w:rPr>
      </w:pPr>
      <w:r w:rsidRPr="002F7157">
        <w:rPr>
          <w:lang w:eastAsia="en-AU"/>
        </w:rPr>
        <w:t>Current resume</w:t>
      </w:r>
      <w:r>
        <w:rPr>
          <w:lang w:eastAsia="en-AU"/>
        </w:rPr>
        <w:t>.</w:t>
      </w:r>
    </w:p>
    <w:p w14:paraId="72927F69" w14:textId="0C59C091" w:rsidR="00875E8E" w:rsidRDefault="00875E8E" w:rsidP="00875E8E">
      <w:pPr>
        <w:pStyle w:val="ListParagraph"/>
        <w:numPr>
          <w:ilvl w:val="1"/>
          <w:numId w:val="11"/>
        </w:numPr>
        <w:spacing w:line="276" w:lineRule="auto"/>
        <w:rPr>
          <w:lang w:eastAsia="en-AU"/>
        </w:rPr>
      </w:pPr>
      <w:r>
        <w:rPr>
          <w:lang w:eastAsia="en-AU"/>
        </w:rPr>
        <w:t>Current Trade certificate/qualification (minimum of</w:t>
      </w:r>
      <w:r w:rsidRPr="008D2965">
        <w:rPr>
          <w:lang w:eastAsia="en-AU"/>
        </w:rPr>
        <w:t xml:space="preserve"> </w:t>
      </w:r>
      <w:r>
        <w:rPr>
          <w:lang w:eastAsia="en-AU"/>
        </w:rPr>
        <w:t>Certificate III</w:t>
      </w:r>
      <w:r w:rsidR="008639D0">
        <w:rPr>
          <w:lang w:eastAsia="en-AU"/>
        </w:rPr>
        <w:t xml:space="preserve"> Electrotechnology or Electrical Fitting</w:t>
      </w:r>
      <w:r>
        <w:rPr>
          <w:lang w:eastAsia="en-AU"/>
        </w:rPr>
        <w:t>).</w:t>
      </w:r>
    </w:p>
    <w:p w14:paraId="792EDFCB" w14:textId="77777777" w:rsidR="00875E8E" w:rsidRPr="002F7157" w:rsidRDefault="00875E8E" w:rsidP="00875E8E">
      <w:pPr>
        <w:pStyle w:val="ListParagraph"/>
        <w:numPr>
          <w:ilvl w:val="0"/>
          <w:numId w:val="11"/>
        </w:numPr>
        <w:spacing w:line="276" w:lineRule="auto"/>
        <w:rPr>
          <w:lang w:eastAsia="en-AU"/>
        </w:rPr>
      </w:pPr>
      <w:r w:rsidRPr="0077331C">
        <w:rPr>
          <w:lang w:eastAsia="en-AU"/>
        </w:rPr>
        <w:t xml:space="preserve">Complete </w:t>
      </w:r>
      <w:r>
        <w:rPr>
          <w:lang w:eastAsia="en-AU"/>
        </w:rPr>
        <w:t xml:space="preserve">the online </w:t>
      </w:r>
      <w:r w:rsidRPr="0077331C">
        <w:rPr>
          <w:lang w:eastAsia="en-AU"/>
        </w:rPr>
        <w:t>question</w:t>
      </w:r>
      <w:r>
        <w:rPr>
          <w:lang w:eastAsia="en-AU"/>
        </w:rPr>
        <w:t xml:space="preserve">naire. </w:t>
      </w:r>
    </w:p>
    <w:p w14:paraId="22FA0C6E" w14:textId="4BCC5512" w:rsidR="008D7CB2" w:rsidRDefault="00875E8E" w:rsidP="00875E8E">
      <w:pPr>
        <w:spacing w:before="0" w:after="120"/>
        <w:rPr>
          <w:rFonts w:eastAsiaTheme="minorEastAsia" w:cstheme="minorBidi"/>
        </w:rPr>
      </w:pPr>
      <w:bookmarkStart w:id="11" w:name="_Hlk139466459"/>
      <w:r>
        <w:rPr>
          <w:rFonts w:eastAsiaTheme="minorEastAsia" w:cstheme="minorBidi"/>
          <w:b/>
          <w:bCs/>
        </w:rPr>
        <w:t xml:space="preserve">Please note: </w:t>
      </w:r>
      <w:r>
        <w:rPr>
          <w:rFonts w:eastAsiaTheme="minorEastAsia" w:cstheme="minorBidi"/>
        </w:rPr>
        <w:t xml:space="preserve">Applicants with disability or from a linguistically/culturally diverse background, please contact QBuild Careers if you require any assistance </w:t>
      </w:r>
      <w:r w:rsidR="00A841D8">
        <w:rPr>
          <w:rFonts w:eastAsiaTheme="minorEastAsia" w:cstheme="minorBidi"/>
        </w:rPr>
        <w:t>during the</w:t>
      </w:r>
      <w:r>
        <w:rPr>
          <w:rFonts w:eastAsiaTheme="minorEastAsia" w:cstheme="minorBidi"/>
        </w:rPr>
        <w:t xml:space="preserve"> recruitment process.</w:t>
      </w:r>
    </w:p>
    <w:p w14:paraId="688842DF" w14:textId="77777777" w:rsidR="00427D99" w:rsidRPr="00CA429E" w:rsidRDefault="00427D99" w:rsidP="00427D99">
      <w:pPr>
        <w:autoSpaceDE w:val="0"/>
        <w:autoSpaceDN w:val="0"/>
        <w:adjustRightInd w:val="0"/>
        <w:spacing w:before="320" w:after="180"/>
        <w:outlineLvl w:val="1"/>
        <w:rPr>
          <w:rFonts w:cs="Arial"/>
          <w:bCs/>
          <w:color w:val="A70240" w:themeColor="accent1"/>
          <w:sz w:val="28"/>
          <w:szCs w:val="20"/>
          <w:lang w:eastAsia="en-AU"/>
        </w:rPr>
      </w:pPr>
      <w:r w:rsidRPr="00CA429E">
        <w:rPr>
          <w:rFonts w:cs="Arial"/>
          <w:bCs/>
          <w:color w:val="A70240" w:themeColor="accent1"/>
          <w:sz w:val="28"/>
          <w:szCs w:val="20"/>
          <w:lang w:eastAsia="en-AU"/>
        </w:rPr>
        <w:t>Pre-employment checks</w:t>
      </w:r>
    </w:p>
    <w:p w14:paraId="4E7A4345" w14:textId="77777777" w:rsidR="00427D99" w:rsidRPr="00CA429E" w:rsidRDefault="00427D99" w:rsidP="00427D99">
      <w:pPr>
        <w:rPr>
          <w:rFonts w:cs="Arial"/>
          <w:szCs w:val="22"/>
        </w:rPr>
      </w:pPr>
      <w:r w:rsidRPr="00CA429E">
        <w:rPr>
          <w:rFonts w:cs="Arial"/>
          <w:szCs w:val="22"/>
        </w:rPr>
        <w:t>Pre-employment checks will occur prior to any offer of employment being made.  Checks may include:</w:t>
      </w:r>
    </w:p>
    <w:p w14:paraId="43739B3D" w14:textId="77777777" w:rsidR="00427D99" w:rsidRPr="004558DE" w:rsidRDefault="00427D99" w:rsidP="00427D99">
      <w:pPr>
        <w:pStyle w:val="ListParagraph"/>
        <w:numPr>
          <w:ilvl w:val="0"/>
          <w:numId w:val="8"/>
        </w:numPr>
        <w:spacing w:line="276" w:lineRule="auto"/>
        <w:rPr>
          <w:lang w:eastAsia="en-AU"/>
        </w:rPr>
      </w:pPr>
      <w:r w:rsidRPr="004558DE">
        <w:rPr>
          <w:lang w:eastAsia="en-AU"/>
        </w:rPr>
        <w:t>Referee check</w:t>
      </w:r>
    </w:p>
    <w:p w14:paraId="45173F96" w14:textId="77777777" w:rsidR="00427D99" w:rsidRPr="004558DE" w:rsidRDefault="00427D99" w:rsidP="00427D99">
      <w:pPr>
        <w:pStyle w:val="ListParagraph"/>
        <w:numPr>
          <w:ilvl w:val="0"/>
          <w:numId w:val="8"/>
        </w:numPr>
        <w:spacing w:line="276" w:lineRule="auto"/>
        <w:rPr>
          <w:lang w:eastAsia="en-AU"/>
        </w:rPr>
      </w:pPr>
      <w:r w:rsidRPr="004558DE">
        <w:rPr>
          <w:lang w:eastAsia="en-AU"/>
        </w:rPr>
        <w:t>Criminal history check</w:t>
      </w:r>
    </w:p>
    <w:p w14:paraId="27EF41D3" w14:textId="77777777" w:rsidR="00427D99" w:rsidRPr="004558DE" w:rsidRDefault="00427D99" w:rsidP="00427D99">
      <w:pPr>
        <w:pStyle w:val="ListParagraph"/>
        <w:numPr>
          <w:ilvl w:val="0"/>
          <w:numId w:val="8"/>
        </w:numPr>
        <w:spacing w:line="276" w:lineRule="auto"/>
        <w:rPr>
          <w:lang w:eastAsia="en-AU"/>
        </w:rPr>
      </w:pPr>
      <w:r w:rsidRPr="004558DE">
        <w:rPr>
          <w:lang w:eastAsia="en-AU"/>
        </w:rPr>
        <w:t>Serious discipline history declaration</w:t>
      </w:r>
    </w:p>
    <w:p w14:paraId="20BCF773" w14:textId="77777777" w:rsidR="00427D99" w:rsidRPr="004558DE" w:rsidRDefault="00427D99" w:rsidP="00427D99">
      <w:pPr>
        <w:pStyle w:val="ListParagraph"/>
        <w:numPr>
          <w:ilvl w:val="0"/>
          <w:numId w:val="8"/>
        </w:numPr>
        <w:spacing w:line="276" w:lineRule="auto"/>
        <w:rPr>
          <w:lang w:eastAsia="en-AU"/>
        </w:rPr>
      </w:pPr>
      <w:r w:rsidRPr="004558DE">
        <w:rPr>
          <w:lang w:eastAsia="en-AU"/>
        </w:rPr>
        <w:t>Proof of eligibility for appointment to the Queensland public sector</w:t>
      </w:r>
    </w:p>
    <w:p w14:paraId="0C6DA84F" w14:textId="77777777" w:rsidR="00427D99" w:rsidRPr="004558DE" w:rsidRDefault="00427D99" w:rsidP="00427D99">
      <w:pPr>
        <w:pStyle w:val="ListParagraph"/>
        <w:numPr>
          <w:ilvl w:val="0"/>
          <w:numId w:val="8"/>
        </w:numPr>
        <w:spacing w:line="276" w:lineRule="auto"/>
        <w:rPr>
          <w:lang w:eastAsia="en-AU"/>
        </w:rPr>
      </w:pPr>
      <w:r w:rsidRPr="004558DE">
        <w:rPr>
          <w:lang w:eastAsia="en-AU"/>
        </w:rPr>
        <w:t>Working with children (Blue Card)</w:t>
      </w:r>
    </w:p>
    <w:p w14:paraId="65DE94A5" w14:textId="77777777" w:rsidR="00427D99" w:rsidRPr="00DB08B2" w:rsidRDefault="00427D99" w:rsidP="00427D99">
      <w:pPr>
        <w:pStyle w:val="ListParagraph"/>
        <w:numPr>
          <w:ilvl w:val="0"/>
          <w:numId w:val="8"/>
        </w:numPr>
        <w:spacing w:line="276" w:lineRule="auto"/>
        <w:rPr>
          <w:lang w:eastAsia="en-AU"/>
        </w:rPr>
      </w:pPr>
      <w:r w:rsidRPr="004558DE">
        <w:rPr>
          <w:lang w:eastAsia="en-AU"/>
        </w:rPr>
        <w:t>Proof that mandatory requirements have been met</w:t>
      </w:r>
    </w:p>
    <w:p w14:paraId="11499586" w14:textId="77777777" w:rsidR="00E17AA6" w:rsidRDefault="00E17AA6" w:rsidP="001A424E">
      <w:pPr>
        <w:autoSpaceDE w:val="0"/>
        <w:autoSpaceDN w:val="0"/>
        <w:adjustRightInd w:val="0"/>
        <w:spacing w:before="320" w:after="180"/>
        <w:outlineLvl w:val="1"/>
        <w:rPr>
          <w:rFonts w:cs="Arial"/>
          <w:bCs/>
          <w:color w:val="A70240" w:themeColor="accent1"/>
          <w:sz w:val="28"/>
          <w:szCs w:val="20"/>
          <w:lang w:eastAsia="en-AU"/>
        </w:rPr>
      </w:pPr>
    </w:p>
    <w:p w14:paraId="6EBF2CA6" w14:textId="0D33A4E5" w:rsidR="001A424E" w:rsidRPr="00CA429E" w:rsidRDefault="001A424E" w:rsidP="001A424E">
      <w:pPr>
        <w:autoSpaceDE w:val="0"/>
        <w:autoSpaceDN w:val="0"/>
        <w:adjustRightInd w:val="0"/>
        <w:spacing w:before="320" w:after="180"/>
        <w:outlineLvl w:val="1"/>
        <w:rPr>
          <w:rFonts w:cs="Arial"/>
          <w:bCs/>
          <w:color w:val="A70240" w:themeColor="accent1"/>
          <w:sz w:val="28"/>
          <w:szCs w:val="20"/>
          <w:lang w:eastAsia="en-AU"/>
        </w:rPr>
      </w:pPr>
      <w:r>
        <w:rPr>
          <w:rFonts w:cs="Arial"/>
          <w:bCs/>
          <w:color w:val="A70240" w:themeColor="accent1"/>
          <w:sz w:val="28"/>
          <w:szCs w:val="20"/>
          <w:lang w:eastAsia="en-AU"/>
        </w:rPr>
        <w:lastRenderedPageBreak/>
        <w:t xml:space="preserve">Additional </w:t>
      </w:r>
      <w:r w:rsidRPr="00CA429E">
        <w:rPr>
          <w:rFonts w:cs="Arial"/>
          <w:bCs/>
          <w:color w:val="A70240" w:themeColor="accent1"/>
          <w:sz w:val="28"/>
          <w:szCs w:val="20"/>
          <w:lang w:eastAsia="en-AU"/>
        </w:rPr>
        <w:t xml:space="preserve">information </w:t>
      </w:r>
    </w:p>
    <w:p w14:paraId="3720CE46" w14:textId="1394F5C2" w:rsidR="001A424E" w:rsidRPr="001D7515" w:rsidRDefault="001A424E" w:rsidP="001D7515">
      <w:pPr>
        <w:numPr>
          <w:ilvl w:val="0"/>
          <w:numId w:val="5"/>
        </w:numPr>
        <w:spacing w:before="0" w:after="0" w:line="276" w:lineRule="auto"/>
        <w:ind w:left="360"/>
      </w:pPr>
      <w:r w:rsidRPr="001D7515">
        <w:t xml:space="preserve">More information about </w:t>
      </w:r>
      <w:r w:rsidR="00A841D8">
        <w:t xml:space="preserve">the Department of Energy and Public Works (EPW) </w:t>
      </w:r>
      <w:r w:rsidRPr="001D7515">
        <w:t xml:space="preserve">and the recruitment and selection process can be found in the accompanying “Applicant Guide”. </w:t>
      </w:r>
    </w:p>
    <w:p w14:paraId="0096118D" w14:textId="40385DF8" w:rsidR="001A424E" w:rsidRDefault="00A841D8" w:rsidP="001D7515">
      <w:pPr>
        <w:numPr>
          <w:ilvl w:val="0"/>
          <w:numId w:val="5"/>
        </w:numPr>
        <w:spacing w:before="0" w:after="0" w:line="276" w:lineRule="auto"/>
        <w:ind w:left="360"/>
        <w:rPr>
          <w:rFonts w:ascii="Calibri" w:hAnsi="Calibri"/>
          <w:szCs w:val="22"/>
        </w:rPr>
      </w:pPr>
      <w:r>
        <w:t xml:space="preserve">EPW </w:t>
      </w:r>
      <w:r w:rsidR="001A424E">
        <w:t xml:space="preserve">is committed to building a culture that respects, protects and promotes human rights, inclusion and diversity in all that we do and the decisions that we make. When making a decision about recruitment and selection, decision-makers comply with our obligations under the </w:t>
      </w:r>
      <w:hyperlink r:id="rId17" w:history="1">
        <w:r w:rsidR="001A424E" w:rsidRPr="00DA0323">
          <w:rPr>
            <w:rStyle w:val="Hyperlink"/>
            <w:i/>
            <w:iCs/>
          </w:rPr>
          <w:t>Human Rights Act 2019</w:t>
        </w:r>
      </w:hyperlink>
      <w:r w:rsidR="001A424E">
        <w:t xml:space="preserve">. </w:t>
      </w:r>
    </w:p>
    <w:p w14:paraId="182BF197" w14:textId="77777777" w:rsidR="001A424E" w:rsidRPr="001D7515" w:rsidRDefault="001A424E" w:rsidP="001D7515">
      <w:pPr>
        <w:numPr>
          <w:ilvl w:val="0"/>
          <w:numId w:val="5"/>
        </w:numPr>
        <w:spacing w:before="0" w:after="0" w:line="276" w:lineRule="auto"/>
        <w:ind w:left="360"/>
      </w:pPr>
      <w:r w:rsidRPr="001D7515">
        <w:t xml:space="preserve">Applications will remain current for a period of up to 12 months after the closing date of the vacancy and may be considered for other identical or similar vacancies which may be available on a full time or part time basis.  </w:t>
      </w:r>
    </w:p>
    <w:p w14:paraId="68DFFD81" w14:textId="77777777" w:rsidR="001A424E" w:rsidRPr="001D7515" w:rsidRDefault="001A424E" w:rsidP="001D7515">
      <w:pPr>
        <w:numPr>
          <w:ilvl w:val="0"/>
          <w:numId w:val="5"/>
        </w:numPr>
        <w:spacing w:before="0" w:after="0" w:line="276" w:lineRule="auto"/>
        <w:ind w:left="360"/>
      </w:pPr>
      <w:r w:rsidRPr="001D7515">
        <w:t>You may be required to undertake duties within your trade at worksites throughout both your appointed region and the State.</w:t>
      </w:r>
    </w:p>
    <w:p w14:paraId="740D266C" w14:textId="77777777" w:rsidR="001A424E" w:rsidRPr="001D7515" w:rsidRDefault="001A424E" w:rsidP="001D7515">
      <w:pPr>
        <w:numPr>
          <w:ilvl w:val="0"/>
          <w:numId w:val="5"/>
        </w:numPr>
        <w:spacing w:before="0" w:after="0" w:line="276" w:lineRule="auto"/>
        <w:ind w:left="360"/>
      </w:pPr>
      <w:r w:rsidRPr="001D7515">
        <w:t>When undertaking distant work, there may also be a requirement for overnight stays of up to a 3 -week period.</w:t>
      </w:r>
    </w:p>
    <w:p w14:paraId="3787FC9D" w14:textId="77777777" w:rsidR="001A424E" w:rsidRPr="001D7515" w:rsidRDefault="001A424E" w:rsidP="001D7515">
      <w:pPr>
        <w:numPr>
          <w:ilvl w:val="0"/>
          <w:numId w:val="5"/>
        </w:numPr>
        <w:spacing w:before="0" w:after="0" w:line="276" w:lineRule="auto"/>
        <w:ind w:left="360"/>
      </w:pPr>
      <w:r w:rsidRPr="001D7515">
        <w:t xml:space="preserve">Safety clothing and personal protective equipment (PPE) will be provided and must be worn. </w:t>
      </w:r>
    </w:p>
    <w:p w14:paraId="76F2E4C7" w14:textId="77777777" w:rsidR="001A424E" w:rsidRPr="001D7515" w:rsidRDefault="001A424E" w:rsidP="001D7515">
      <w:pPr>
        <w:numPr>
          <w:ilvl w:val="0"/>
          <w:numId w:val="5"/>
        </w:numPr>
        <w:spacing w:before="0" w:after="0" w:line="276" w:lineRule="auto"/>
        <w:ind w:left="360"/>
      </w:pPr>
      <w:r w:rsidRPr="001D7515">
        <w:t>You may be asked to undertake team leader and/or foreperson roles as and when required to suit the needs of the business.</w:t>
      </w:r>
    </w:p>
    <w:p w14:paraId="5F3FAD03" w14:textId="77777777" w:rsidR="001A424E" w:rsidRPr="0072341E" w:rsidRDefault="001A424E" w:rsidP="001D7515">
      <w:pPr>
        <w:numPr>
          <w:ilvl w:val="0"/>
          <w:numId w:val="5"/>
        </w:numPr>
        <w:spacing w:before="0" w:after="0" w:line="276" w:lineRule="auto"/>
        <w:ind w:left="360"/>
        <w:rPr>
          <w:rFonts w:eastAsiaTheme="minorEastAsia" w:cstheme="minorBidi"/>
        </w:rPr>
      </w:pPr>
      <w:r w:rsidRPr="001D7515">
        <w:t>Power tools will be provided where required</w:t>
      </w:r>
      <w:r w:rsidRPr="0072341E">
        <w:rPr>
          <w:rFonts w:eastAsiaTheme="minorEastAsia" w:cstheme="minorBidi"/>
        </w:rPr>
        <w:t xml:space="preserve">.    </w:t>
      </w:r>
    </w:p>
    <w:p w14:paraId="28DD3CB5" w14:textId="77777777" w:rsidR="001A424E" w:rsidRPr="0072341E" w:rsidRDefault="001A424E" w:rsidP="001D7515">
      <w:pPr>
        <w:numPr>
          <w:ilvl w:val="0"/>
          <w:numId w:val="5"/>
        </w:numPr>
        <w:spacing w:before="0" w:after="0" w:line="276" w:lineRule="auto"/>
        <w:ind w:left="360"/>
        <w:rPr>
          <w:rFonts w:eastAsiaTheme="minorEastAsia" w:cstheme="minorBidi"/>
        </w:rPr>
      </w:pPr>
      <w:r w:rsidRPr="0072341E">
        <w:rPr>
          <w:rFonts w:eastAsiaTheme="minorEastAsia" w:cstheme="minorBidi"/>
        </w:rPr>
        <w:t xml:space="preserve">The use of a private motor vehicle and/or potential provision of a QBuild vehicle will be in accordance with relevant motor vehicle policies.  Please note there is no guarantee that a home garaged QBuild vehicle will be included if successful in gaining this </w:t>
      </w:r>
      <w:r w:rsidRPr="001D7515">
        <w:t>role.</w:t>
      </w:r>
    </w:p>
    <w:p w14:paraId="1759FA0B" w14:textId="77777777" w:rsidR="008D7CB2" w:rsidRPr="00CA429E" w:rsidRDefault="008D7CB2" w:rsidP="00875E8E">
      <w:pPr>
        <w:spacing w:before="0" w:after="120"/>
        <w:rPr>
          <w:rFonts w:eastAsiaTheme="minorEastAsia" w:cstheme="minorBidi"/>
        </w:rPr>
      </w:pPr>
    </w:p>
    <w:bookmarkEnd w:id="1"/>
    <w:bookmarkEnd w:id="2"/>
    <w:bookmarkEnd w:id="6"/>
    <w:bookmarkEnd w:id="10"/>
    <w:bookmarkEnd w:id="11"/>
    <w:p w14:paraId="0BFF04EC" w14:textId="78A2F4BC" w:rsidR="00CA429E" w:rsidRPr="00002D2C" w:rsidRDefault="00CA429E" w:rsidP="001A424E">
      <w:pPr>
        <w:spacing w:before="0" w:after="120"/>
        <w:rPr>
          <w:rFonts w:eastAsiaTheme="minorEastAsia" w:cstheme="minorBidi"/>
        </w:rPr>
      </w:pPr>
    </w:p>
    <w:sectPr w:rsidR="00CA429E" w:rsidRPr="00002D2C" w:rsidSect="00002D2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709" w:right="849" w:bottom="851" w:left="851" w:header="0" w:footer="738" w:gutter="0"/>
      <w:pgNumType w:chapStyle="1"/>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8674" w14:textId="77777777" w:rsidR="001321B1" w:rsidRDefault="001321B1" w:rsidP="00F43C75">
      <w:r>
        <w:separator/>
      </w:r>
    </w:p>
    <w:p w14:paraId="6055D393" w14:textId="77777777" w:rsidR="001321B1" w:rsidRDefault="001321B1" w:rsidP="00F43C75"/>
  </w:endnote>
  <w:endnote w:type="continuationSeparator" w:id="0">
    <w:p w14:paraId="140EE4A5" w14:textId="77777777" w:rsidR="001321B1" w:rsidRDefault="001321B1" w:rsidP="00F43C75">
      <w:r>
        <w:continuationSeparator/>
      </w:r>
    </w:p>
    <w:p w14:paraId="1A6638E1" w14:textId="77777777" w:rsidR="001321B1" w:rsidRDefault="001321B1" w:rsidP="00F4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NormalLF-Roman">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B1A9" w14:textId="77777777" w:rsidR="008C3E0F" w:rsidRDefault="008C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8E9F" w14:textId="05C6C78F" w:rsidR="00AB4A4B" w:rsidRPr="00487ADA" w:rsidRDefault="00487ADA" w:rsidP="00D44AF4">
    <w:pPr>
      <w:pStyle w:val="Footer"/>
      <w:pBdr>
        <w:top w:val="single" w:sz="4" w:space="9" w:color="auto"/>
      </w:pBdr>
      <w:spacing w:before="360"/>
      <w:contextualSpacing/>
      <w:rPr>
        <w:noProof/>
        <w:color w:val="404040" w:themeColor="text1" w:themeTint="BF"/>
        <w:sz w:val="16"/>
        <w:szCs w:val="16"/>
      </w:rPr>
    </w:pPr>
    <w:r>
      <w:rPr>
        <w:noProof/>
        <w:color w:val="404040" w:themeColor="text1" w:themeTint="BF"/>
        <w:sz w:val="16"/>
        <w:szCs w:val="16"/>
      </w:rPr>
      <w:t xml:space="preserve">Department of </w:t>
    </w:r>
    <w:r w:rsidR="0048075C">
      <w:rPr>
        <w:noProof/>
        <w:color w:val="404040" w:themeColor="text1" w:themeTint="BF"/>
        <w:sz w:val="16"/>
        <w:szCs w:val="16"/>
      </w:rPr>
      <w:t>Energy</w:t>
    </w:r>
    <w:r>
      <w:rPr>
        <w:noProof/>
        <w:color w:val="404040" w:themeColor="text1" w:themeTint="BF"/>
        <w:sz w:val="16"/>
        <w:szCs w:val="16"/>
      </w:rPr>
      <w:t xml:space="preserve"> and Public Works </w:t>
    </w:r>
    <w:r>
      <w:rPr>
        <w:noProof/>
        <w:color w:val="404040" w:themeColor="text1" w:themeTint="BF"/>
        <w:sz w:val="16"/>
        <w:szCs w:val="16"/>
      </w:rPr>
      <w:tab/>
    </w:r>
    <w:r w:rsidRPr="00487ADA">
      <w:rPr>
        <w:noProof/>
        <w:color w:val="404040" w:themeColor="text1" w:themeTint="BF"/>
        <w:sz w:val="16"/>
        <w:szCs w:val="16"/>
      </w:rPr>
      <w:t xml:space="preserve">Page </w:t>
    </w:r>
    <w:r w:rsidRPr="00487ADA">
      <w:rPr>
        <w:bCs/>
        <w:noProof/>
        <w:color w:val="404040" w:themeColor="text1" w:themeTint="BF"/>
        <w:sz w:val="16"/>
        <w:szCs w:val="16"/>
      </w:rPr>
      <w:fldChar w:fldCharType="begin"/>
    </w:r>
    <w:r w:rsidRPr="00487ADA">
      <w:rPr>
        <w:bCs/>
        <w:noProof/>
        <w:color w:val="404040" w:themeColor="text1" w:themeTint="BF"/>
        <w:sz w:val="16"/>
        <w:szCs w:val="16"/>
      </w:rPr>
      <w:instrText xml:space="preserve"> PAGE  \* Arabic  \* MERGEFORMAT </w:instrText>
    </w:r>
    <w:r w:rsidRPr="00487ADA">
      <w:rPr>
        <w:bCs/>
        <w:noProof/>
        <w:color w:val="404040" w:themeColor="text1" w:themeTint="BF"/>
        <w:sz w:val="16"/>
        <w:szCs w:val="16"/>
      </w:rPr>
      <w:fldChar w:fldCharType="separate"/>
    </w:r>
    <w:r w:rsidRPr="00487ADA">
      <w:rPr>
        <w:bCs/>
        <w:noProof/>
        <w:color w:val="404040" w:themeColor="text1" w:themeTint="BF"/>
        <w:sz w:val="16"/>
        <w:szCs w:val="16"/>
      </w:rPr>
      <w:t>1</w:t>
    </w:r>
    <w:r w:rsidRPr="00487ADA">
      <w:rPr>
        <w:bCs/>
        <w:noProof/>
        <w:color w:val="404040" w:themeColor="text1" w:themeTint="BF"/>
        <w:sz w:val="16"/>
        <w:szCs w:val="16"/>
      </w:rPr>
      <w:fldChar w:fldCharType="end"/>
    </w:r>
    <w:r w:rsidRPr="00487ADA">
      <w:rPr>
        <w:noProof/>
        <w:color w:val="404040" w:themeColor="text1" w:themeTint="BF"/>
        <w:sz w:val="16"/>
        <w:szCs w:val="16"/>
      </w:rPr>
      <w:t xml:space="preserve"> of </w:t>
    </w:r>
    <w:r w:rsidRPr="00487ADA">
      <w:rPr>
        <w:bCs/>
        <w:noProof/>
        <w:color w:val="404040" w:themeColor="text1" w:themeTint="BF"/>
        <w:sz w:val="16"/>
        <w:szCs w:val="16"/>
      </w:rPr>
      <w:fldChar w:fldCharType="begin"/>
    </w:r>
    <w:r w:rsidRPr="00487ADA">
      <w:rPr>
        <w:bCs/>
        <w:noProof/>
        <w:color w:val="404040" w:themeColor="text1" w:themeTint="BF"/>
        <w:sz w:val="16"/>
        <w:szCs w:val="16"/>
      </w:rPr>
      <w:instrText xml:space="preserve"> NUMPAGES  \* Arabic  \* MERGEFORMAT </w:instrText>
    </w:r>
    <w:r w:rsidRPr="00487ADA">
      <w:rPr>
        <w:bCs/>
        <w:noProof/>
        <w:color w:val="404040" w:themeColor="text1" w:themeTint="BF"/>
        <w:sz w:val="16"/>
        <w:szCs w:val="16"/>
      </w:rPr>
      <w:fldChar w:fldCharType="separate"/>
    </w:r>
    <w:r w:rsidRPr="00487ADA">
      <w:rPr>
        <w:bCs/>
        <w:noProof/>
        <w:color w:val="404040" w:themeColor="text1" w:themeTint="BF"/>
        <w:sz w:val="16"/>
        <w:szCs w:val="16"/>
      </w:rPr>
      <w:t>2</w:t>
    </w:r>
    <w:r w:rsidRPr="00487ADA">
      <w:rPr>
        <w:bCs/>
        <w:noProof/>
        <w:color w:val="404040" w:themeColor="text1" w:themeTint="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DB6E" w14:textId="6EBC27DD" w:rsidR="00AB4A4B" w:rsidRDefault="00487ADA">
    <w:pPr>
      <w:pStyle w:val="Footer"/>
    </w:pPr>
    <w:r>
      <w:rPr>
        <w:noProof/>
      </w:rPr>
      <w:drawing>
        <wp:anchor distT="0" distB="0" distL="114300" distR="114300" simplePos="0" relativeHeight="251656704" behindDoc="0" locked="0" layoutInCell="1" allowOverlap="1" wp14:anchorId="4E0BFE3A" wp14:editId="6FC1A1A7">
          <wp:simplePos x="0" y="0"/>
          <wp:positionH relativeFrom="page">
            <wp:posOffset>370840</wp:posOffset>
          </wp:positionH>
          <wp:positionV relativeFrom="page">
            <wp:posOffset>9859962</wp:posOffset>
          </wp:positionV>
          <wp:extent cx="1671320" cy="65405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9-WR_Accredited 300dpi.jpg"/>
                  <pic:cNvPicPr/>
                </pic:nvPicPr>
                <pic:blipFill rotWithShape="1">
                  <a:blip r:embed="rId1" cstate="print">
                    <a:extLst>
                      <a:ext uri="{28A0092B-C50C-407E-A947-70E740481C1C}">
                        <a14:useLocalDpi xmlns:a14="http://schemas.microsoft.com/office/drawing/2010/main" val="0"/>
                      </a:ext>
                    </a:extLst>
                  </a:blip>
                  <a:srcRect r="60483"/>
                  <a:stretch/>
                </pic:blipFill>
                <pic:spPr bwMode="auto">
                  <a:xfrm>
                    <a:off x="0" y="0"/>
                    <a:ext cx="167132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52B76277" wp14:editId="72636991">
          <wp:simplePos x="0" y="0"/>
          <wp:positionH relativeFrom="column">
            <wp:posOffset>4966970</wp:posOffset>
          </wp:positionH>
          <wp:positionV relativeFrom="page">
            <wp:posOffset>9953625</wp:posOffset>
          </wp:positionV>
          <wp:extent cx="1273175" cy="415925"/>
          <wp:effectExtent l="0" t="0" r="317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ld-CoA-Stylised-2LsS-mono-rev.png"/>
                  <pic:cNvPicPr/>
                </pic:nvPicPr>
                <pic:blipFill>
                  <a:blip r:embed="rId2">
                    <a:extLst>
                      <a:ext uri="{28A0092B-C50C-407E-A947-70E740481C1C}">
                        <a14:useLocalDpi xmlns:a14="http://schemas.microsoft.com/office/drawing/2010/main" val="0"/>
                      </a:ext>
                    </a:extLst>
                  </a:blip>
                  <a:stretch>
                    <a:fillRect/>
                  </a:stretch>
                </pic:blipFill>
                <pic:spPr>
                  <a:xfrm>
                    <a:off x="0" y="0"/>
                    <a:ext cx="1273175" cy="415925"/>
                  </a:xfrm>
                  <a:prstGeom prst="rect">
                    <a:avLst/>
                  </a:prstGeom>
                </pic:spPr>
              </pic:pic>
            </a:graphicData>
          </a:graphic>
          <wp14:sizeRelH relativeFrom="margin">
            <wp14:pctWidth>0</wp14:pctWidth>
          </wp14:sizeRelH>
          <wp14:sizeRelV relativeFrom="margin">
            <wp14:pctHeight>0</wp14:pctHeight>
          </wp14:sizeRelV>
        </wp:anchor>
      </w:drawing>
    </w:r>
    <w:r w:rsidR="00F53363">
      <w:rPr>
        <w:noProof/>
      </w:rPr>
      <mc:AlternateContent>
        <mc:Choice Requires="wps">
          <w:drawing>
            <wp:anchor distT="0" distB="0" distL="114300" distR="114300" simplePos="0" relativeHeight="251657728" behindDoc="1" locked="0" layoutInCell="1" allowOverlap="1" wp14:anchorId="31AAAF0D" wp14:editId="52541D30">
              <wp:simplePos x="0" y="0"/>
              <wp:positionH relativeFrom="column">
                <wp:posOffset>1404620</wp:posOffset>
              </wp:positionH>
              <wp:positionV relativeFrom="page">
                <wp:posOffset>9858375</wp:posOffset>
              </wp:positionV>
              <wp:extent cx="5276850" cy="654050"/>
              <wp:effectExtent l="0" t="0" r="0" b="0"/>
              <wp:wrapNone/>
              <wp:docPr id="5" name="Rectangle 5"/>
              <wp:cNvGraphicFramePr/>
              <a:graphic xmlns:a="http://schemas.openxmlformats.org/drawingml/2006/main">
                <a:graphicData uri="http://schemas.microsoft.com/office/word/2010/wordprocessingShape">
                  <wps:wsp>
                    <wps:cNvSpPr/>
                    <wps:spPr>
                      <a:xfrm>
                        <a:off x="0" y="0"/>
                        <a:ext cx="5276850" cy="654050"/>
                      </a:xfrm>
                      <a:prstGeom prst="rect">
                        <a:avLst/>
                      </a:prstGeom>
                      <a:solidFill>
                        <a:srgbClr val="A91D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985E2" id="Rectangle 5" o:spid="_x0000_s1026" style="position:absolute;margin-left:110.6pt;margin-top:776.25pt;width:415.5pt;height: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" fillcolor="#a91d37" stroked="f" strokeweight="1pt">
              <w10:wrap anchory="page"/>
            </v:rect>
          </w:pict>
        </mc:Fallback>
      </mc:AlternateContent>
    </w:r>
    <w:r w:rsidR="00F53363">
      <w:rPr>
        <w:noProof/>
      </w:rPr>
      <mc:AlternateContent>
        <mc:Choice Requires="wps">
          <w:drawing>
            <wp:anchor distT="0" distB="0" distL="114300" distR="114300" simplePos="0" relativeHeight="251654656" behindDoc="1" locked="0" layoutInCell="1" allowOverlap="1" wp14:anchorId="2E478629" wp14:editId="2A288A6B">
              <wp:simplePos x="0" y="0"/>
              <wp:positionH relativeFrom="column">
                <wp:posOffset>-885825</wp:posOffset>
              </wp:positionH>
              <wp:positionV relativeFrom="page">
                <wp:posOffset>9858375</wp:posOffset>
              </wp:positionV>
              <wp:extent cx="2257425" cy="654050"/>
              <wp:effectExtent l="0" t="0" r="9525" b="0"/>
              <wp:wrapNone/>
              <wp:docPr id="2" name="Rectangle 2"/>
              <wp:cNvGraphicFramePr/>
              <a:graphic xmlns:a="http://schemas.openxmlformats.org/drawingml/2006/main">
                <a:graphicData uri="http://schemas.microsoft.com/office/word/2010/wordprocessingShape">
                  <wps:wsp>
                    <wps:cNvSpPr/>
                    <wps:spPr>
                      <a:xfrm>
                        <a:off x="0" y="0"/>
                        <a:ext cx="2257425" cy="654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9F53" id="Rectangle 2" o:spid="_x0000_s1026" style="position:absolute;margin-left:-69.75pt;margin-top:776.25pt;width:177.75pt;height: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" fillcolor="black [3213]"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B783" w14:textId="77777777" w:rsidR="001321B1" w:rsidRDefault="001321B1" w:rsidP="00F43C75">
      <w:r>
        <w:separator/>
      </w:r>
    </w:p>
    <w:p w14:paraId="3344FC59" w14:textId="77777777" w:rsidR="001321B1" w:rsidRDefault="001321B1" w:rsidP="00F43C75"/>
  </w:footnote>
  <w:footnote w:type="continuationSeparator" w:id="0">
    <w:p w14:paraId="0AB5EC9B" w14:textId="77777777" w:rsidR="001321B1" w:rsidRDefault="001321B1" w:rsidP="00F43C75">
      <w:r>
        <w:continuationSeparator/>
      </w:r>
    </w:p>
    <w:p w14:paraId="0042BBC5" w14:textId="77777777" w:rsidR="001321B1" w:rsidRDefault="001321B1" w:rsidP="00F43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3A25" w14:textId="77777777" w:rsidR="008C3E0F" w:rsidRDefault="008C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4C21" w14:textId="21467B96" w:rsidR="004E4378" w:rsidRDefault="004E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6820" w14:textId="2B69379B" w:rsidR="00AB4A4B" w:rsidRDefault="00D44AF4">
    <w:pPr>
      <w:pStyle w:val="Header"/>
    </w:pPr>
    <w:r>
      <w:rPr>
        <w:noProof/>
      </w:rPr>
      <mc:AlternateContent>
        <mc:Choice Requires="wps">
          <w:drawing>
            <wp:anchor distT="0" distB="0" distL="114300" distR="114300" simplePos="0" relativeHeight="251658752" behindDoc="0" locked="0" layoutInCell="1" allowOverlap="1" wp14:anchorId="4294B4DD" wp14:editId="6994F63F">
              <wp:simplePos x="0" y="0"/>
              <wp:positionH relativeFrom="margin">
                <wp:posOffset>323395</wp:posOffset>
              </wp:positionH>
              <wp:positionV relativeFrom="paragraph">
                <wp:posOffset>337489</wp:posOffset>
              </wp:positionV>
              <wp:extent cx="3955983" cy="4908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955983" cy="490855"/>
                      </a:xfrm>
                      <a:prstGeom prst="rect">
                        <a:avLst/>
                      </a:prstGeom>
                      <a:noFill/>
                      <a:ln w="6350">
                        <a:noFill/>
                      </a:ln>
                    </wps:spPr>
                    <wps:txbx>
                      <w:txbxContent>
                        <w:p w14:paraId="487B1C85" w14:textId="2A312595" w:rsidR="00793D31" w:rsidRPr="00353E1F" w:rsidRDefault="00793D31">
                          <w:pPr>
                            <w:rPr>
                              <w:color w:val="FFFFFF" w:themeColor="background1"/>
                              <w:sz w:val="32"/>
                              <w:szCs w:val="32"/>
                            </w:rPr>
                          </w:pPr>
                          <w:r w:rsidRPr="00353E1F">
                            <w:rPr>
                              <w:color w:val="FFFFFF" w:themeColor="background1"/>
                              <w:sz w:val="32"/>
                              <w:szCs w:val="32"/>
                            </w:rPr>
                            <w:t xml:space="preserve">Department of </w:t>
                          </w:r>
                          <w:r w:rsidR="0048075C" w:rsidRPr="00353E1F">
                            <w:rPr>
                              <w:color w:val="FFFFFF" w:themeColor="background1"/>
                              <w:sz w:val="32"/>
                              <w:szCs w:val="32"/>
                            </w:rPr>
                            <w:t>Energy</w:t>
                          </w:r>
                          <w:r w:rsidRPr="00353E1F">
                            <w:rPr>
                              <w:color w:val="FFFFFF" w:themeColor="background1"/>
                              <w:sz w:val="32"/>
                              <w:szCs w:val="32"/>
                            </w:rPr>
                            <w:t xml:space="preserve"> and Public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4B4DD" id="_x0000_t202" coordsize="21600,21600" o:spt="202" path="m,l,21600r21600,l21600,xe">
              <v:stroke joinstyle="miter"/>
              <v:path gradientshapeok="t" o:connecttype="rect"/>
            </v:shapetype>
            <v:shape id="Text Box 7" o:spid="_x0000_s1027" type="#_x0000_t202" style="position:absolute;margin-left:25.45pt;margin-top:26.55pt;width:311.5pt;height:38.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" filled="f" stroked="f" strokeweight=".5pt">
              <v:textbox>
                <w:txbxContent>
                  <w:p w14:paraId="487B1C85" w14:textId="2A312595" w:rsidR="00793D31" w:rsidRPr="00353E1F" w:rsidRDefault="00793D31">
                    <w:pPr>
                      <w:rPr>
                        <w:color w:val="FFFFFF" w:themeColor="background1"/>
                        <w:sz w:val="32"/>
                        <w:szCs w:val="32"/>
                      </w:rPr>
                    </w:pPr>
                    <w:r w:rsidRPr="00353E1F">
                      <w:rPr>
                        <w:color w:val="FFFFFF" w:themeColor="background1"/>
                        <w:sz w:val="32"/>
                        <w:szCs w:val="32"/>
                      </w:rPr>
                      <w:t xml:space="preserve">Department of </w:t>
                    </w:r>
                    <w:r w:rsidR="0048075C" w:rsidRPr="00353E1F">
                      <w:rPr>
                        <w:color w:val="FFFFFF" w:themeColor="background1"/>
                        <w:sz w:val="32"/>
                        <w:szCs w:val="32"/>
                      </w:rPr>
                      <w:t>Energy</w:t>
                    </w:r>
                    <w:r w:rsidRPr="00353E1F">
                      <w:rPr>
                        <w:color w:val="FFFFFF" w:themeColor="background1"/>
                        <w:sz w:val="32"/>
                        <w:szCs w:val="32"/>
                      </w:rPr>
                      <w:t xml:space="preserve"> and Public Works</w:t>
                    </w:r>
                  </w:p>
                </w:txbxContent>
              </v:textbox>
              <w10:wrap anchorx="margin"/>
            </v:shape>
          </w:pict>
        </mc:Fallback>
      </mc:AlternateContent>
    </w:r>
    <w:r>
      <w:rPr>
        <w:noProof/>
      </w:rPr>
      <w:drawing>
        <wp:anchor distT="0" distB="0" distL="114300" distR="114300" simplePos="0" relativeHeight="251659776" behindDoc="1" locked="0" layoutInCell="1" allowOverlap="1" wp14:anchorId="22F0D861" wp14:editId="2E3B8B49">
          <wp:simplePos x="0" y="0"/>
          <wp:positionH relativeFrom="margin">
            <wp:posOffset>-941373</wp:posOffset>
          </wp:positionH>
          <wp:positionV relativeFrom="paragraph">
            <wp:posOffset>-136478</wp:posOffset>
          </wp:positionV>
          <wp:extent cx="7665097" cy="1119117"/>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3393" cy="11247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C778EB54"/>
    <w:numStyleLink w:val="StyleNumbered"/>
  </w:abstractNum>
  <w:abstractNum w:abstractNumId="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FE0C81"/>
    <w:multiLevelType w:val="hybridMultilevel"/>
    <w:tmpl w:val="7ACA1B0C"/>
    <w:lvl w:ilvl="0" w:tplc="E758A4F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39E96AC0"/>
    <w:multiLevelType w:val="hybridMultilevel"/>
    <w:tmpl w:val="53CE581E"/>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A5A3250"/>
    <w:multiLevelType w:val="hybridMultilevel"/>
    <w:tmpl w:val="B9A47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61C9248C"/>
    <w:multiLevelType w:val="hybridMultilevel"/>
    <w:tmpl w:val="7286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D17489"/>
    <w:multiLevelType w:val="hybridMultilevel"/>
    <w:tmpl w:val="82AED8F6"/>
    <w:lvl w:ilvl="0" w:tplc="F83EF500">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341712014">
    <w:abstractNumId w:val="1"/>
  </w:num>
  <w:num w:numId="2" w16cid:durableId="1556768873">
    <w:abstractNumId w:val="0"/>
  </w:num>
  <w:num w:numId="3" w16cid:durableId="1154831129">
    <w:abstractNumId w:val="8"/>
  </w:num>
  <w:num w:numId="4" w16cid:durableId="96414911">
    <w:abstractNumId w:val="2"/>
  </w:num>
  <w:num w:numId="5" w16cid:durableId="1879272201">
    <w:abstractNumId w:val="3"/>
  </w:num>
  <w:num w:numId="6" w16cid:durableId="2052336516">
    <w:abstractNumId w:val="4"/>
  </w:num>
  <w:num w:numId="7" w16cid:durableId="1123305659">
    <w:abstractNumId w:val="9"/>
  </w:num>
  <w:num w:numId="8" w16cid:durableId="666591034">
    <w:abstractNumId w:val="7"/>
  </w:num>
  <w:num w:numId="9" w16cid:durableId="330529337">
    <w:abstractNumId w:val="5"/>
  </w:num>
  <w:num w:numId="10" w16cid:durableId="1183127058">
    <w:abstractNumId w:val="3"/>
  </w:num>
  <w:num w:numId="11" w16cid:durableId="104367145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US"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2D2C"/>
    <w:rsid w:val="00002D77"/>
    <w:rsid w:val="000035D7"/>
    <w:rsid w:val="000066DE"/>
    <w:rsid w:val="00007420"/>
    <w:rsid w:val="00010AE9"/>
    <w:rsid w:val="00020BD2"/>
    <w:rsid w:val="00020F6F"/>
    <w:rsid w:val="00021F65"/>
    <w:rsid w:val="000221C9"/>
    <w:rsid w:val="0002529F"/>
    <w:rsid w:val="000269DF"/>
    <w:rsid w:val="00026CCC"/>
    <w:rsid w:val="00027F6C"/>
    <w:rsid w:val="0003248F"/>
    <w:rsid w:val="0003279E"/>
    <w:rsid w:val="00032B52"/>
    <w:rsid w:val="00032C4A"/>
    <w:rsid w:val="00042132"/>
    <w:rsid w:val="00044894"/>
    <w:rsid w:val="000539DF"/>
    <w:rsid w:val="000545FC"/>
    <w:rsid w:val="000612B3"/>
    <w:rsid w:val="00070A86"/>
    <w:rsid w:val="000746DE"/>
    <w:rsid w:val="0007616C"/>
    <w:rsid w:val="00077B33"/>
    <w:rsid w:val="00080764"/>
    <w:rsid w:val="00081AF8"/>
    <w:rsid w:val="00081D26"/>
    <w:rsid w:val="00082CEB"/>
    <w:rsid w:val="00085BE4"/>
    <w:rsid w:val="00090367"/>
    <w:rsid w:val="00093D24"/>
    <w:rsid w:val="0009436A"/>
    <w:rsid w:val="00094DFB"/>
    <w:rsid w:val="00097ECB"/>
    <w:rsid w:val="000A07DB"/>
    <w:rsid w:val="000A3DF8"/>
    <w:rsid w:val="000A465F"/>
    <w:rsid w:val="000A694A"/>
    <w:rsid w:val="000B227E"/>
    <w:rsid w:val="000C25D3"/>
    <w:rsid w:val="000C2A01"/>
    <w:rsid w:val="000C360D"/>
    <w:rsid w:val="000C3650"/>
    <w:rsid w:val="000C4916"/>
    <w:rsid w:val="000C699E"/>
    <w:rsid w:val="000D1EC0"/>
    <w:rsid w:val="000D4DB0"/>
    <w:rsid w:val="000E7384"/>
    <w:rsid w:val="000F06A0"/>
    <w:rsid w:val="000F4045"/>
    <w:rsid w:val="000F4449"/>
    <w:rsid w:val="000F5CD3"/>
    <w:rsid w:val="001032DB"/>
    <w:rsid w:val="00103F3C"/>
    <w:rsid w:val="00105046"/>
    <w:rsid w:val="00105C13"/>
    <w:rsid w:val="00105C23"/>
    <w:rsid w:val="001067BB"/>
    <w:rsid w:val="001110E2"/>
    <w:rsid w:val="00111A1B"/>
    <w:rsid w:val="00111CB6"/>
    <w:rsid w:val="001121AA"/>
    <w:rsid w:val="001135AA"/>
    <w:rsid w:val="00115301"/>
    <w:rsid w:val="00115AF8"/>
    <w:rsid w:val="00115B79"/>
    <w:rsid w:val="00120711"/>
    <w:rsid w:val="001240C3"/>
    <w:rsid w:val="00124E13"/>
    <w:rsid w:val="001321B1"/>
    <w:rsid w:val="00134ECF"/>
    <w:rsid w:val="001410A7"/>
    <w:rsid w:val="00147E6C"/>
    <w:rsid w:val="00163DE1"/>
    <w:rsid w:val="001643F7"/>
    <w:rsid w:val="001655D4"/>
    <w:rsid w:val="001670F1"/>
    <w:rsid w:val="00170D70"/>
    <w:rsid w:val="001730E0"/>
    <w:rsid w:val="001739BE"/>
    <w:rsid w:val="00174A56"/>
    <w:rsid w:val="00175DAF"/>
    <w:rsid w:val="00177E55"/>
    <w:rsid w:val="00181E2C"/>
    <w:rsid w:val="00183A0B"/>
    <w:rsid w:val="00185AF4"/>
    <w:rsid w:val="00186F09"/>
    <w:rsid w:val="001870A2"/>
    <w:rsid w:val="00191B43"/>
    <w:rsid w:val="00195491"/>
    <w:rsid w:val="00197131"/>
    <w:rsid w:val="001A4166"/>
    <w:rsid w:val="001A424E"/>
    <w:rsid w:val="001A450B"/>
    <w:rsid w:val="001B0D2E"/>
    <w:rsid w:val="001B5C51"/>
    <w:rsid w:val="001C05BD"/>
    <w:rsid w:val="001C3E9F"/>
    <w:rsid w:val="001D7515"/>
    <w:rsid w:val="001E4FD6"/>
    <w:rsid w:val="001E67E7"/>
    <w:rsid w:val="001E74E6"/>
    <w:rsid w:val="001F05FA"/>
    <w:rsid w:val="001F1D42"/>
    <w:rsid w:val="001F70FE"/>
    <w:rsid w:val="002011E5"/>
    <w:rsid w:val="00201782"/>
    <w:rsid w:val="00204997"/>
    <w:rsid w:val="00206E27"/>
    <w:rsid w:val="00210AD9"/>
    <w:rsid w:val="00212E16"/>
    <w:rsid w:val="00213033"/>
    <w:rsid w:val="00214A3D"/>
    <w:rsid w:val="002155C5"/>
    <w:rsid w:val="002157B3"/>
    <w:rsid w:val="00215808"/>
    <w:rsid w:val="00217A2A"/>
    <w:rsid w:val="00230D23"/>
    <w:rsid w:val="002311CF"/>
    <w:rsid w:val="0023258D"/>
    <w:rsid w:val="00232AEB"/>
    <w:rsid w:val="0023524D"/>
    <w:rsid w:val="00235AE2"/>
    <w:rsid w:val="00242A58"/>
    <w:rsid w:val="00243D4E"/>
    <w:rsid w:val="00244F17"/>
    <w:rsid w:val="00245A36"/>
    <w:rsid w:val="00250060"/>
    <w:rsid w:val="002568E3"/>
    <w:rsid w:val="002603AA"/>
    <w:rsid w:val="002611A3"/>
    <w:rsid w:val="00261E32"/>
    <w:rsid w:val="00263A4B"/>
    <w:rsid w:val="002656BE"/>
    <w:rsid w:val="00272881"/>
    <w:rsid w:val="00273291"/>
    <w:rsid w:val="00276D01"/>
    <w:rsid w:val="00277C3A"/>
    <w:rsid w:val="00280444"/>
    <w:rsid w:val="00282607"/>
    <w:rsid w:val="0028260C"/>
    <w:rsid w:val="00282B3B"/>
    <w:rsid w:val="002842C5"/>
    <w:rsid w:val="00284A5C"/>
    <w:rsid w:val="0028504E"/>
    <w:rsid w:val="0028764A"/>
    <w:rsid w:val="002925D5"/>
    <w:rsid w:val="0029510E"/>
    <w:rsid w:val="0029556E"/>
    <w:rsid w:val="00297F23"/>
    <w:rsid w:val="002B0A23"/>
    <w:rsid w:val="002B1D49"/>
    <w:rsid w:val="002B1ECA"/>
    <w:rsid w:val="002C117B"/>
    <w:rsid w:val="002C42D4"/>
    <w:rsid w:val="002C43F2"/>
    <w:rsid w:val="002C4AC8"/>
    <w:rsid w:val="002C73AC"/>
    <w:rsid w:val="002D1137"/>
    <w:rsid w:val="002D1C57"/>
    <w:rsid w:val="002D33FC"/>
    <w:rsid w:val="002D4730"/>
    <w:rsid w:val="002D51A5"/>
    <w:rsid w:val="002F567F"/>
    <w:rsid w:val="00303C13"/>
    <w:rsid w:val="0030590F"/>
    <w:rsid w:val="00305B85"/>
    <w:rsid w:val="0030750D"/>
    <w:rsid w:val="00307CC0"/>
    <w:rsid w:val="00307DED"/>
    <w:rsid w:val="00312ABB"/>
    <w:rsid w:val="003138A0"/>
    <w:rsid w:val="00313DA5"/>
    <w:rsid w:val="00313FDC"/>
    <w:rsid w:val="003146F3"/>
    <w:rsid w:val="00316F16"/>
    <w:rsid w:val="00322FBC"/>
    <w:rsid w:val="00326354"/>
    <w:rsid w:val="00326E2C"/>
    <w:rsid w:val="00327AC6"/>
    <w:rsid w:val="00331B58"/>
    <w:rsid w:val="003325DC"/>
    <w:rsid w:val="00332CB7"/>
    <w:rsid w:val="003400D9"/>
    <w:rsid w:val="00341735"/>
    <w:rsid w:val="00341942"/>
    <w:rsid w:val="003502A5"/>
    <w:rsid w:val="0035178D"/>
    <w:rsid w:val="00351A48"/>
    <w:rsid w:val="00353E1F"/>
    <w:rsid w:val="00361DC9"/>
    <w:rsid w:val="003646A2"/>
    <w:rsid w:val="0037023F"/>
    <w:rsid w:val="0037082D"/>
    <w:rsid w:val="00374CC0"/>
    <w:rsid w:val="00377985"/>
    <w:rsid w:val="00377EDE"/>
    <w:rsid w:val="0038161B"/>
    <w:rsid w:val="00382066"/>
    <w:rsid w:val="00383B53"/>
    <w:rsid w:val="00391931"/>
    <w:rsid w:val="00391CFD"/>
    <w:rsid w:val="003A3279"/>
    <w:rsid w:val="003A4FDC"/>
    <w:rsid w:val="003A5746"/>
    <w:rsid w:val="003A6331"/>
    <w:rsid w:val="003B21E5"/>
    <w:rsid w:val="003B2604"/>
    <w:rsid w:val="003B4165"/>
    <w:rsid w:val="003C0129"/>
    <w:rsid w:val="003C297E"/>
    <w:rsid w:val="003C2DB4"/>
    <w:rsid w:val="003C368B"/>
    <w:rsid w:val="003C421D"/>
    <w:rsid w:val="003C4CD1"/>
    <w:rsid w:val="003C717B"/>
    <w:rsid w:val="003D1277"/>
    <w:rsid w:val="003D29DE"/>
    <w:rsid w:val="003D536F"/>
    <w:rsid w:val="003E450D"/>
    <w:rsid w:val="003E57C2"/>
    <w:rsid w:val="003F2DE9"/>
    <w:rsid w:val="003F46F0"/>
    <w:rsid w:val="003F4CBA"/>
    <w:rsid w:val="003F7CFF"/>
    <w:rsid w:val="0040252D"/>
    <w:rsid w:val="00402E46"/>
    <w:rsid w:val="00407B73"/>
    <w:rsid w:val="00410047"/>
    <w:rsid w:val="00411AFD"/>
    <w:rsid w:val="004129C5"/>
    <w:rsid w:val="00412E02"/>
    <w:rsid w:val="00420E87"/>
    <w:rsid w:val="00424FC3"/>
    <w:rsid w:val="004275BF"/>
    <w:rsid w:val="00427D99"/>
    <w:rsid w:val="004311E1"/>
    <w:rsid w:val="00432554"/>
    <w:rsid w:val="00432FC3"/>
    <w:rsid w:val="0043543A"/>
    <w:rsid w:val="00435A7A"/>
    <w:rsid w:val="004402CC"/>
    <w:rsid w:val="004407A2"/>
    <w:rsid w:val="004424C6"/>
    <w:rsid w:val="00446BE0"/>
    <w:rsid w:val="00450D9A"/>
    <w:rsid w:val="00452760"/>
    <w:rsid w:val="004548DF"/>
    <w:rsid w:val="00457CE2"/>
    <w:rsid w:val="00461F84"/>
    <w:rsid w:val="00462C50"/>
    <w:rsid w:val="00464348"/>
    <w:rsid w:val="004644B4"/>
    <w:rsid w:val="00472D8D"/>
    <w:rsid w:val="004733C5"/>
    <w:rsid w:val="00476680"/>
    <w:rsid w:val="0048075C"/>
    <w:rsid w:val="004829DF"/>
    <w:rsid w:val="00483308"/>
    <w:rsid w:val="00485176"/>
    <w:rsid w:val="00487ADA"/>
    <w:rsid w:val="00487C1D"/>
    <w:rsid w:val="00490A5F"/>
    <w:rsid w:val="00492D36"/>
    <w:rsid w:val="00492E98"/>
    <w:rsid w:val="00493E2F"/>
    <w:rsid w:val="004A018F"/>
    <w:rsid w:val="004A42ED"/>
    <w:rsid w:val="004A5013"/>
    <w:rsid w:val="004A526D"/>
    <w:rsid w:val="004B0128"/>
    <w:rsid w:val="004B0B99"/>
    <w:rsid w:val="004B3D98"/>
    <w:rsid w:val="004B4DBD"/>
    <w:rsid w:val="004B62A1"/>
    <w:rsid w:val="004C06FA"/>
    <w:rsid w:val="004C1508"/>
    <w:rsid w:val="004C2F6F"/>
    <w:rsid w:val="004C3C10"/>
    <w:rsid w:val="004C3F20"/>
    <w:rsid w:val="004C6432"/>
    <w:rsid w:val="004C7149"/>
    <w:rsid w:val="004D05D7"/>
    <w:rsid w:val="004D17C7"/>
    <w:rsid w:val="004D4FDE"/>
    <w:rsid w:val="004D6532"/>
    <w:rsid w:val="004E12AA"/>
    <w:rsid w:val="004E4378"/>
    <w:rsid w:val="004E5C7E"/>
    <w:rsid w:val="004E67B9"/>
    <w:rsid w:val="004F0716"/>
    <w:rsid w:val="004F273B"/>
    <w:rsid w:val="004F4527"/>
    <w:rsid w:val="0050158F"/>
    <w:rsid w:val="00502E37"/>
    <w:rsid w:val="00503F33"/>
    <w:rsid w:val="00507036"/>
    <w:rsid w:val="005108B7"/>
    <w:rsid w:val="005164FC"/>
    <w:rsid w:val="0052519C"/>
    <w:rsid w:val="00525732"/>
    <w:rsid w:val="005300BA"/>
    <w:rsid w:val="00530CD0"/>
    <w:rsid w:val="0053605C"/>
    <w:rsid w:val="00536A35"/>
    <w:rsid w:val="00536A46"/>
    <w:rsid w:val="0053714D"/>
    <w:rsid w:val="00537BA2"/>
    <w:rsid w:val="00542D49"/>
    <w:rsid w:val="00542FEB"/>
    <w:rsid w:val="00544770"/>
    <w:rsid w:val="00550300"/>
    <w:rsid w:val="005532B2"/>
    <w:rsid w:val="005633FE"/>
    <w:rsid w:val="0056417F"/>
    <w:rsid w:val="00564365"/>
    <w:rsid w:val="00567934"/>
    <w:rsid w:val="0057007A"/>
    <w:rsid w:val="00572406"/>
    <w:rsid w:val="00574987"/>
    <w:rsid w:val="00575063"/>
    <w:rsid w:val="00577019"/>
    <w:rsid w:val="00581869"/>
    <w:rsid w:val="00581F0B"/>
    <w:rsid w:val="005862B2"/>
    <w:rsid w:val="00591050"/>
    <w:rsid w:val="005953E6"/>
    <w:rsid w:val="005A1883"/>
    <w:rsid w:val="005A3287"/>
    <w:rsid w:val="005A383F"/>
    <w:rsid w:val="005A4C7D"/>
    <w:rsid w:val="005A687E"/>
    <w:rsid w:val="005A712B"/>
    <w:rsid w:val="005A7961"/>
    <w:rsid w:val="005B3102"/>
    <w:rsid w:val="005B3542"/>
    <w:rsid w:val="005B3638"/>
    <w:rsid w:val="005B6217"/>
    <w:rsid w:val="005C1138"/>
    <w:rsid w:val="005C12F8"/>
    <w:rsid w:val="005C338B"/>
    <w:rsid w:val="005C5F1C"/>
    <w:rsid w:val="005D03B3"/>
    <w:rsid w:val="005D062A"/>
    <w:rsid w:val="005D27A2"/>
    <w:rsid w:val="005D2988"/>
    <w:rsid w:val="005E04B5"/>
    <w:rsid w:val="005E1ABB"/>
    <w:rsid w:val="005E36BC"/>
    <w:rsid w:val="005E4E9F"/>
    <w:rsid w:val="005E68E8"/>
    <w:rsid w:val="005F2939"/>
    <w:rsid w:val="005F2F3E"/>
    <w:rsid w:val="005F487A"/>
    <w:rsid w:val="005F7768"/>
    <w:rsid w:val="006013AD"/>
    <w:rsid w:val="0060531D"/>
    <w:rsid w:val="00607497"/>
    <w:rsid w:val="00616579"/>
    <w:rsid w:val="006166DA"/>
    <w:rsid w:val="00617C82"/>
    <w:rsid w:val="006217B0"/>
    <w:rsid w:val="00621CF0"/>
    <w:rsid w:val="00622242"/>
    <w:rsid w:val="00624141"/>
    <w:rsid w:val="0062415C"/>
    <w:rsid w:val="00625CA8"/>
    <w:rsid w:val="0063027D"/>
    <w:rsid w:val="006329C2"/>
    <w:rsid w:val="006330D3"/>
    <w:rsid w:val="00634875"/>
    <w:rsid w:val="00635DF8"/>
    <w:rsid w:val="00645DC2"/>
    <w:rsid w:val="00647517"/>
    <w:rsid w:val="00656259"/>
    <w:rsid w:val="00666BB2"/>
    <w:rsid w:val="00670D1B"/>
    <w:rsid w:val="00671DFF"/>
    <w:rsid w:val="00672E57"/>
    <w:rsid w:val="006742DA"/>
    <w:rsid w:val="00674AA8"/>
    <w:rsid w:val="00675E75"/>
    <w:rsid w:val="0067765D"/>
    <w:rsid w:val="00677744"/>
    <w:rsid w:val="006812AE"/>
    <w:rsid w:val="006812C7"/>
    <w:rsid w:val="006816FA"/>
    <w:rsid w:val="00682F08"/>
    <w:rsid w:val="006862AE"/>
    <w:rsid w:val="00692D2D"/>
    <w:rsid w:val="006A05D7"/>
    <w:rsid w:val="006A2E9E"/>
    <w:rsid w:val="006A680E"/>
    <w:rsid w:val="006B018C"/>
    <w:rsid w:val="006B0AB8"/>
    <w:rsid w:val="006B2B5C"/>
    <w:rsid w:val="006B4E99"/>
    <w:rsid w:val="006B509C"/>
    <w:rsid w:val="006B7359"/>
    <w:rsid w:val="006C1684"/>
    <w:rsid w:val="006C2EF4"/>
    <w:rsid w:val="006D2C1D"/>
    <w:rsid w:val="006D3322"/>
    <w:rsid w:val="006E4DF9"/>
    <w:rsid w:val="006E632A"/>
    <w:rsid w:val="006E6898"/>
    <w:rsid w:val="006E7563"/>
    <w:rsid w:val="006E7F40"/>
    <w:rsid w:val="006F04B5"/>
    <w:rsid w:val="006F0A63"/>
    <w:rsid w:val="007021B5"/>
    <w:rsid w:val="00702903"/>
    <w:rsid w:val="00704253"/>
    <w:rsid w:val="0071123F"/>
    <w:rsid w:val="007119C1"/>
    <w:rsid w:val="00712588"/>
    <w:rsid w:val="007164CC"/>
    <w:rsid w:val="00717641"/>
    <w:rsid w:val="0072341E"/>
    <w:rsid w:val="007241D8"/>
    <w:rsid w:val="00724E72"/>
    <w:rsid w:val="00725621"/>
    <w:rsid w:val="00725EBC"/>
    <w:rsid w:val="00733051"/>
    <w:rsid w:val="007355EA"/>
    <w:rsid w:val="00735DA9"/>
    <w:rsid w:val="00742FED"/>
    <w:rsid w:val="00743ACF"/>
    <w:rsid w:val="00743E3A"/>
    <w:rsid w:val="00746D9B"/>
    <w:rsid w:val="00746FC1"/>
    <w:rsid w:val="0075216E"/>
    <w:rsid w:val="007546E1"/>
    <w:rsid w:val="00761DCB"/>
    <w:rsid w:val="00762D14"/>
    <w:rsid w:val="00763F62"/>
    <w:rsid w:val="00765FDC"/>
    <w:rsid w:val="00771EDF"/>
    <w:rsid w:val="00782AAD"/>
    <w:rsid w:val="00786765"/>
    <w:rsid w:val="007868D6"/>
    <w:rsid w:val="007917FE"/>
    <w:rsid w:val="00791FEC"/>
    <w:rsid w:val="00793D31"/>
    <w:rsid w:val="0079581E"/>
    <w:rsid w:val="007A2AC2"/>
    <w:rsid w:val="007A784F"/>
    <w:rsid w:val="007A7CC1"/>
    <w:rsid w:val="007B00EF"/>
    <w:rsid w:val="007B568A"/>
    <w:rsid w:val="007B6C47"/>
    <w:rsid w:val="007B6CB6"/>
    <w:rsid w:val="007B779A"/>
    <w:rsid w:val="007C1B72"/>
    <w:rsid w:val="007C1B7D"/>
    <w:rsid w:val="007C1EAC"/>
    <w:rsid w:val="007C3692"/>
    <w:rsid w:val="007C61FC"/>
    <w:rsid w:val="007D1DFF"/>
    <w:rsid w:val="007D4013"/>
    <w:rsid w:val="007D5773"/>
    <w:rsid w:val="007D5984"/>
    <w:rsid w:val="007E1B8B"/>
    <w:rsid w:val="007E467A"/>
    <w:rsid w:val="007F1B4C"/>
    <w:rsid w:val="007F423D"/>
    <w:rsid w:val="007F5F39"/>
    <w:rsid w:val="00801EC5"/>
    <w:rsid w:val="00805DE6"/>
    <w:rsid w:val="00806429"/>
    <w:rsid w:val="0081308E"/>
    <w:rsid w:val="0081404F"/>
    <w:rsid w:val="00815532"/>
    <w:rsid w:val="008156AF"/>
    <w:rsid w:val="008271AD"/>
    <w:rsid w:val="008273FB"/>
    <w:rsid w:val="00831438"/>
    <w:rsid w:val="00834B31"/>
    <w:rsid w:val="00835B21"/>
    <w:rsid w:val="00835C59"/>
    <w:rsid w:val="008407C0"/>
    <w:rsid w:val="00840A7B"/>
    <w:rsid w:val="008452CD"/>
    <w:rsid w:val="008467BC"/>
    <w:rsid w:val="00847D5C"/>
    <w:rsid w:val="00853298"/>
    <w:rsid w:val="00854714"/>
    <w:rsid w:val="00855042"/>
    <w:rsid w:val="008576A4"/>
    <w:rsid w:val="00857968"/>
    <w:rsid w:val="00861FD2"/>
    <w:rsid w:val="008639D0"/>
    <w:rsid w:val="00863A3A"/>
    <w:rsid w:val="008660F4"/>
    <w:rsid w:val="00867A5F"/>
    <w:rsid w:val="00872A01"/>
    <w:rsid w:val="00874319"/>
    <w:rsid w:val="00875E8E"/>
    <w:rsid w:val="0087706B"/>
    <w:rsid w:val="0088031E"/>
    <w:rsid w:val="008810BA"/>
    <w:rsid w:val="00884876"/>
    <w:rsid w:val="00892A55"/>
    <w:rsid w:val="0089400C"/>
    <w:rsid w:val="008A024C"/>
    <w:rsid w:val="008A1978"/>
    <w:rsid w:val="008A1C42"/>
    <w:rsid w:val="008A2806"/>
    <w:rsid w:val="008A5B98"/>
    <w:rsid w:val="008B3E7E"/>
    <w:rsid w:val="008B424C"/>
    <w:rsid w:val="008B43CE"/>
    <w:rsid w:val="008B7709"/>
    <w:rsid w:val="008B7B5F"/>
    <w:rsid w:val="008C0A84"/>
    <w:rsid w:val="008C3DDB"/>
    <w:rsid w:val="008C3E0F"/>
    <w:rsid w:val="008C612B"/>
    <w:rsid w:val="008D2965"/>
    <w:rsid w:val="008D7CB2"/>
    <w:rsid w:val="008E0DAB"/>
    <w:rsid w:val="008E3A8F"/>
    <w:rsid w:val="008E54FF"/>
    <w:rsid w:val="008E5536"/>
    <w:rsid w:val="008E5DE4"/>
    <w:rsid w:val="008F23D0"/>
    <w:rsid w:val="008F63F8"/>
    <w:rsid w:val="00902B4C"/>
    <w:rsid w:val="0090408D"/>
    <w:rsid w:val="0091227D"/>
    <w:rsid w:val="00915E11"/>
    <w:rsid w:val="00916E79"/>
    <w:rsid w:val="00917485"/>
    <w:rsid w:val="00917FDA"/>
    <w:rsid w:val="009205B8"/>
    <w:rsid w:val="00922E3B"/>
    <w:rsid w:val="00925D46"/>
    <w:rsid w:val="00932AB7"/>
    <w:rsid w:val="0094092D"/>
    <w:rsid w:val="00944CEF"/>
    <w:rsid w:val="00950009"/>
    <w:rsid w:val="00952426"/>
    <w:rsid w:val="00952866"/>
    <w:rsid w:val="0095347C"/>
    <w:rsid w:val="009659F0"/>
    <w:rsid w:val="00965F00"/>
    <w:rsid w:val="00970CC3"/>
    <w:rsid w:val="009728C2"/>
    <w:rsid w:val="0097295A"/>
    <w:rsid w:val="00972AE8"/>
    <w:rsid w:val="009734FC"/>
    <w:rsid w:val="009748B1"/>
    <w:rsid w:val="0097694B"/>
    <w:rsid w:val="0097790A"/>
    <w:rsid w:val="009807F0"/>
    <w:rsid w:val="00987E86"/>
    <w:rsid w:val="00997810"/>
    <w:rsid w:val="009A4479"/>
    <w:rsid w:val="009A4642"/>
    <w:rsid w:val="009A5EAB"/>
    <w:rsid w:val="009A5EFD"/>
    <w:rsid w:val="009A78F3"/>
    <w:rsid w:val="009B047F"/>
    <w:rsid w:val="009B1B27"/>
    <w:rsid w:val="009B24CF"/>
    <w:rsid w:val="009B3E71"/>
    <w:rsid w:val="009B42FC"/>
    <w:rsid w:val="009B50F6"/>
    <w:rsid w:val="009C2ABF"/>
    <w:rsid w:val="009C2BFB"/>
    <w:rsid w:val="009C2EE8"/>
    <w:rsid w:val="009C4870"/>
    <w:rsid w:val="009C6C2F"/>
    <w:rsid w:val="009C6F1A"/>
    <w:rsid w:val="009D02D0"/>
    <w:rsid w:val="009D0328"/>
    <w:rsid w:val="009D2099"/>
    <w:rsid w:val="009D2172"/>
    <w:rsid w:val="009D45C5"/>
    <w:rsid w:val="009D7080"/>
    <w:rsid w:val="009D7258"/>
    <w:rsid w:val="009D7649"/>
    <w:rsid w:val="009E0099"/>
    <w:rsid w:val="009E260D"/>
    <w:rsid w:val="009E42C0"/>
    <w:rsid w:val="009E45A8"/>
    <w:rsid w:val="009E53FC"/>
    <w:rsid w:val="009E5405"/>
    <w:rsid w:val="009E775C"/>
    <w:rsid w:val="009F0CB1"/>
    <w:rsid w:val="009F13C1"/>
    <w:rsid w:val="00A02909"/>
    <w:rsid w:val="00A0455E"/>
    <w:rsid w:val="00A10DDC"/>
    <w:rsid w:val="00A1683C"/>
    <w:rsid w:val="00A169CF"/>
    <w:rsid w:val="00A230F4"/>
    <w:rsid w:val="00A25256"/>
    <w:rsid w:val="00A25A92"/>
    <w:rsid w:val="00A31622"/>
    <w:rsid w:val="00A324A2"/>
    <w:rsid w:val="00A33B18"/>
    <w:rsid w:val="00A34B55"/>
    <w:rsid w:val="00A36BDB"/>
    <w:rsid w:val="00A36E16"/>
    <w:rsid w:val="00A403F7"/>
    <w:rsid w:val="00A45741"/>
    <w:rsid w:val="00A47C2D"/>
    <w:rsid w:val="00A507B7"/>
    <w:rsid w:val="00A55486"/>
    <w:rsid w:val="00A57B8C"/>
    <w:rsid w:val="00A61476"/>
    <w:rsid w:val="00A63727"/>
    <w:rsid w:val="00A63A2E"/>
    <w:rsid w:val="00A6539A"/>
    <w:rsid w:val="00A67B19"/>
    <w:rsid w:val="00A67F43"/>
    <w:rsid w:val="00A70EE3"/>
    <w:rsid w:val="00A71DF8"/>
    <w:rsid w:val="00A749B0"/>
    <w:rsid w:val="00A83504"/>
    <w:rsid w:val="00A840E3"/>
    <w:rsid w:val="00A841D8"/>
    <w:rsid w:val="00A858BD"/>
    <w:rsid w:val="00A86B6D"/>
    <w:rsid w:val="00A9219C"/>
    <w:rsid w:val="00A95B61"/>
    <w:rsid w:val="00A965A6"/>
    <w:rsid w:val="00A9790C"/>
    <w:rsid w:val="00AA0741"/>
    <w:rsid w:val="00AA07AF"/>
    <w:rsid w:val="00AA0BA6"/>
    <w:rsid w:val="00AB4771"/>
    <w:rsid w:val="00AB4A4B"/>
    <w:rsid w:val="00AB5C4C"/>
    <w:rsid w:val="00AC3098"/>
    <w:rsid w:val="00AC43B3"/>
    <w:rsid w:val="00AC775B"/>
    <w:rsid w:val="00AD047F"/>
    <w:rsid w:val="00AD445E"/>
    <w:rsid w:val="00AE27A6"/>
    <w:rsid w:val="00AE31B2"/>
    <w:rsid w:val="00AE3A44"/>
    <w:rsid w:val="00AE3AA2"/>
    <w:rsid w:val="00AE3B8E"/>
    <w:rsid w:val="00AF0A1A"/>
    <w:rsid w:val="00AF42CC"/>
    <w:rsid w:val="00AF4BB7"/>
    <w:rsid w:val="00AF4E71"/>
    <w:rsid w:val="00B0037E"/>
    <w:rsid w:val="00B0155A"/>
    <w:rsid w:val="00B07E14"/>
    <w:rsid w:val="00B13997"/>
    <w:rsid w:val="00B14F01"/>
    <w:rsid w:val="00B16919"/>
    <w:rsid w:val="00B2329A"/>
    <w:rsid w:val="00B31510"/>
    <w:rsid w:val="00B3207C"/>
    <w:rsid w:val="00B3278B"/>
    <w:rsid w:val="00B34799"/>
    <w:rsid w:val="00B3540A"/>
    <w:rsid w:val="00B366E5"/>
    <w:rsid w:val="00B37CEC"/>
    <w:rsid w:val="00B41514"/>
    <w:rsid w:val="00B52362"/>
    <w:rsid w:val="00B54D22"/>
    <w:rsid w:val="00B553CC"/>
    <w:rsid w:val="00B55C1B"/>
    <w:rsid w:val="00B55DCF"/>
    <w:rsid w:val="00B56873"/>
    <w:rsid w:val="00B56F5C"/>
    <w:rsid w:val="00B62B49"/>
    <w:rsid w:val="00B6531D"/>
    <w:rsid w:val="00B723EF"/>
    <w:rsid w:val="00B73814"/>
    <w:rsid w:val="00B74ADA"/>
    <w:rsid w:val="00B74F0A"/>
    <w:rsid w:val="00B75562"/>
    <w:rsid w:val="00B77980"/>
    <w:rsid w:val="00B850FF"/>
    <w:rsid w:val="00B86D75"/>
    <w:rsid w:val="00B87D8E"/>
    <w:rsid w:val="00B917EC"/>
    <w:rsid w:val="00B93BD0"/>
    <w:rsid w:val="00B94073"/>
    <w:rsid w:val="00B94F02"/>
    <w:rsid w:val="00B96B07"/>
    <w:rsid w:val="00BA0760"/>
    <w:rsid w:val="00BA1181"/>
    <w:rsid w:val="00BA3A48"/>
    <w:rsid w:val="00BA3B1D"/>
    <w:rsid w:val="00BA3B3E"/>
    <w:rsid w:val="00BB11E8"/>
    <w:rsid w:val="00BB3011"/>
    <w:rsid w:val="00BC1E0D"/>
    <w:rsid w:val="00BD0B35"/>
    <w:rsid w:val="00BD1412"/>
    <w:rsid w:val="00BD2133"/>
    <w:rsid w:val="00BD3277"/>
    <w:rsid w:val="00BD487E"/>
    <w:rsid w:val="00BD67F8"/>
    <w:rsid w:val="00BD7131"/>
    <w:rsid w:val="00BD7AAF"/>
    <w:rsid w:val="00BE241A"/>
    <w:rsid w:val="00BF73D4"/>
    <w:rsid w:val="00C002AF"/>
    <w:rsid w:val="00C15097"/>
    <w:rsid w:val="00C16294"/>
    <w:rsid w:val="00C25C8A"/>
    <w:rsid w:val="00C2605D"/>
    <w:rsid w:val="00C31BEE"/>
    <w:rsid w:val="00C32DB8"/>
    <w:rsid w:val="00C33921"/>
    <w:rsid w:val="00C33A77"/>
    <w:rsid w:val="00C354B2"/>
    <w:rsid w:val="00C35CA0"/>
    <w:rsid w:val="00C408CC"/>
    <w:rsid w:val="00C440D1"/>
    <w:rsid w:val="00C44305"/>
    <w:rsid w:val="00C47C40"/>
    <w:rsid w:val="00C5168E"/>
    <w:rsid w:val="00C5178F"/>
    <w:rsid w:val="00C52553"/>
    <w:rsid w:val="00C533C2"/>
    <w:rsid w:val="00C534BB"/>
    <w:rsid w:val="00C54BBE"/>
    <w:rsid w:val="00C6146C"/>
    <w:rsid w:val="00C65DC9"/>
    <w:rsid w:val="00C744FA"/>
    <w:rsid w:val="00C753CF"/>
    <w:rsid w:val="00C77713"/>
    <w:rsid w:val="00C8025C"/>
    <w:rsid w:val="00C84BCE"/>
    <w:rsid w:val="00C85B8C"/>
    <w:rsid w:val="00C87282"/>
    <w:rsid w:val="00C945ED"/>
    <w:rsid w:val="00C96F0A"/>
    <w:rsid w:val="00CA40C7"/>
    <w:rsid w:val="00CA429E"/>
    <w:rsid w:val="00CA68CA"/>
    <w:rsid w:val="00CB17EB"/>
    <w:rsid w:val="00CB390D"/>
    <w:rsid w:val="00CB49E2"/>
    <w:rsid w:val="00CB70B7"/>
    <w:rsid w:val="00CC1B98"/>
    <w:rsid w:val="00CD19A5"/>
    <w:rsid w:val="00CD4CDC"/>
    <w:rsid w:val="00CD78CC"/>
    <w:rsid w:val="00CE11BD"/>
    <w:rsid w:val="00CE1674"/>
    <w:rsid w:val="00CE1ECC"/>
    <w:rsid w:val="00CE749E"/>
    <w:rsid w:val="00CF1740"/>
    <w:rsid w:val="00CF1C95"/>
    <w:rsid w:val="00CF4B44"/>
    <w:rsid w:val="00CF6812"/>
    <w:rsid w:val="00CF7089"/>
    <w:rsid w:val="00D01079"/>
    <w:rsid w:val="00D0395E"/>
    <w:rsid w:val="00D03987"/>
    <w:rsid w:val="00D0736B"/>
    <w:rsid w:val="00D100EF"/>
    <w:rsid w:val="00D135AE"/>
    <w:rsid w:val="00D14916"/>
    <w:rsid w:val="00D14D7D"/>
    <w:rsid w:val="00D16C92"/>
    <w:rsid w:val="00D17435"/>
    <w:rsid w:val="00D20111"/>
    <w:rsid w:val="00D206A6"/>
    <w:rsid w:val="00D21385"/>
    <w:rsid w:val="00D25B9D"/>
    <w:rsid w:val="00D265AE"/>
    <w:rsid w:val="00D26B7B"/>
    <w:rsid w:val="00D27FE4"/>
    <w:rsid w:val="00D30160"/>
    <w:rsid w:val="00D32E78"/>
    <w:rsid w:val="00D3418A"/>
    <w:rsid w:val="00D375A9"/>
    <w:rsid w:val="00D41041"/>
    <w:rsid w:val="00D418D7"/>
    <w:rsid w:val="00D41CDA"/>
    <w:rsid w:val="00D43F49"/>
    <w:rsid w:val="00D44AF4"/>
    <w:rsid w:val="00D54213"/>
    <w:rsid w:val="00D544D6"/>
    <w:rsid w:val="00D611C5"/>
    <w:rsid w:val="00D64392"/>
    <w:rsid w:val="00D650B4"/>
    <w:rsid w:val="00D707FB"/>
    <w:rsid w:val="00D726C7"/>
    <w:rsid w:val="00D728AF"/>
    <w:rsid w:val="00D73699"/>
    <w:rsid w:val="00D76027"/>
    <w:rsid w:val="00D86568"/>
    <w:rsid w:val="00D86F1F"/>
    <w:rsid w:val="00D87BFC"/>
    <w:rsid w:val="00D906CF"/>
    <w:rsid w:val="00D9224F"/>
    <w:rsid w:val="00D922A4"/>
    <w:rsid w:val="00DA21FA"/>
    <w:rsid w:val="00DA2AEF"/>
    <w:rsid w:val="00DA4C47"/>
    <w:rsid w:val="00DB205F"/>
    <w:rsid w:val="00DB5861"/>
    <w:rsid w:val="00DC22E0"/>
    <w:rsid w:val="00DC2582"/>
    <w:rsid w:val="00DC35FF"/>
    <w:rsid w:val="00DD0C3E"/>
    <w:rsid w:val="00DD2327"/>
    <w:rsid w:val="00DD2806"/>
    <w:rsid w:val="00DD323D"/>
    <w:rsid w:val="00DD4BFE"/>
    <w:rsid w:val="00DE3AD9"/>
    <w:rsid w:val="00DE4C3B"/>
    <w:rsid w:val="00DE5F62"/>
    <w:rsid w:val="00DF2E6C"/>
    <w:rsid w:val="00DF4AF4"/>
    <w:rsid w:val="00DF7ACF"/>
    <w:rsid w:val="00E004DB"/>
    <w:rsid w:val="00E02F82"/>
    <w:rsid w:val="00E0389D"/>
    <w:rsid w:val="00E04D90"/>
    <w:rsid w:val="00E12777"/>
    <w:rsid w:val="00E12A51"/>
    <w:rsid w:val="00E17AA6"/>
    <w:rsid w:val="00E2296B"/>
    <w:rsid w:val="00E2511F"/>
    <w:rsid w:val="00E26169"/>
    <w:rsid w:val="00E27C98"/>
    <w:rsid w:val="00E3049A"/>
    <w:rsid w:val="00E314DF"/>
    <w:rsid w:val="00E34611"/>
    <w:rsid w:val="00E3500E"/>
    <w:rsid w:val="00E36A66"/>
    <w:rsid w:val="00E4271A"/>
    <w:rsid w:val="00E4386F"/>
    <w:rsid w:val="00E634AB"/>
    <w:rsid w:val="00E637BA"/>
    <w:rsid w:val="00E666FE"/>
    <w:rsid w:val="00E71660"/>
    <w:rsid w:val="00E827AF"/>
    <w:rsid w:val="00E8504B"/>
    <w:rsid w:val="00E85A7D"/>
    <w:rsid w:val="00E86DF0"/>
    <w:rsid w:val="00E87E64"/>
    <w:rsid w:val="00E92BDD"/>
    <w:rsid w:val="00EA12C1"/>
    <w:rsid w:val="00EA6926"/>
    <w:rsid w:val="00EB36CF"/>
    <w:rsid w:val="00EB7690"/>
    <w:rsid w:val="00EC1810"/>
    <w:rsid w:val="00EC1F92"/>
    <w:rsid w:val="00EC2AFC"/>
    <w:rsid w:val="00EC5C5C"/>
    <w:rsid w:val="00EC6110"/>
    <w:rsid w:val="00EC61A1"/>
    <w:rsid w:val="00ED0F6C"/>
    <w:rsid w:val="00ED1E89"/>
    <w:rsid w:val="00ED2CD7"/>
    <w:rsid w:val="00ED4FF1"/>
    <w:rsid w:val="00EE269F"/>
    <w:rsid w:val="00EE573F"/>
    <w:rsid w:val="00EE7475"/>
    <w:rsid w:val="00EF2CDE"/>
    <w:rsid w:val="00EF382A"/>
    <w:rsid w:val="00EF3834"/>
    <w:rsid w:val="00EF4180"/>
    <w:rsid w:val="00F0112B"/>
    <w:rsid w:val="00F135F8"/>
    <w:rsid w:val="00F13E7F"/>
    <w:rsid w:val="00F16F0E"/>
    <w:rsid w:val="00F22245"/>
    <w:rsid w:val="00F237DF"/>
    <w:rsid w:val="00F321F9"/>
    <w:rsid w:val="00F3364E"/>
    <w:rsid w:val="00F35CAC"/>
    <w:rsid w:val="00F35EC3"/>
    <w:rsid w:val="00F43AA7"/>
    <w:rsid w:val="00F43C75"/>
    <w:rsid w:val="00F51B6D"/>
    <w:rsid w:val="00F52B5E"/>
    <w:rsid w:val="00F53322"/>
    <w:rsid w:val="00F53363"/>
    <w:rsid w:val="00F70D5C"/>
    <w:rsid w:val="00F71C53"/>
    <w:rsid w:val="00F7212A"/>
    <w:rsid w:val="00F73EBE"/>
    <w:rsid w:val="00F7480E"/>
    <w:rsid w:val="00F80107"/>
    <w:rsid w:val="00F83FE5"/>
    <w:rsid w:val="00F86D14"/>
    <w:rsid w:val="00F90EAD"/>
    <w:rsid w:val="00F94C79"/>
    <w:rsid w:val="00F9513C"/>
    <w:rsid w:val="00F96E02"/>
    <w:rsid w:val="00F9784F"/>
    <w:rsid w:val="00F97BAC"/>
    <w:rsid w:val="00F97C1E"/>
    <w:rsid w:val="00F97F16"/>
    <w:rsid w:val="00FA1E36"/>
    <w:rsid w:val="00FA2925"/>
    <w:rsid w:val="00FA338D"/>
    <w:rsid w:val="00FA55B1"/>
    <w:rsid w:val="00FA7663"/>
    <w:rsid w:val="00FB0599"/>
    <w:rsid w:val="00FB1169"/>
    <w:rsid w:val="00FB5916"/>
    <w:rsid w:val="00FC08DC"/>
    <w:rsid w:val="00FC3590"/>
    <w:rsid w:val="00FC4A8F"/>
    <w:rsid w:val="00FC7469"/>
    <w:rsid w:val="00FD138A"/>
    <w:rsid w:val="00FD657B"/>
    <w:rsid w:val="00FE1E04"/>
    <w:rsid w:val="00FE3056"/>
    <w:rsid w:val="00FE65C8"/>
    <w:rsid w:val="00FE7302"/>
    <w:rsid w:val="00FF1515"/>
    <w:rsid w:val="00FF67E2"/>
    <w:rsid w:val="00FF77C3"/>
    <w:rsid w:val="35274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D9260E3"/>
  <w15:chartTrackingRefBased/>
  <w15:docId w15:val="{3A4E1580-5196-4DC7-A2D3-1A846315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BA2"/>
    <w:pPr>
      <w:spacing w:before="180" w:after="60" w:line="264" w:lineRule="auto"/>
    </w:pPr>
    <w:rPr>
      <w:rFonts w:ascii="Arial" w:hAnsi="Arial"/>
      <w:szCs w:val="24"/>
      <w:lang w:eastAsia="en-US"/>
    </w:rPr>
  </w:style>
  <w:style w:type="paragraph" w:styleId="Heading1">
    <w:name w:val="heading 1"/>
    <w:basedOn w:val="Normal"/>
    <w:next w:val="Normal"/>
    <w:qFormat/>
    <w:rsid w:val="00D44AF4"/>
    <w:pPr>
      <w:autoSpaceDE w:val="0"/>
      <w:autoSpaceDN w:val="0"/>
      <w:adjustRightInd w:val="0"/>
      <w:spacing w:before="720" w:after="180"/>
      <w:outlineLvl w:val="0"/>
    </w:pPr>
    <w:rPr>
      <w:rFonts w:cs="Arial"/>
      <w:b/>
      <w:bCs/>
      <w:color w:val="A91D37"/>
      <w:sz w:val="36"/>
      <w:szCs w:val="20"/>
      <w:lang w:eastAsia="en-AU"/>
    </w:rPr>
  </w:style>
  <w:style w:type="paragraph" w:styleId="Heading2">
    <w:name w:val="heading 2"/>
    <w:basedOn w:val="Normal"/>
    <w:next w:val="Normal"/>
    <w:qFormat/>
    <w:rsid w:val="00D44AF4"/>
    <w:pPr>
      <w:autoSpaceDE w:val="0"/>
      <w:autoSpaceDN w:val="0"/>
      <w:adjustRightInd w:val="0"/>
      <w:spacing w:before="320" w:after="180"/>
      <w:outlineLvl w:val="1"/>
    </w:pPr>
    <w:rPr>
      <w:rFonts w:cs="Arial"/>
      <w:bCs/>
      <w:color w:val="A91D37"/>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uiPriority w:val="99"/>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9F13C1"/>
    <w:pPr>
      <w:suppressAutoHyphens/>
      <w:autoSpaceDE w:val="0"/>
      <w:autoSpaceDN w:val="0"/>
      <w:adjustRightInd w:val="0"/>
      <w:spacing w:before="200" w:after="0" w:line="288" w:lineRule="auto"/>
      <w:textAlignment w:val="center"/>
    </w:pPr>
    <w:rPr>
      <w:rFonts w:cs="Arial"/>
      <w:color w:val="01B5BB"/>
      <w:sz w:val="32"/>
      <w:szCs w:val="32"/>
      <w:lang w:val="en-US" w:eastAsia="en-AU"/>
    </w:rPr>
  </w:style>
  <w:style w:type="character" w:customStyle="1" w:styleId="IntroparagraphChar">
    <w:name w:val="Intro paragraph Char"/>
    <w:link w:val="Introparagraph"/>
    <w:rsid w:val="009F13C1"/>
    <w:rPr>
      <w:rFonts w:ascii="Arial" w:hAnsi="Arial" w:cs="Arial"/>
      <w:color w:val="01B5BB"/>
      <w:sz w:val="32"/>
      <w:szCs w:val="32"/>
      <w:lang w:val="en-US"/>
    </w:rPr>
  </w:style>
  <w:style w:type="paragraph" w:customStyle="1" w:styleId="ServiceAreaName">
    <w:name w:val="Service Area Name"/>
    <w:basedOn w:val="Normal"/>
    <w:link w:val="ServiceAreaNameChar"/>
    <w:qFormat/>
    <w:rsid w:val="009F13C1"/>
    <w:pPr>
      <w:spacing w:before="0" w:after="0" w:line="240" w:lineRule="auto"/>
      <w:jc w:val="right"/>
    </w:pPr>
    <w:rPr>
      <w:color w:val="01B5BB"/>
      <w:szCs w:val="22"/>
    </w:rPr>
  </w:style>
  <w:style w:type="character" w:customStyle="1" w:styleId="ServiceAreaNameChar">
    <w:name w:val="Service Area Name Char"/>
    <w:basedOn w:val="DefaultParagraphFont"/>
    <w:link w:val="ServiceAreaName"/>
    <w:rsid w:val="009F13C1"/>
    <w:rPr>
      <w:rFonts w:ascii="Arial" w:hAnsi="Arial"/>
      <w:color w:val="01B5BB"/>
      <w:sz w:val="22"/>
      <w:szCs w:val="22"/>
      <w:lang w:eastAsia="en-US"/>
    </w:rPr>
  </w:style>
  <w:style w:type="table" w:styleId="GridTable1Light-Accent1">
    <w:name w:val="Grid Table 1 Light Accent 1"/>
    <w:basedOn w:val="TableNormal"/>
    <w:uiPriority w:val="46"/>
    <w:rsid w:val="003B4165"/>
    <w:tblPr>
      <w:tblStyleRowBandSize w:val="1"/>
      <w:tblStyleColBandSize w:val="1"/>
      <w:tblBorders>
        <w:top w:val="single" w:sz="4" w:space="0" w:color="FD77A9" w:themeColor="accent1" w:themeTint="66"/>
        <w:left w:val="single" w:sz="4" w:space="0" w:color="FD77A9" w:themeColor="accent1" w:themeTint="66"/>
        <w:bottom w:val="single" w:sz="4" w:space="0" w:color="FD77A9" w:themeColor="accent1" w:themeTint="66"/>
        <w:right w:val="single" w:sz="4" w:space="0" w:color="FD77A9" w:themeColor="accent1" w:themeTint="66"/>
        <w:insideH w:val="single" w:sz="4" w:space="0" w:color="FD77A9" w:themeColor="accent1" w:themeTint="66"/>
        <w:insideV w:val="single" w:sz="4" w:space="0" w:color="FD77A9" w:themeColor="accent1" w:themeTint="66"/>
      </w:tblBorders>
    </w:tblPr>
    <w:tblStylePr w:type="firstRow">
      <w:rPr>
        <w:b/>
        <w:bCs/>
      </w:rPr>
      <w:tblPr/>
      <w:tcPr>
        <w:tcBorders>
          <w:bottom w:val="single" w:sz="12" w:space="0" w:color="FC347F" w:themeColor="accent1" w:themeTint="99"/>
        </w:tcBorders>
      </w:tcPr>
    </w:tblStylePr>
    <w:tblStylePr w:type="lastRow">
      <w:rPr>
        <w:b/>
        <w:bCs/>
      </w:rPr>
      <w:tblPr/>
      <w:tcPr>
        <w:tcBorders>
          <w:top w:val="double" w:sz="2" w:space="0" w:color="FC347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4165"/>
    <w:tblPr>
      <w:tblStyleRowBandSize w:val="1"/>
      <w:tblStyleColBandSize w:val="1"/>
      <w:tblBorders>
        <w:top w:val="single" w:sz="4" w:space="0" w:color="7EF9FE" w:themeColor="accent2" w:themeTint="66"/>
        <w:left w:val="single" w:sz="4" w:space="0" w:color="7EF9FE" w:themeColor="accent2" w:themeTint="66"/>
        <w:bottom w:val="single" w:sz="4" w:space="0" w:color="7EF9FE" w:themeColor="accent2" w:themeTint="66"/>
        <w:right w:val="single" w:sz="4" w:space="0" w:color="7EF9FE" w:themeColor="accent2" w:themeTint="66"/>
        <w:insideH w:val="single" w:sz="4" w:space="0" w:color="7EF9FE" w:themeColor="accent2" w:themeTint="66"/>
        <w:insideV w:val="single" w:sz="4" w:space="0" w:color="7EF9FE" w:themeColor="accent2" w:themeTint="66"/>
      </w:tblBorders>
    </w:tblPr>
    <w:tblStylePr w:type="firstRow">
      <w:rPr>
        <w:b/>
        <w:bCs/>
      </w:rPr>
      <w:tblPr/>
      <w:tcPr>
        <w:tcBorders>
          <w:bottom w:val="single" w:sz="12" w:space="0" w:color="3EF7FE" w:themeColor="accent2" w:themeTint="99"/>
        </w:tcBorders>
      </w:tcPr>
    </w:tblStylePr>
    <w:tblStylePr w:type="lastRow">
      <w:rPr>
        <w:b/>
        <w:bCs/>
      </w:rPr>
      <w:tblPr/>
      <w:tcPr>
        <w:tcBorders>
          <w:top w:val="double" w:sz="2" w:space="0" w:color="3EF7FE" w:themeColor="accent2"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3B4165"/>
    <w:tblPr>
      <w:tblStyleRowBandSize w:val="1"/>
      <w:tblStyleColBandSize w:val="1"/>
    </w:tblPr>
    <w:tblStylePr w:type="firstRow">
      <w:rPr>
        <w:b/>
        <w:bCs/>
      </w:rPr>
      <w:tblPr/>
      <w:tcPr>
        <w:tcBorders>
          <w:bottom w:val="single" w:sz="4" w:space="0" w:color="FAC97F" w:themeColor="accent5" w:themeTint="99"/>
        </w:tcBorders>
      </w:tcPr>
    </w:tblStylePr>
    <w:tblStylePr w:type="lastRow">
      <w:rPr>
        <w:b/>
        <w:bCs/>
      </w:rPr>
      <w:tblPr/>
      <w:tcPr>
        <w:tcBorders>
          <w:top w:val="single" w:sz="4" w:space="0" w:color="FAC97F" w:themeColor="accent5" w:themeTint="99"/>
        </w:tcBorders>
      </w:tcPr>
    </w:tblStylePr>
    <w:tblStylePr w:type="firstCol">
      <w:rPr>
        <w:b/>
        <w:bCs/>
      </w:rPr>
    </w:tblStylePr>
    <w:tblStylePr w:type="lastCol">
      <w:rPr>
        <w:b/>
        <w:bCs/>
      </w:rPr>
    </w:tblStylePr>
    <w:tblStylePr w:type="band1Vert">
      <w:tblPr/>
      <w:tcPr>
        <w:shd w:val="clear" w:color="auto" w:fill="FDECD4" w:themeFill="accent5" w:themeFillTint="33"/>
      </w:tcPr>
    </w:tblStylePr>
    <w:tblStylePr w:type="band1Horz">
      <w:tblPr/>
      <w:tcPr>
        <w:shd w:val="clear" w:color="auto" w:fill="FDECD4" w:themeFill="accent5" w:themeFillTint="33"/>
      </w:tcPr>
    </w:tblStylePr>
  </w:style>
  <w:style w:type="character" w:styleId="Strong">
    <w:name w:val="Strong"/>
    <w:basedOn w:val="DefaultParagraphFont"/>
    <w:uiPriority w:val="22"/>
    <w:qFormat/>
    <w:rsid w:val="00C44305"/>
    <w:rPr>
      <w:b/>
      <w:bCs/>
    </w:rPr>
  </w:style>
  <w:style w:type="paragraph" w:styleId="ListParagraph">
    <w:name w:val="List Paragraph"/>
    <w:basedOn w:val="Normal"/>
    <w:uiPriority w:val="99"/>
    <w:qFormat/>
    <w:rsid w:val="00B74F0A"/>
    <w:pPr>
      <w:spacing w:before="0" w:line="240" w:lineRule="auto"/>
      <w:ind w:left="720"/>
      <w:contextualSpacing/>
    </w:pPr>
    <w:rPr>
      <w:rFonts w:eastAsiaTheme="minorEastAsia" w:cstheme="minorBidi"/>
    </w:rPr>
  </w:style>
  <w:style w:type="character" w:styleId="UnresolvedMention">
    <w:name w:val="Unresolved Mention"/>
    <w:basedOn w:val="DefaultParagraphFont"/>
    <w:uiPriority w:val="99"/>
    <w:semiHidden/>
    <w:unhideWhenUsed/>
    <w:rsid w:val="00CD78CC"/>
    <w:rPr>
      <w:color w:val="808080"/>
      <w:shd w:val="clear" w:color="auto" w:fill="E6E6E6"/>
    </w:rPr>
  </w:style>
  <w:style w:type="character" w:styleId="CommentReference">
    <w:name w:val="annotation reference"/>
    <w:basedOn w:val="DefaultParagraphFont"/>
    <w:rsid w:val="001870A2"/>
    <w:rPr>
      <w:sz w:val="16"/>
      <w:szCs w:val="16"/>
    </w:rPr>
  </w:style>
  <w:style w:type="paragraph" w:styleId="CommentText">
    <w:name w:val="annotation text"/>
    <w:basedOn w:val="Normal"/>
    <w:link w:val="CommentTextChar"/>
    <w:rsid w:val="001870A2"/>
    <w:pPr>
      <w:spacing w:line="240" w:lineRule="auto"/>
    </w:pPr>
    <w:rPr>
      <w:szCs w:val="20"/>
    </w:rPr>
  </w:style>
  <w:style w:type="character" w:customStyle="1" w:styleId="CommentTextChar">
    <w:name w:val="Comment Text Char"/>
    <w:basedOn w:val="DefaultParagraphFont"/>
    <w:link w:val="CommentText"/>
    <w:rsid w:val="001870A2"/>
    <w:rPr>
      <w:rFonts w:ascii="Arial" w:hAnsi="Arial"/>
      <w:lang w:eastAsia="en-US"/>
    </w:rPr>
  </w:style>
  <w:style w:type="paragraph" w:styleId="CommentSubject">
    <w:name w:val="annotation subject"/>
    <w:basedOn w:val="CommentText"/>
    <w:next w:val="CommentText"/>
    <w:link w:val="CommentSubjectChar"/>
    <w:rsid w:val="001870A2"/>
    <w:rPr>
      <w:b/>
      <w:bCs/>
    </w:rPr>
  </w:style>
  <w:style w:type="character" w:customStyle="1" w:styleId="CommentSubjectChar">
    <w:name w:val="Comment Subject Char"/>
    <w:basedOn w:val="CommentTextChar"/>
    <w:link w:val="CommentSubject"/>
    <w:rsid w:val="001870A2"/>
    <w:rPr>
      <w:rFonts w:ascii="Arial" w:hAnsi="Arial"/>
      <w:b/>
      <w:bCs/>
      <w:lang w:eastAsia="en-US"/>
    </w:rPr>
  </w:style>
  <w:style w:type="paragraph" w:styleId="NormalWeb">
    <w:name w:val="Normal (Web)"/>
    <w:basedOn w:val="Normal"/>
    <w:uiPriority w:val="99"/>
    <w:unhideWhenUsed/>
    <w:rsid w:val="00A36BDB"/>
    <w:pPr>
      <w:spacing w:before="100" w:beforeAutospacing="1" w:after="100" w:afterAutospacing="1" w:line="240" w:lineRule="auto"/>
    </w:pPr>
    <w:rPr>
      <w:rFonts w:ascii="Times New Roman" w:hAnsi="Times New Roman"/>
      <w:sz w:val="24"/>
      <w:lang w:eastAsia="en-AU"/>
    </w:rPr>
  </w:style>
  <w:style w:type="paragraph" w:styleId="BlockText">
    <w:name w:val="Block Text"/>
    <w:basedOn w:val="Normal"/>
    <w:rsid w:val="002D1C57"/>
    <w:pPr>
      <w:suppressAutoHyphens/>
      <w:spacing w:before="0" w:after="280" w:line="300" w:lineRule="exact"/>
      <w:ind w:right="45"/>
    </w:pPr>
    <w:rPr>
      <w:rFonts w:eastAsiaTheme="minorEastAsia"/>
      <w:szCs w:val="20"/>
      <w:lang w:eastAsia="en-AU"/>
    </w:rPr>
  </w:style>
  <w:style w:type="paragraph" w:customStyle="1" w:styleId="Default">
    <w:name w:val="Default"/>
    <w:rsid w:val="00CB70B7"/>
    <w:pPr>
      <w:autoSpaceDE w:val="0"/>
      <w:autoSpaceDN w:val="0"/>
      <w:adjustRightInd w:val="0"/>
    </w:pPr>
    <w:rPr>
      <w:rFonts w:ascii="MetaNormalLF-Roman" w:hAnsi="MetaNormalLF-Roman" w:cs="MetaNormalLF-Roman"/>
      <w:color w:val="000000"/>
      <w:sz w:val="24"/>
      <w:szCs w:val="24"/>
    </w:rPr>
  </w:style>
  <w:style w:type="character" w:customStyle="1" w:styleId="A7">
    <w:name w:val="A7"/>
    <w:uiPriority w:val="99"/>
    <w:rsid w:val="00CB70B7"/>
    <w:rPr>
      <w:rFonts w:cs="MetaNormalLF-Roman"/>
      <w:color w:val="000000"/>
      <w:sz w:val="18"/>
      <w:szCs w:val="18"/>
    </w:rPr>
  </w:style>
  <w:style w:type="paragraph" w:styleId="Revision">
    <w:name w:val="Revision"/>
    <w:hidden/>
    <w:uiPriority w:val="99"/>
    <w:semiHidden/>
    <w:rsid w:val="000066DE"/>
    <w:rPr>
      <w:rFonts w:ascii="Arial" w:hAnsi="Arial"/>
      <w:sz w:val="22"/>
      <w:szCs w:val="24"/>
      <w:lang w:eastAsia="en-US"/>
    </w:rPr>
  </w:style>
  <w:style w:type="paragraph" w:customStyle="1" w:styleId="bullet">
    <w:name w:val="bullet"/>
    <w:basedOn w:val="ListParagraph"/>
    <w:qFormat/>
    <w:rsid w:val="00070A86"/>
    <w:pPr>
      <w:numPr>
        <w:numId w:val="5"/>
      </w:numPr>
      <w:spacing w:after="120" w:line="264" w:lineRule="auto"/>
      <w:contextualSpacing w:val="0"/>
    </w:pPr>
  </w:style>
  <w:style w:type="paragraph" w:styleId="BodyText">
    <w:name w:val="Body Text"/>
    <w:basedOn w:val="Normal"/>
    <w:link w:val="BodyTextChar"/>
    <w:qFormat/>
    <w:rsid w:val="00DC22E0"/>
    <w:pPr>
      <w:spacing w:before="120" w:after="120" w:line="260" w:lineRule="atLeast"/>
    </w:pPr>
    <w:rPr>
      <w:lang w:eastAsia="en-AU"/>
    </w:rPr>
  </w:style>
  <w:style w:type="character" w:customStyle="1" w:styleId="BodyTextChar">
    <w:name w:val="Body Text Char"/>
    <w:basedOn w:val="DefaultParagraphFont"/>
    <w:link w:val="BodyText"/>
    <w:rsid w:val="00DC22E0"/>
    <w:rPr>
      <w:rFonts w:ascii="Arial" w:hAnsi="Arial"/>
      <w:szCs w:val="24"/>
    </w:rPr>
  </w:style>
  <w:style w:type="paragraph" w:customStyle="1" w:styleId="TableBullet">
    <w:name w:val="Table Bullet"/>
    <w:basedOn w:val="Tabletext"/>
    <w:uiPriority w:val="4"/>
    <w:qFormat/>
    <w:rsid w:val="00F90EAD"/>
    <w:pPr>
      <w:spacing w:before="60" w:after="60" w:line="240" w:lineRule="auto"/>
    </w:pPr>
    <w:rPr>
      <w:sz w:val="18"/>
      <w:szCs w:val="24"/>
      <w:lang w:eastAsia="en-AU"/>
    </w:rPr>
  </w:style>
  <w:style w:type="paragraph" w:customStyle="1" w:styleId="Numberedlist2">
    <w:name w:val="Numbered list 2"/>
    <w:basedOn w:val="Normal"/>
    <w:link w:val="Numberedlist2Char"/>
    <w:qFormat/>
    <w:rsid w:val="00326E2C"/>
    <w:pPr>
      <w:keepNext/>
      <w:keepLines/>
      <w:numPr>
        <w:ilvl w:val="1"/>
        <w:numId w:val="6"/>
      </w:numPr>
      <w:spacing w:before="80" w:after="120"/>
      <w:contextualSpacing/>
      <w:outlineLvl w:val="2"/>
    </w:pPr>
    <w:rPr>
      <w:rFonts w:eastAsiaTheme="majorEastAsia" w:cstheme="minorBidi"/>
      <w:sz w:val="22"/>
      <w:szCs w:val="21"/>
    </w:rPr>
  </w:style>
  <w:style w:type="character" w:customStyle="1" w:styleId="Numberedlist2Char">
    <w:name w:val="Numbered list 2 Char"/>
    <w:basedOn w:val="DefaultParagraphFont"/>
    <w:link w:val="Numberedlist2"/>
    <w:rsid w:val="00326E2C"/>
    <w:rPr>
      <w:rFonts w:ascii="Arial" w:eastAsiaTheme="majorEastAsia" w:hAnsi="Arial" w:cstheme="minorBidi"/>
      <w:sz w:val="22"/>
      <w:szCs w:val="21"/>
      <w:lang w:eastAsia="en-US"/>
    </w:rPr>
  </w:style>
  <w:style w:type="character" w:customStyle="1" w:styleId="ParagraphtextChar">
    <w:name w:val="Paragraph text Char"/>
    <w:basedOn w:val="DefaultParagraphFont"/>
    <w:link w:val="Paragraphtext"/>
    <w:locked/>
    <w:rsid w:val="00476680"/>
    <w:rPr>
      <w:rFonts w:ascii="Arial" w:hAnsi="Arial" w:cs="Arial"/>
    </w:rPr>
  </w:style>
  <w:style w:type="paragraph" w:customStyle="1" w:styleId="Paragraphtext">
    <w:name w:val="Paragraph text"/>
    <w:basedOn w:val="Normal"/>
    <w:link w:val="ParagraphtextChar"/>
    <w:qFormat/>
    <w:rsid w:val="00476680"/>
    <w:pPr>
      <w:spacing w:before="0" w:after="160" w:line="256" w:lineRule="auto"/>
    </w:pPr>
    <w:rPr>
      <w:rFonts w:cs="Arial"/>
      <w:szCs w:val="20"/>
      <w:lang w:eastAsia="en-AU"/>
    </w:rPr>
  </w:style>
  <w:style w:type="table" w:styleId="ListTable5Dark-Accent3">
    <w:name w:val="List Table 5 Dark Accent 3"/>
    <w:basedOn w:val="TableNormal"/>
    <w:uiPriority w:val="50"/>
    <w:rsid w:val="00476680"/>
    <w:rPr>
      <w:rFonts w:asciiTheme="minorHAnsi" w:eastAsiaTheme="minorHAnsi" w:hAnsiTheme="minorHAnsi" w:cstheme="minorBidi"/>
      <w:color w:val="FFFFFF" w:themeColor="background1"/>
      <w:lang w:eastAsia="en-US"/>
    </w:rPr>
    <w:tblPr>
      <w:tblStyleRowBandSize w:val="1"/>
      <w:tblStyleColBandSize w:val="1"/>
      <w:tblBorders>
        <w:top w:val="single" w:sz="24" w:space="0" w:color="8E3493" w:themeColor="accent3"/>
        <w:left w:val="single" w:sz="24" w:space="0" w:color="8E3493" w:themeColor="accent3"/>
        <w:bottom w:val="single" w:sz="24" w:space="0" w:color="8E3493" w:themeColor="accent3"/>
        <w:right w:val="single" w:sz="24" w:space="0" w:color="8E3493" w:themeColor="accent3"/>
      </w:tblBorders>
    </w:tblPr>
    <w:tcPr>
      <w:shd w:val="clear" w:color="auto" w:fill="8E349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textrun">
    <w:name w:val="normaltextrun"/>
    <w:basedOn w:val="DefaultParagraphFont"/>
    <w:rsid w:val="00D26B7B"/>
  </w:style>
  <w:style w:type="character" w:customStyle="1" w:styleId="eop">
    <w:name w:val="eop"/>
    <w:basedOn w:val="DefaultParagraphFont"/>
    <w:rsid w:val="00D26B7B"/>
  </w:style>
  <w:style w:type="paragraph" w:customStyle="1" w:styleId="paragraph">
    <w:name w:val="paragraph"/>
    <w:basedOn w:val="Normal"/>
    <w:rsid w:val="00F35CAC"/>
    <w:pPr>
      <w:spacing w:before="100" w:beforeAutospacing="1" w:after="100" w:afterAutospacing="1" w:line="240" w:lineRule="auto"/>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54">
      <w:bodyDiv w:val="1"/>
      <w:marLeft w:val="0"/>
      <w:marRight w:val="0"/>
      <w:marTop w:val="0"/>
      <w:marBottom w:val="0"/>
      <w:divBdr>
        <w:top w:val="none" w:sz="0" w:space="0" w:color="auto"/>
        <w:left w:val="none" w:sz="0" w:space="0" w:color="auto"/>
        <w:bottom w:val="none" w:sz="0" w:space="0" w:color="auto"/>
        <w:right w:val="none" w:sz="0" w:space="0" w:color="auto"/>
      </w:divBdr>
      <w:divsChild>
        <w:div w:id="1849175637">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
          </w:divsChild>
        </w:div>
        <w:div w:id="1220436845">
          <w:marLeft w:val="0"/>
          <w:marRight w:val="0"/>
          <w:marTop w:val="0"/>
          <w:marBottom w:val="0"/>
          <w:divBdr>
            <w:top w:val="none" w:sz="0" w:space="0" w:color="auto"/>
            <w:left w:val="none" w:sz="0" w:space="0" w:color="auto"/>
            <w:bottom w:val="none" w:sz="0" w:space="0" w:color="auto"/>
            <w:right w:val="none" w:sz="0" w:space="0" w:color="auto"/>
          </w:divBdr>
          <w:divsChild>
            <w:div w:id="1036852335">
              <w:marLeft w:val="0"/>
              <w:marRight w:val="0"/>
              <w:marTop w:val="0"/>
              <w:marBottom w:val="0"/>
              <w:divBdr>
                <w:top w:val="none" w:sz="0" w:space="0" w:color="auto"/>
                <w:left w:val="none" w:sz="0" w:space="0" w:color="auto"/>
                <w:bottom w:val="none" w:sz="0" w:space="0" w:color="auto"/>
                <w:right w:val="none" w:sz="0" w:space="0" w:color="auto"/>
              </w:divBdr>
            </w:div>
            <w:div w:id="14608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6202">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rgov.qld.gov.au/employment-policy-career-and-wellbeing/culture-and-inclusion/disability-inclusive-workplace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QBuildcareers@epw.qld.gov.au" TargetMode="External"/><Relationship Id="rId17" Type="http://schemas.openxmlformats.org/officeDocument/2006/relationships/hyperlink" Target="https://www.legislation.qld.gov.au/view/pdf/asmade/act-2019-005"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smartjobs.qld.gov.au/"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forgov.qld.gov.au/leadership-competencies-queensland"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legislation.qld.gov.au/view/html/inforce/current/act-2022-034"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70240"/>
      </a:accent1>
      <a:accent2>
        <a:srgbClr val="01B5BB"/>
      </a:accent2>
      <a:accent3>
        <a:srgbClr val="8E3493"/>
      </a:accent3>
      <a:accent4>
        <a:srgbClr val="F2612A"/>
      </a:accent4>
      <a:accent5>
        <a:srgbClr val="F7A52A"/>
      </a:accent5>
      <a:accent6>
        <a:srgbClr val="01B5BB"/>
      </a:accent6>
      <a:hlink>
        <a:srgbClr val="00768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55BE922413A74FB29B3A658DCFBA77" ma:contentTypeVersion="13" ma:contentTypeDescription="Create a new document." ma:contentTypeScope="" ma:versionID="f40223bbf42b5daa708e63d430ea8a01">
  <xsd:schema xmlns:xsd="http://www.w3.org/2001/XMLSchema" xmlns:xs="http://www.w3.org/2001/XMLSchema" xmlns:p="http://schemas.microsoft.com/office/2006/metadata/properties" xmlns:ns2="4a0e2552-d9e7-4371-8a57-d7323ae7bf25" xmlns:ns3="f4ccbf0a-99d6-4b09-8691-512244412e89" targetNamespace="http://schemas.microsoft.com/office/2006/metadata/properties" ma:root="true" ma:fieldsID="140d344607ed227ab8c9c8c1470f87c4" ns2:_="" ns3:_="">
    <xsd:import namespace="4a0e2552-d9e7-4371-8a57-d7323ae7bf25"/>
    <xsd:import namespace="f4ccbf0a-99d6-4b09-8691-512244412e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e2552-d9e7-4371-8a57-d7323ae7b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cbf0a-99d6-4b09-8691-512244412e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aed53f-e758-40d4-99ad-1c061c66b425}" ma:internalName="TaxCatchAll" ma:showField="CatchAllData" ma:web="f4ccbf0a-99d6-4b09-8691-512244412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ccbf0a-99d6-4b09-8691-512244412e89">
      <UserInfo>
        <DisplayName/>
        <AccountId xsi:nil="true"/>
        <AccountType/>
      </UserInfo>
    </SharedWithUsers>
    <TaxCatchAll xmlns="f4ccbf0a-99d6-4b09-8691-512244412e89" xsi:nil="true"/>
    <lcf76f155ced4ddcb4097134ff3c332f xmlns="4a0e2552-d9e7-4371-8a57-d7323ae7bf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4D591-43F1-4B04-99CC-4BF2F53CBC55}">
  <ds:schemaRefs>
    <ds:schemaRef ds:uri="http://schemas.openxmlformats.org/officeDocument/2006/bibliography"/>
  </ds:schemaRefs>
</ds:datastoreItem>
</file>

<file path=customXml/itemProps2.xml><?xml version="1.0" encoding="utf-8"?>
<ds:datastoreItem xmlns:ds="http://schemas.openxmlformats.org/officeDocument/2006/customXml" ds:itemID="{0BD60C78-43CF-407A-B809-AACCECF49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e2552-d9e7-4371-8a57-d7323ae7bf25"/>
    <ds:schemaRef ds:uri="f4ccbf0a-99d6-4b09-8691-512244412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D32F4-D109-444E-9FD1-043BBB3E772E}">
  <ds:schemaRefs>
    <ds:schemaRef ds:uri="http://schemas.microsoft.com/office/2006/metadata/properties"/>
    <ds:schemaRef ds:uri="http://schemas.microsoft.com/office/infopath/2007/PartnerControls"/>
    <ds:schemaRef ds:uri="f4ccbf0a-99d6-4b09-8691-512244412e89"/>
    <ds:schemaRef ds:uri="4a0e2552-d9e7-4371-8a57-d7323ae7bf25"/>
  </ds:schemaRefs>
</ds:datastoreItem>
</file>

<file path=customXml/itemProps4.xml><?xml version="1.0" encoding="utf-8"?>
<ds:datastoreItem xmlns:ds="http://schemas.openxmlformats.org/officeDocument/2006/customXml" ds:itemID="{92A0303B-55B6-4C24-BBB9-EE461ED66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8886</Characters>
  <Application>Microsoft Office Word</Application>
  <DocSecurity>0</DocSecurity>
  <Lines>74</Lines>
  <Paragraphs>20</Paragraphs>
  <ScaleCrop>false</ScaleCrop>
  <Company>Dept of Public Works</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EPW Position description template</dc:title>
  <dc:subject/>
  <dc:creator>Department of Housing and Public Works</dc:creator>
  <cp:keywords>position description; PD; recruitment and selection</cp:keywords>
  <dc:description/>
  <cp:lastModifiedBy>Kayleen Watson</cp:lastModifiedBy>
  <cp:revision>3</cp:revision>
  <cp:lastPrinted>2021-06-02T00:38:00Z</cp:lastPrinted>
  <dcterms:created xsi:type="dcterms:W3CDTF">2024-01-04T22:33:00Z</dcterms:created>
  <dcterms:modified xsi:type="dcterms:W3CDTF">2024-01-04T22:34:00Z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IsMyDocuments">
    <vt:bool>true</vt:bool>
  </property>
  <property fmtid="{D5CDD505-2E9C-101B-9397-08002B2CF9AE}" pid="10" name="TaxKeyword">
    <vt:lpwstr>241;#PD|e176b6b5-2e5c-486f-9826-be83734ed78e;#242;#position description|0ec5a8e2-19a9-4ed8-9847-b463b91926aa;#243;#recruitment and selection|b983bc7f-62bc-481f-afae-da8d429a243c</vt:lpwstr>
  </property>
  <property fmtid="{D5CDD505-2E9C-101B-9397-08002B2CF9AE}" pid="11" name="ContentTypeId">
    <vt:lpwstr>0x010100B755BE922413A74FB29B3A658DCFBA77</vt:lpwstr>
  </property>
  <property fmtid="{D5CDD505-2E9C-101B-9397-08002B2CF9AE}" pid="12" name="xd_Signature">
    <vt:bool>false</vt:bool>
  </property>
  <property fmtid="{D5CDD505-2E9C-101B-9397-08002B2CF9AE}" pid="13" name="xd_ProgID">
    <vt:lpwstr/>
  </property>
  <property fmtid="{D5CDD505-2E9C-101B-9397-08002B2CF9AE}" pid="14" name="Number">
    <vt:lpwstr/>
  </property>
  <property fmtid="{D5CDD505-2E9C-101B-9397-08002B2CF9AE}" pid="15" name="Status">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