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35F4" w14:textId="77777777" w:rsidR="00CF597A" w:rsidRPr="00044B33" w:rsidRDefault="00CF597A" w:rsidP="004142B7">
      <w:pPr>
        <w:pStyle w:val="Heading1DEEPBLUE"/>
        <w:spacing w:before="0" w:after="0" w:line="360" w:lineRule="auto"/>
        <w:rPr>
          <w:color w:val="005672"/>
          <w:sz w:val="58"/>
          <w:szCs w:val="58"/>
          <w:highlight w:val="yellow"/>
        </w:rPr>
      </w:pPr>
    </w:p>
    <w:p w14:paraId="16727191" w14:textId="10C978B8" w:rsidR="0038271D" w:rsidRPr="00AB23E4" w:rsidRDefault="00AB23E4" w:rsidP="00612113">
      <w:pPr>
        <w:pStyle w:val="Heading1DEEPBLUE"/>
        <w:spacing w:before="0" w:after="480" w:line="360" w:lineRule="auto"/>
        <w:jc w:val="right"/>
        <w:rPr>
          <w:color w:val="005672"/>
          <w:sz w:val="52"/>
          <w:szCs w:val="52"/>
        </w:rPr>
      </w:pPr>
      <w:r w:rsidRPr="00AB23E4">
        <w:rPr>
          <w:color w:val="005672"/>
          <w:sz w:val="52"/>
          <w:szCs w:val="52"/>
        </w:rPr>
        <w:t>Veterinarian</w:t>
      </w:r>
    </w:p>
    <w:p w14:paraId="38981CED" w14:textId="1C28ED02" w:rsidR="00D02D43" w:rsidRPr="00DE4C07" w:rsidRDefault="00D02D43" w:rsidP="009D195B">
      <w:pPr>
        <w:pStyle w:val="Heading1DEEPBLUE"/>
        <w:spacing w:before="0" w:line="264" w:lineRule="auto"/>
        <w:rPr>
          <w:color w:val="FF0000"/>
          <w:sz w:val="22"/>
          <w:szCs w:val="22"/>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74471" w14:paraId="1A84CF61" w14:textId="77777777">
        <w:tc>
          <w:tcPr>
            <w:tcW w:w="1396" w:type="pct"/>
            <w:shd w:val="clear" w:color="auto" w:fill="auto"/>
            <w:hideMark/>
          </w:tcPr>
          <w:p w14:paraId="0655C3DF" w14:textId="77777777" w:rsidR="00074471" w:rsidRPr="00CD4A96" w:rsidRDefault="00074471">
            <w:pPr>
              <w:spacing w:before="120" w:after="120" w:line="264" w:lineRule="auto"/>
              <w:rPr>
                <w:b/>
                <w:bCs/>
              </w:rPr>
            </w:pPr>
            <w:r w:rsidRPr="00CD4A96">
              <w:rPr>
                <w:b/>
                <w:bCs/>
              </w:rPr>
              <w:t>Employment type</w:t>
            </w:r>
          </w:p>
        </w:tc>
        <w:tc>
          <w:tcPr>
            <w:tcW w:w="3604" w:type="pct"/>
            <w:shd w:val="clear" w:color="auto" w:fill="auto"/>
            <w:hideMark/>
          </w:tcPr>
          <w:p w14:paraId="2347F4BE" w14:textId="41223FFA" w:rsidR="00074471" w:rsidRPr="00AB23E4" w:rsidRDefault="00254CFD">
            <w:pPr>
              <w:spacing w:before="120" w:after="120" w:line="264" w:lineRule="auto"/>
            </w:pPr>
            <w:sdt>
              <w:sdtPr>
                <w:rPr>
                  <w:rStyle w:val="ParagraphtextChar"/>
                </w:rPr>
                <w:alias w:val="Employment type"/>
                <w:tag w:val="Employment type"/>
                <w:id w:val="1821778662"/>
                <w:placeholder>
                  <w:docPart w:val="CBB55CACC8574E06B52EBD08DC28ECFC"/>
                </w:placeholder>
                <w:comboBox>
                  <w:listItem w:value="Choose an item."/>
                  <w:listItem w:displayText="Permanent" w:value="Permanent"/>
                  <w:listItem w:displayText="Fixed term temporary" w:value="Fixed term temporary"/>
                  <w:listItem w:displayText="Casual" w:value="Casual"/>
                  <w:listItem w:displayText="Contract" w:value="Contract"/>
                </w:comboBox>
              </w:sdtPr>
              <w:sdtEndPr>
                <w:rPr>
                  <w:rStyle w:val="ParagraphtextChar"/>
                </w:rPr>
              </w:sdtEndPr>
              <w:sdtContent>
                <w:r w:rsidR="00AB23E4" w:rsidRPr="00AB23E4">
                  <w:rPr>
                    <w:rStyle w:val="ParagraphtextChar"/>
                  </w:rPr>
                  <w:t>Permanent</w:t>
                </w:r>
              </w:sdtContent>
            </w:sdt>
            <w:r w:rsidR="00074471" w:rsidRPr="00AB23E4">
              <w:t xml:space="preserve"> </w:t>
            </w:r>
            <w:r w:rsidR="00074471" w:rsidRPr="00AB23E4">
              <w:rPr>
                <w:rStyle w:val="ParagraphtextChar"/>
              </w:rPr>
              <w:t xml:space="preserve">– </w:t>
            </w:r>
            <w:sdt>
              <w:sdtPr>
                <w:alias w:val="Status"/>
                <w:tag w:val="Status"/>
                <w:id w:val="793261571"/>
                <w:placeholder>
                  <w:docPart w:val="2752077DBAC24E85B2E5A50465BDEF5D"/>
                </w:placeholder>
                <w:comboBox>
                  <w:listItem w:value="Choose an item."/>
                  <w:listItem w:displayText="full-time" w:value="full-time"/>
                  <w:listItem w:displayText="part-time" w:value="part-time"/>
                  <w:listItem w:displayText="flexible full-time" w:value="flexible full-time"/>
                  <w:listItem w:displayText="flexible part-time" w:value="flexible part-time"/>
                </w:comboBox>
              </w:sdtPr>
              <w:sdtEndPr/>
              <w:sdtContent>
                <w:r w:rsidR="00AB23E4" w:rsidRPr="00AB23E4">
                  <w:t>full-time</w:t>
                </w:r>
              </w:sdtContent>
            </w:sdt>
          </w:p>
        </w:tc>
      </w:tr>
      <w:tr w:rsidR="00074471" w14:paraId="45B09B35" w14:textId="77777777">
        <w:tc>
          <w:tcPr>
            <w:tcW w:w="1396" w:type="pct"/>
            <w:shd w:val="clear" w:color="auto" w:fill="auto"/>
          </w:tcPr>
          <w:p w14:paraId="7414721C" w14:textId="77777777" w:rsidR="00074471" w:rsidRPr="00CD4A96" w:rsidRDefault="00074471">
            <w:pPr>
              <w:spacing w:before="120" w:after="120" w:line="264" w:lineRule="auto"/>
              <w:rPr>
                <w:b/>
                <w:bCs/>
              </w:rPr>
            </w:pPr>
            <w:r>
              <w:rPr>
                <w:b/>
                <w:bCs/>
              </w:rPr>
              <w:t>Classification level</w:t>
            </w:r>
          </w:p>
        </w:tc>
        <w:tc>
          <w:tcPr>
            <w:tcW w:w="3604" w:type="pct"/>
            <w:shd w:val="clear" w:color="auto" w:fill="auto"/>
          </w:tcPr>
          <w:p w14:paraId="4F6A8D03" w14:textId="654EBD08" w:rsidR="00074471" w:rsidRPr="00AB23E4" w:rsidRDefault="00AB23E4">
            <w:pPr>
              <w:spacing w:before="120" w:after="120" w:line="264" w:lineRule="auto"/>
            </w:pPr>
            <w:r w:rsidRPr="00AB23E4">
              <w:t>PO3</w:t>
            </w:r>
          </w:p>
        </w:tc>
      </w:tr>
      <w:tr w:rsidR="00074471" w14:paraId="4F14C2D5" w14:textId="77777777">
        <w:tc>
          <w:tcPr>
            <w:tcW w:w="1396" w:type="pct"/>
            <w:shd w:val="clear" w:color="auto" w:fill="auto"/>
            <w:hideMark/>
          </w:tcPr>
          <w:p w14:paraId="233F2868" w14:textId="77777777" w:rsidR="00074471" w:rsidRPr="00CD4A96" w:rsidRDefault="00074471">
            <w:pPr>
              <w:spacing w:before="120" w:after="120" w:line="264" w:lineRule="auto"/>
              <w:rPr>
                <w:b/>
                <w:bCs/>
              </w:rPr>
            </w:pPr>
            <w:r w:rsidRPr="00CD4A96">
              <w:rPr>
                <w:b/>
                <w:bCs/>
              </w:rPr>
              <w:t>Salary per annum</w:t>
            </w:r>
          </w:p>
        </w:tc>
        <w:tc>
          <w:tcPr>
            <w:tcW w:w="3604" w:type="pct"/>
            <w:shd w:val="clear" w:color="auto" w:fill="auto"/>
            <w:hideMark/>
          </w:tcPr>
          <w:p w14:paraId="48FDE3B0" w14:textId="0B18E107" w:rsidR="00EB0A56" w:rsidRPr="00D844E0" w:rsidRDefault="005234D7">
            <w:pPr>
              <w:spacing w:before="120" w:after="120" w:line="264" w:lineRule="auto"/>
            </w:pPr>
            <w:r w:rsidRPr="00D844E0">
              <w:t>$94,55</w:t>
            </w:r>
            <w:r w:rsidR="00D844E0">
              <w:t>2</w:t>
            </w:r>
            <w:r w:rsidRPr="00D844E0">
              <w:t xml:space="preserve"> - $103,029</w:t>
            </w:r>
            <w:r w:rsidR="00074471" w:rsidRPr="00D844E0">
              <w:t xml:space="preserve"> </w:t>
            </w:r>
          </w:p>
        </w:tc>
      </w:tr>
      <w:tr w:rsidR="00074471" w14:paraId="2E8CA85B" w14:textId="77777777">
        <w:trPr>
          <w:trHeight w:val="203"/>
        </w:trPr>
        <w:tc>
          <w:tcPr>
            <w:tcW w:w="1396" w:type="pct"/>
            <w:shd w:val="clear" w:color="auto" w:fill="auto"/>
            <w:hideMark/>
          </w:tcPr>
          <w:p w14:paraId="6A8354CC" w14:textId="77777777" w:rsidR="00074471" w:rsidRPr="00CD4A96" w:rsidRDefault="00074471">
            <w:pPr>
              <w:spacing w:before="120" w:after="120" w:line="264" w:lineRule="auto"/>
              <w:rPr>
                <w:b/>
                <w:bCs/>
              </w:rPr>
            </w:pPr>
            <w:r w:rsidRPr="00CD4A96">
              <w:rPr>
                <w:b/>
                <w:bCs/>
              </w:rPr>
              <w:t>Primary location</w:t>
            </w:r>
          </w:p>
        </w:tc>
        <w:tc>
          <w:tcPr>
            <w:tcW w:w="3604" w:type="pct"/>
            <w:shd w:val="clear" w:color="auto" w:fill="auto"/>
            <w:hideMark/>
          </w:tcPr>
          <w:p w14:paraId="4B58F3C5" w14:textId="400C266E" w:rsidR="00074471" w:rsidRPr="00D844E0" w:rsidRDefault="00AB23E4">
            <w:pPr>
              <w:spacing w:before="120" w:after="120" w:line="264" w:lineRule="auto"/>
            </w:pPr>
            <w:r w:rsidRPr="00D844E0">
              <w:t xml:space="preserve">Tick Fever Centre, Wacol </w:t>
            </w:r>
          </w:p>
        </w:tc>
      </w:tr>
      <w:tr w:rsidR="00074471" w14:paraId="7E65E0E6" w14:textId="77777777">
        <w:tc>
          <w:tcPr>
            <w:tcW w:w="1396" w:type="pct"/>
            <w:shd w:val="clear" w:color="auto" w:fill="auto"/>
            <w:hideMark/>
          </w:tcPr>
          <w:p w14:paraId="65237217" w14:textId="77777777" w:rsidR="00074471" w:rsidRPr="00CD4A96" w:rsidRDefault="00074471">
            <w:pPr>
              <w:spacing w:before="120" w:after="120" w:line="264" w:lineRule="auto"/>
              <w:rPr>
                <w:b/>
                <w:bCs/>
              </w:rPr>
            </w:pPr>
            <w:r w:rsidRPr="00CD4A96">
              <w:rPr>
                <w:b/>
                <w:bCs/>
              </w:rPr>
              <w:t>Business group</w:t>
            </w:r>
          </w:p>
        </w:tc>
        <w:tc>
          <w:tcPr>
            <w:tcW w:w="3604" w:type="pct"/>
            <w:shd w:val="clear" w:color="auto" w:fill="auto"/>
            <w:hideMark/>
          </w:tcPr>
          <w:p w14:paraId="1BDCBDB1" w14:textId="7514FE3B" w:rsidR="00074471" w:rsidRPr="00D844E0" w:rsidRDefault="00AB23E4">
            <w:pPr>
              <w:spacing w:before="120" w:after="120" w:line="264" w:lineRule="auto"/>
            </w:pPr>
            <w:r w:rsidRPr="00D844E0">
              <w:t xml:space="preserve">Biosecurity Qld, Animal Biosecurity </w:t>
            </w:r>
            <w:r w:rsidR="005234D7" w:rsidRPr="00D844E0">
              <w:t>and</w:t>
            </w:r>
            <w:r w:rsidRPr="00D844E0">
              <w:t xml:space="preserve"> Welfare</w:t>
            </w:r>
          </w:p>
        </w:tc>
      </w:tr>
      <w:tr w:rsidR="00074471" w14:paraId="52EA2C4A" w14:textId="77777777">
        <w:tc>
          <w:tcPr>
            <w:tcW w:w="1396" w:type="pct"/>
            <w:shd w:val="clear" w:color="auto" w:fill="auto"/>
            <w:hideMark/>
          </w:tcPr>
          <w:p w14:paraId="2571E133" w14:textId="77777777" w:rsidR="00074471" w:rsidRPr="00CD4A96" w:rsidRDefault="00074471">
            <w:pPr>
              <w:spacing w:before="120" w:after="120" w:line="264" w:lineRule="auto"/>
              <w:rPr>
                <w:b/>
                <w:bCs/>
              </w:rPr>
            </w:pPr>
            <w:r w:rsidRPr="00CD4A96">
              <w:rPr>
                <w:b/>
                <w:bCs/>
              </w:rPr>
              <w:t>Closing date</w:t>
            </w:r>
          </w:p>
        </w:tc>
        <w:tc>
          <w:tcPr>
            <w:tcW w:w="3604" w:type="pct"/>
            <w:shd w:val="clear" w:color="auto" w:fill="auto"/>
            <w:hideMark/>
          </w:tcPr>
          <w:p w14:paraId="1CD92EEE" w14:textId="73D1DAE1" w:rsidR="00074471" w:rsidRPr="00D844E0" w:rsidRDefault="00D844E0">
            <w:pPr>
              <w:spacing w:before="120" w:after="120" w:line="264" w:lineRule="auto"/>
            </w:pPr>
            <w:r>
              <w:t>Friday, 10 May 2024</w:t>
            </w:r>
            <w:r w:rsidR="00074471" w:rsidRPr="00D844E0">
              <w:t xml:space="preserve"> </w:t>
            </w:r>
          </w:p>
        </w:tc>
      </w:tr>
      <w:tr w:rsidR="00074471" w14:paraId="3304F156" w14:textId="77777777">
        <w:tc>
          <w:tcPr>
            <w:tcW w:w="1396" w:type="pct"/>
            <w:shd w:val="clear" w:color="auto" w:fill="auto"/>
            <w:hideMark/>
          </w:tcPr>
          <w:p w14:paraId="7CB1E5D3" w14:textId="77777777" w:rsidR="00074471" w:rsidRPr="00CD4A96" w:rsidRDefault="00074471">
            <w:pPr>
              <w:spacing w:before="120" w:after="120" w:line="264" w:lineRule="auto"/>
              <w:rPr>
                <w:b/>
                <w:bCs/>
              </w:rPr>
            </w:pPr>
            <w:r w:rsidRPr="00CD4A96">
              <w:rPr>
                <w:b/>
                <w:bCs/>
              </w:rPr>
              <w:t xml:space="preserve">Contact </w:t>
            </w:r>
            <w:r>
              <w:rPr>
                <w:b/>
                <w:bCs/>
              </w:rPr>
              <w:t>person</w:t>
            </w:r>
          </w:p>
        </w:tc>
        <w:tc>
          <w:tcPr>
            <w:tcW w:w="3604" w:type="pct"/>
            <w:shd w:val="clear" w:color="auto" w:fill="auto"/>
            <w:hideMark/>
          </w:tcPr>
          <w:p w14:paraId="4FCAD2C7" w14:textId="57CB10EC" w:rsidR="00074471" w:rsidRPr="00D844E0" w:rsidRDefault="00AB23E4">
            <w:pPr>
              <w:spacing w:before="120" w:after="120" w:line="264" w:lineRule="auto"/>
            </w:pPr>
            <w:r w:rsidRPr="00D844E0">
              <w:t xml:space="preserve">Sarah Rothwell </w:t>
            </w:r>
            <w:r w:rsidR="00A329B9" w:rsidRPr="00D844E0">
              <w:t>–</w:t>
            </w:r>
            <w:r w:rsidR="00D844E0">
              <w:t xml:space="preserve"> Ph:</w:t>
            </w:r>
            <w:r w:rsidR="00A329B9" w:rsidRPr="00D844E0">
              <w:t xml:space="preserve"> 07-3270 9661</w:t>
            </w:r>
          </w:p>
        </w:tc>
      </w:tr>
      <w:tr w:rsidR="00074471" w14:paraId="58828D49" w14:textId="77777777">
        <w:tc>
          <w:tcPr>
            <w:tcW w:w="1396" w:type="pct"/>
            <w:shd w:val="clear" w:color="auto" w:fill="auto"/>
            <w:hideMark/>
          </w:tcPr>
          <w:p w14:paraId="5FAB504C" w14:textId="77777777" w:rsidR="00074471" w:rsidRPr="00CD4A96" w:rsidRDefault="00074471">
            <w:pPr>
              <w:spacing w:before="120" w:after="120" w:line="264" w:lineRule="auto"/>
              <w:rPr>
                <w:b/>
                <w:bCs/>
              </w:rPr>
            </w:pPr>
            <w:r w:rsidRPr="00CD4A96">
              <w:rPr>
                <w:b/>
                <w:bCs/>
              </w:rPr>
              <w:t>Job ad reference n</w:t>
            </w:r>
            <w:r>
              <w:rPr>
                <w:b/>
                <w:bCs/>
              </w:rPr>
              <w:t>umber</w:t>
            </w:r>
          </w:p>
        </w:tc>
        <w:tc>
          <w:tcPr>
            <w:tcW w:w="3604" w:type="pct"/>
            <w:shd w:val="clear" w:color="auto" w:fill="auto"/>
            <w:hideMark/>
          </w:tcPr>
          <w:p w14:paraId="4A346E91" w14:textId="315839E5" w:rsidR="00074471" w:rsidRPr="00D844E0" w:rsidRDefault="00254CFD">
            <w:pPr>
              <w:spacing w:before="120" w:after="120" w:line="264" w:lineRule="auto"/>
            </w:pPr>
            <w:r w:rsidRPr="00254CFD">
              <w:t>QLD/559496/24</w:t>
            </w:r>
          </w:p>
        </w:tc>
      </w:tr>
      <w:tr w:rsidR="00074471" w14:paraId="51B194DA" w14:textId="77777777">
        <w:trPr>
          <w:trHeight w:val="28"/>
        </w:trPr>
        <w:tc>
          <w:tcPr>
            <w:tcW w:w="1396" w:type="pct"/>
            <w:shd w:val="clear" w:color="auto" w:fill="auto"/>
          </w:tcPr>
          <w:p w14:paraId="5061A11E" w14:textId="77777777" w:rsidR="00074471" w:rsidRPr="00CD4A96" w:rsidRDefault="00074471">
            <w:pPr>
              <w:spacing w:before="120" w:after="120" w:line="264" w:lineRule="auto"/>
              <w:rPr>
                <w:b/>
                <w:bCs/>
              </w:rPr>
            </w:pPr>
            <w:r>
              <w:rPr>
                <w:b/>
                <w:bCs/>
              </w:rPr>
              <w:t>Leadership stream</w:t>
            </w:r>
          </w:p>
        </w:tc>
        <w:tc>
          <w:tcPr>
            <w:tcW w:w="3604" w:type="pct"/>
            <w:shd w:val="clear" w:color="auto" w:fill="auto"/>
          </w:tcPr>
          <w:p w14:paraId="4C6ECCBF" w14:textId="25443A68" w:rsidR="00074471" w:rsidRPr="00687521" w:rsidRDefault="00AB23E4">
            <w:pPr>
              <w:spacing w:before="120" w:after="120" w:line="264" w:lineRule="auto"/>
            </w:pPr>
            <w:r>
              <w:t>Individual Contributor</w:t>
            </w:r>
          </w:p>
        </w:tc>
      </w:tr>
    </w:tbl>
    <w:p w14:paraId="24A84464" w14:textId="77777777" w:rsidR="00074471" w:rsidRPr="0069339F" w:rsidRDefault="00074471" w:rsidP="009D195B">
      <w:pPr>
        <w:pStyle w:val="Heading1DEEPBLUE"/>
        <w:spacing w:before="120" w:line="264" w:lineRule="auto"/>
        <w:rPr>
          <w:color w:val="005672"/>
          <w:sz w:val="32"/>
          <w:szCs w:val="36"/>
        </w:rPr>
      </w:pPr>
      <w:r w:rsidRPr="0069339F">
        <w:rPr>
          <w:color w:val="005672"/>
          <w:sz w:val="32"/>
          <w:szCs w:val="36"/>
        </w:rPr>
        <w:t>Who we are</w:t>
      </w:r>
    </w:p>
    <w:p w14:paraId="665477F5" w14:textId="77777777" w:rsidR="00074471" w:rsidRPr="009A214E" w:rsidRDefault="00074471" w:rsidP="00074471">
      <w:pPr>
        <w:spacing w:after="120" w:line="264" w:lineRule="auto"/>
      </w:pPr>
      <w:r w:rsidRPr="009A214E">
        <w:t>For more than a century, the Department of Agriculture and</w:t>
      </w:r>
      <w:r>
        <w:t xml:space="preserve"> </w:t>
      </w:r>
      <w:r w:rsidRPr="009A214E">
        <w:t>Fisheries</w:t>
      </w:r>
      <w:r>
        <w:t xml:space="preserve"> </w:t>
      </w:r>
      <w:r w:rsidRPr="009A214E">
        <w:t>has played a vital role in enabling the production and protection of food and fibre</w:t>
      </w:r>
      <w:r>
        <w:t xml:space="preserve"> </w:t>
      </w:r>
      <w:r w:rsidRPr="009A214E">
        <w:t>for Queenslanders and the world. From the land to the sea. From the bush to the city. From</w:t>
      </w:r>
      <w:r>
        <w:t xml:space="preserve"> </w:t>
      </w:r>
      <w:r w:rsidRPr="009A214E">
        <w:t>hard-working families to global trade relationships. From connected communities to</w:t>
      </w:r>
      <w:r>
        <w:t xml:space="preserve"> </w:t>
      </w:r>
      <w:r w:rsidRPr="009A214E">
        <w:t>prosperity for all.</w:t>
      </w:r>
    </w:p>
    <w:p w14:paraId="00EAD446" w14:textId="2811CE02" w:rsidR="0069339F" w:rsidRPr="00AB23E4" w:rsidRDefault="00074471" w:rsidP="00AB23E4">
      <w:pPr>
        <w:spacing w:after="120" w:line="264" w:lineRule="auto"/>
        <w:rPr>
          <w:rFonts w:asciiTheme="majorHAnsi" w:hAnsiTheme="majorHAnsi" w:cstheme="majorHAnsi"/>
        </w:rPr>
      </w:pPr>
      <w:r w:rsidRPr="009A214E">
        <w:t xml:space="preserve">Every day’s different, and so is every team within the </w:t>
      </w:r>
      <w:r>
        <w:t>d</w:t>
      </w:r>
      <w:r w:rsidRPr="009A214E">
        <w:t xml:space="preserve">epartment. United by service and purpose, together, </w:t>
      </w:r>
      <w:r w:rsidRPr="00AB23E4">
        <w:t xml:space="preserve">we are moving forward, building on a proud past towards a prosperous future. </w:t>
      </w:r>
      <w:r w:rsidR="0069339F" w:rsidRPr="00AB23E4">
        <w:rPr>
          <w:rFonts w:asciiTheme="majorHAnsi" w:hAnsiTheme="majorHAnsi" w:cstheme="majorHAnsi"/>
        </w:rPr>
        <w:t>Join us and help preserve and protect Queensland’s biosecurity.</w:t>
      </w:r>
    </w:p>
    <w:p w14:paraId="4A3FF08C" w14:textId="77777777" w:rsidR="00074471" w:rsidRDefault="00074471" w:rsidP="00074471">
      <w:pPr>
        <w:spacing w:after="120" w:line="264" w:lineRule="auto"/>
      </w:pPr>
      <w:r>
        <w:t xml:space="preserve">Visit </w:t>
      </w:r>
      <w:hyperlink r:id="rId11" w:history="1">
        <w:r>
          <w:rPr>
            <w:rStyle w:val="Hyperlink"/>
          </w:rPr>
          <w:t>daf.qld.gov.au</w:t>
        </w:r>
      </w:hyperlink>
      <w:r>
        <w:t xml:space="preserve"> and our </w:t>
      </w:r>
      <w:hyperlink r:id="rId12" w:history="1">
        <w:r>
          <w:rPr>
            <w:rStyle w:val="Hyperlink"/>
          </w:rPr>
          <w:t>social media accounts</w:t>
        </w:r>
      </w:hyperlink>
      <w:r w:rsidRPr="001C10A8">
        <w:t xml:space="preserve"> </w:t>
      </w:r>
      <w:r>
        <w:t>to learn more about us.</w:t>
      </w:r>
    </w:p>
    <w:p w14:paraId="0A710673" w14:textId="77777777" w:rsidR="00DD0D6B" w:rsidRPr="00486267" w:rsidRDefault="00DD0D6B" w:rsidP="00074471">
      <w:pPr>
        <w:spacing w:after="120" w:line="264" w:lineRule="auto"/>
      </w:pPr>
    </w:p>
    <w:p w14:paraId="11FC10EA" w14:textId="77777777" w:rsidR="00074471" w:rsidRPr="0069339F" w:rsidRDefault="00074471" w:rsidP="009D195B">
      <w:pPr>
        <w:pStyle w:val="Heading1DEEPBLUE"/>
        <w:spacing w:before="0" w:line="264" w:lineRule="auto"/>
        <w:rPr>
          <w:color w:val="005672"/>
          <w:sz w:val="32"/>
          <w:szCs w:val="36"/>
        </w:rPr>
      </w:pPr>
      <w:r w:rsidRPr="0069339F">
        <w:rPr>
          <w:color w:val="005672"/>
          <w:sz w:val="32"/>
          <w:szCs w:val="36"/>
        </w:rPr>
        <w:t>What you will do</w:t>
      </w:r>
    </w:p>
    <w:p w14:paraId="0E21A39F" w14:textId="5103922F" w:rsidR="00074471" w:rsidRDefault="00074471" w:rsidP="00074471">
      <w:pPr>
        <w:spacing w:after="120" w:line="264" w:lineRule="auto"/>
      </w:pPr>
      <w:r w:rsidRPr="00FF7200">
        <w:t>As our</w:t>
      </w:r>
      <w:r w:rsidR="00AB23E4">
        <w:t xml:space="preserve"> veterinarian,</w:t>
      </w:r>
      <w:r w:rsidRPr="00FF7200">
        <w:t xml:space="preserve"> you</w:t>
      </w:r>
      <w:r>
        <w:t xml:space="preserve"> will: </w:t>
      </w:r>
    </w:p>
    <w:p w14:paraId="67229F53" w14:textId="77777777" w:rsidR="00AB23E4" w:rsidRDefault="00AB23E4" w:rsidP="005234D7">
      <w:pPr>
        <w:pStyle w:val="ListParagraph"/>
        <w:numPr>
          <w:ilvl w:val="0"/>
          <w:numId w:val="47"/>
        </w:numPr>
        <w:spacing w:after="120" w:line="264" w:lineRule="auto"/>
        <w:ind w:left="425" w:hanging="357"/>
        <w:contextualSpacing w:val="0"/>
      </w:pPr>
      <w:r>
        <w:t>Contribute to the manufacture and distribution of effective and efficient quality assured Tick Fever vaccine to meet industry demand on time and within budget. This includes performing procedures associated with provision of infected blood for vaccine production consistent with good manufacture practice (GMP) and Animal Ethics (AE).</w:t>
      </w:r>
    </w:p>
    <w:p w14:paraId="41C267B8" w14:textId="3EB3A0F6" w:rsidR="00AB23E4" w:rsidRDefault="00AB23E4" w:rsidP="005234D7">
      <w:pPr>
        <w:pStyle w:val="ListParagraph"/>
        <w:numPr>
          <w:ilvl w:val="0"/>
          <w:numId w:val="47"/>
        </w:numPr>
        <w:spacing w:after="120" w:line="264" w:lineRule="auto"/>
        <w:ind w:left="425" w:hanging="357"/>
        <w:contextualSpacing w:val="0"/>
      </w:pPr>
      <w:r>
        <w:t>As a Veterinary Surgeons Board</w:t>
      </w:r>
      <w:r w:rsidR="005E5DCC">
        <w:t xml:space="preserve"> of Queensland</w:t>
      </w:r>
      <w:r>
        <w:t xml:space="preserve"> registered veterinarian, use veterinary expertise, in relation to tick fever disease, to ensure manufacture and distribution of effective and quality assured tick fever vaccine This includes undertaking routine veterinary medical and surgical work, including splenectomising calves for vaccine production; supporting the </w:t>
      </w:r>
      <w:r w:rsidR="00C75F90">
        <w:t>Principal Veterinarian</w:t>
      </w:r>
      <w:r>
        <w:t xml:space="preserve"> to ensure breeding herd system and quarantine testing program excludes selected pathogens; investigate complaints </w:t>
      </w:r>
      <w:r>
        <w:lastRenderedPageBreak/>
        <w:t>relating to vaccine efficacy and untoward reactions and reports to management and assist with the implementation of corrective action as necessary; contributing to the maintenance of cattle used in tick fever vaccine production and; undertaking and maintaining competency of microscopy diagnostic testing to support vaccine production.</w:t>
      </w:r>
    </w:p>
    <w:p w14:paraId="49567859" w14:textId="3C4E4778" w:rsidR="00AB23E4" w:rsidRDefault="00AB23E4" w:rsidP="005234D7">
      <w:pPr>
        <w:pStyle w:val="ListParagraph"/>
        <w:numPr>
          <w:ilvl w:val="0"/>
          <w:numId w:val="47"/>
        </w:numPr>
        <w:spacing w:after="120" w:line="264" w:lineRule="auto"/>
        <w:ind w:left="425" w:hanging="357"/>
        <w:contextualSpacing w:val="0"/>
      </w:pPr>
      <w:r>
        <w:t>Plan and design routine field investigations or animal trials that align with operational objectives such as animal trials to test vaccine infectivity and efficacy and projects aimed to improve vaccine manufacture and distribution.</w:t>
      </w:r>
    </w:p>
    <w:p w14:paraId="345BFCF4" w14:textId="1D4D039D" w:rsidR="00AB23E4" w:rsidRDefault="00AB23E4" w:rsidP="005234D7">
      <w:pPr>
        <w:pStyle w:val="ListParagraph"/>
        <w:numPr>
          <w:ilvl w:val="0"/>
          <w:numId w:val="47"/>
        </w:numPr>
        <w:spacing w:after="120" w:line="264" w:lineRule="auto"/>
        <w:ind w:left="425" w:hanging="357"/>
        <w:contextualSpacing w:val="0"/>
      </w:pPr>
      <w:r>
        <w:t xml:space="preserve">Maintain and ensure currency of </w:t>
      </w:r>
      <w:r w:rsidR="005E5DCC">
        <w:t>Tick Fever Centre (</w:t>
      </w:r>
      <w:r>
        <w:t>TFC</w:t>
      </w:r>
      <w:r w:rsidR="005E5DCC">
        <w:t>)</w:t>
      </w:r>
      <w:r>
        <w:t xml:space="preserve"> databases through data collation, recording and retrieval.</w:t>
      </w:r>
    </w:p>
    <w:p w14:paraId="49CF8F79" w14:textId="77777777" w:rsidR="00AB23E4" w:rsidRDefault="00AB23E4" w:rsidP="005234D7">
      <w:pPr>
        <w:pStyle w:val="ListParagraph"/>
        <w:numPr>
          <w:ilvl w:val="0"/>
          <w:numId w:val="47"/>
        </w:numPr>
        <w:spacing w:after="120" w:line="264" w:lineRule="auto"/>
        <w:ind w:left="425" w:hanging="357"/>
        <w:contextualSpacing w:val="0"/>
      </w:pPr>
      <w:r>
        <w:t>Under indirect supervision through Biosecurity Science Laboratory (BSL) and TFC Diagnostic team leader, use specialist tick fever disease causative agent expertise to support the delivery of diagnostics testing for disease investigations and heath testing.</w:t>
      </w:r>
    </w:p>
    <w:p w14:paraId="51EFD925" w14:textId="77777777" w:rsidR="00AB23E4" w:rsidRDefault="00AB23E4" w:rsidP="005234D7">
      <w:pPr>
        <w:pStyle w:val="ListParagraph"/>
        <w:numPr>
          <w:ilvl w:val="0"/>
          <w:numId w:val="47"/>
        </w:numPr>
        <w:spacing w:after="120" w:line="264" w:lineRule="auto"/>
        <w:ind w:left="425" w:hanging="357"/>
        <w:contextualSpacing w:val="0"/>
      </w:pPr>
      <w:r>
        <w:t>Accurately perform tasks in accordance with relevant standard operating procedures (SOPs), protocols or methodologies to support the generation of valid data and ongoing compliance with relevant quality standards, proficiency testing programs, laboratory accreditations (Australian Code of Good Manufacturing Practice (GMP), National Association of Testing Authorities (NATA), animal ethics, workplace health and safety requirements and legislative obligations.</w:t>
      </w:r>
    </w:p>
    <w:p w14:paraId="07186E3A" w14:textId="77777777" w:rsidR="00AB23E4" w:rsidRDefault="00AB23E4" w:rsidP="005234D7">
      <w:pPr>
        <w:pStyle w:val="ListParagraph"/>
        <w:numPr>
          <w:ilvl w:val="0"/>
          <w:numId w:val="47"/>
        </w:numPr>
        <w:spacing w:after="120" w:line="264" w:lineRule="auto"/>
        <w:ind w:left="425" w:hanging="357"/>
        <w:contextualSpacing w:val="0"/>
      </w:pPr>
      <w:r>
        <w:t>Communicate effectively with internal and external stakeholders to ensure requests, queries and concerns are managed in accordance with SOPs/guidelines to achieve clear, timely and accurate information flow, including (where relevant) compliance with commercial in-confidence and privacy standards.</w:t>
      </w:r>
    </w:p>
    <w:p w14:paraId="7461A3FB" w14:textId="703A62F9" w:rsidR="00AB23E4" w:rsidRDefault="00AB23E4" w:rsidP="004857DB">
      <w:pPr>
        <w:pStyle w:val="ListParagraph"/>
        <w:numPr>
          <w:ilvl w:val="0"/>
          <w:numId w:val="47"/>
        </w:numPr>
        <w:spacing w:after="120" w:line="264" w:lineRule="auto"/>
        <w:ind w:left="425" w:hanging="357"/>
        <w:contextualSpacing w:val="0"/>
      </w:pPr>
      <w:r>
        <w:t>Work as a member of the team and participate in on-call and weekend rostered shifts as per approved rosters.</w:t>
      </w:r>
    </w:p>
    <w:p w14:paraId="5EFCAE41" w14:textId="610ABF81" w:rsidR="00074471" w:rsidRPr="00121CDB" w:rsidRDefault="00074471" w:rsidP="004857DB">
      <w:pPr>
        <w:spacing w:line="264" w:lineRule="auto"/>
        <w:rPr>
          <w:rFonts w:eastAsia="Arial" w:cs="Arial"/>
          <w:b/>
          <w:bCs/>
          <w:highlight w:val="yellow"/>
        </w:rPr>
      </w:pPr>
      <w:r w:rsidRPr="00121CDB">
        <w:rPr>
          <w:b/>
          <w:bCs/>
          <w:color w:val="005672"/>
          <w:sz w:val="32"/>
          <w:szCs w:val="32"/>
        </w:rPr>
        <w:t>What you will bring</w:t>
      </w:r>
      <w:r w:rsidR="4BDC9E9F" w:rsidRPr="00121CDB">
        <w:rPr>
          <w:rFonts w:eastAsia="Arial" w:cs="Arial"/>
          <w:b/>
          <w:bCs/>
          <w:highlight w:val="yellow"/>
        </w:rPr>
        <w:t xml:space="preserve"> </w:t>
      </w:r>
    </w:p>
    <w:p w14:paraId="71F757D4" w14:textId="1FF60512" w:rsidR="004857DB" w:rsidRPr="00AB23E4" w:rsidRDefault="00121CDB" w:rsidP="004857DB">
      <w:pPr>
        <w:spacing w:after="120" w:line="264" w:lineRule="auto"/>
        <w:rPr>
          <w:b/>
        </w:rPr>
      </w:pPr>
      <w:r w:rsidRPr="00AB23E4">
        <w:rPr>
          <w:b/>
        </w:rPr>
        <w:t>Mandatory</w:t>
      </w:r>
      <w:r w:rsidR="004857DB" w:rsidRPr="00AB23E4">
        <w:rPr>
          <w:b/>
        </w:rPr>
        <w:t xml:space="preserve"> requirements</w:t>
      </w:r>
    </w:p>
    <w:p w14:paraId="3E5B9B4E" w14:textId="0C32C1A1" w:rsidR="00AB23E4" w:rsidRDefault="00AB23E4" w:rsidP="008923B2">
      <w:pPr>
        <w:pStyle w:val="ListParagraph"/>
        <w:numPr>
          <w:ilvl w:val="0"/>
          <w:numId w:val="48"/>
        </w:numPr>
        <w:spacing w:after="120" w:line="264" w:lineRule="auto"/>
        <w:ind w:left="426"/>
      </w:pPr>
      <w:r>
        <w:t xml:space="preserve">A </w:t>
      </w:r>
      <w:r w:rsidR="005E5DCC">
        <w:t>d</w:t>
      </w:r>
      <w:r>
        <w:t xml:space="preserve">egree in Veterinary Science or equivalent academic qualifications from a recognised tertiary institution that can be registered in Queensland. </w:t>
      </w:r>
    </w:p>
    <w:p w14:paraId="45FCE390" w14:textId="3A181BFF" w:rsidR="00AB23E4" w:rsidRDefault="00AB23E4" w:rsidP="008923B2">
      <w:pPr>
        <w:pStyle w:val="ListParagraph"/>
        <w:numPr>
          <w:ilvl w:val="0"/>
          <w:numId w:val="48"/>
        </w:numPr>
        <w:spacing w:after="120" w:line="264" w:lineRule="auto"/>
        <w:ind w:left="426"/>
      </w:pPr>
      <w:r>
        <w:t>Registration with the Veterinary Surgeons Board</w:t>
      </w:r>
      <w:r w:rsidR="005E5DCC">
        <w:t xml:space="preserve"> of Queensland</w:t>
      </w:r>
      <w:r w:rsidR="008923B2">
        <w:t>.</w:t>
      </w:r>
    </w:p>
    <w:p w14:paraId="2E2C7A3D" w14:textId="5AF28461" w:rsidR="00AB23E4" w:rsidRDefault="00A32848" w:rsidP="008923B2">
      <w:pPr>
        <w:pStyle w:val="ListParagraph"/>
        <w:numPr>
          <w:ilvl w:val="0"/>
          <w:numId w:val="48"/>
        </w:numPr>
        <w:spacing w:after="120" w:line="264" w:lineRule="auto"/>
        <w:ind w:left="426"/>
      </w:pPr>
      <w:r>
        <w:t xml:space="preserve">Vaccination or immunity to Q fever will be required. </w:t>
      </w:r>
      <w:r w:rsidR="00AB23E4">
        <w:t>Commitment to obtain vaccination or evidence of prior vaccination to Q fever will be required prior to starting with Biosecurity Queensland.</w:t>
      </w:r>
    </w:p>
    <w:p w14:paraId="3F5B201A" w14:textId="270091D5" w:rsidR="00AB23E4" w:rsidRDefault="00AB23E4" w:rsidP="008923B2">
      <w:pPr>
        <w:pStyle w:val="ListParagraph"/>
        <w:numPr>
          <w:ilvl w:val="0"/>
          <w:numId w:val="48"/>
        </w:numPr>
        <w:spacing w:after="120" w:line="264" w:lineRule="auto"/>
        <w:ind w:left="426"/>
      </w:pPr>
      <w:r>
        <w:t xml:space="preserve">For international qualifications, the applicant will need their qualification assessed, to determine comparability with the Australian Qualifications Framework. The Department of Employment, Small Business and Training can assist with these assessments for Queensland residents. </w:t>
      </w:r>
    </w:p>
    <w:p w14:paraId="43B956A6" w14:textId="5AA321F8" w:rsidR="004857DB" w:rsidRPr="00AB23E4" w:rsidRDefault="004857DB" w:rsidP="004857DB">
      <w:pPr>
        <w:spacing w:after="120" w:line="264" w:lineRule="auto"/>
        <w:rPr>
          <w:rFonts w:eastAsia="Arial" w:cs="Arial"/>
          <w:b/>
          <w:bCs/>
        </w:rPr>
      </w:pPr>
      <w:r w:rsidRPr="00AB23E4">
        <w:rPr>
          <w:rFonts w:eastAsia="Arial" w:cs="Arial"/>
          <w:b/>
          <w:bCs/>
        </w:rPr>
        <w:t>You may also have</w:t>
      </w:r>
    </w:p>
    <w:p w14:paraId="50FC167B" w14:textId="04B155BE" w:rsidR="004857DB" w:rsidRPr="00AB23E4" w:rsidRDefault="00AB23E4" w:rsidP="00C05F78">
      <w:pPr>
        <w:pStyle w:val="ListParagraph"/>
        <w:numPr>
          <w:ilvl w:val="0"/>
          <w:numId w:val="45"/>
        </w:numPr>
        <w:spacing w:line="264" w:lineRule="auto"/>
        <w:ind w:left="426"/>
        <w:rPr>
          <w:rFonts w:asciiTheme="majorHAnsi" w:hAnsiTheme="majorHAnsi" w:cstheme="majorBidi"/>
        </w:rPr>
      </w:pPr>
      <w:r w:rsidRPr="00AB23E4">
        <w:rPr>
          <w:rFonts w:asciiTheme="majorHAnsi" w:hAnsiTheme="majorHAnsi" w:cstheme="majorBidi"/>
        </w:rPr>
        <w:t xml:space="preserve">Previous experience within a pharmaceutical </w:t>
      </w:r>
      <w:r w:rsidR="008923B2" w:rsidRPr="00AB23E4">
        <w:rPr>
          <w:rFonts w:asciiTheme="majorHAnsi" w:hAnsiTheme="majorHAnsi" w:cstheme="majorBidi"/>
        </w:rPr>
        <w:t>type of</w:t>
      </w:r>
      <w:r w:rsidRPr="00AB23E4">
        <w:rPr>
          <w:rFonts w:asciiTheme="majorHAnsi" w:hAnsiTheme="majorHAnsi" w:cstheme="majorBidi"/>
        </w:rPr>
        <w:t xml:space="preserve"> facility.</w:t>
      </w:r>
    </w:p>
    <w:p w14:paraId="7A1FBBA5" w14:textId="1C0AF026" w:rsidR="00AB23E4" w:rsidRPr="00AB23E4" w:rsidRDefault="00AB23E4" w:rsidP="00C05F78">
      <w:pPr>
        <w:pStyle w:val="ListParagraph"/>
        <w:numPr>
          <w:ilvl w:val="0"/>
          <w:numId w:val="45"/>
        </w:numPr>
        <w:spacing w:line="264" w:lineRule="auto"/>
        <w:ind w:left="426"/>
        <w:rPr>
          <w:rFonts w:asciiTheme="majorHAnsi" w:hAnsiTheme="majorHAnsi" w:cstheme="majorBidi"/>
        </w:rPr>
      </w:pPr>
      <w:r w:rsidRPr="00AB23E4">
        <w:rPr>
          <w:rFonts w:asciiTheme="majorHAnsi" w:hAnsiTheme="majorHAnsi" w:cstheme="majorBidi"/>
        </w:rPr>
        <w:t>Understanding of Good Manufacturing Practice (GMP).</w:t>
      </w:r>
    </w:p>
    <w:p w14:paraId="1D233759" w14:textId="77777777" w:rsidR="00EC3DC8" w:rsidRPr="001F6D3E" w:rsidRDefault="00EC3DC8" w:rsidP="00EC3DC8">
      <w:pPr>
        <w:spacing w:after="120" w:line="264" w:lineRule="auto"/>
        <w:rPr>
          <w:rFonts w:eastAsia="Arial" w:cs="Arial"/>
          <w:b/>
          <w:bCs/>
        </w:rPr>
      </w:pPr>
      <w:r w:rsidRPr="379D199A">
        <w:rPr>
          <w:rFonts w:eastAsia="Arial" w:cs="Arial"/>
          <w:b/>
          <w:bCs/>
        </w:rPr>
        <w:t>Key competencies</w:t>
      </w:r>
    </w:p>
    <w:p w14:paraId="6B0F25D9" w14:textId="2BA255B6" w:rsidR="00EC3DC8" w:rsidRPr="00A80BEA" w:rsidRDefault="00EC3DC8" w:rsidP="00EC3DC8">
      <w:pPr>
        <w:spacing w:after="120" w:line="264" w:lineRule="auto"/>
        <w:rPr>
          <w:rFonts w:eastAsia="Arial" w:cs="Arial"/>
        </w:rPr>
      </w:pPr>
      <w:r w:rsidRPr="379D199A">
        <w:rPr>
          <w:rFonts w:eastAsia="Arial" w:cs="Arial"/>
        </w:rPr>
        <w:t>All employees are</w:t>
      </w:r>
      <w:r w:rsidRPr="00A80BEA">
        <w:rPr>
          <w:rFonts w:eastAsia="Arial" w:cs="Arial"/>
        </w:rPr>
        <w:t xml:space="preserve"> expected to role model leadership behaviours. This role requires the leadership capabilities of a</w:t>
      </w:r>
      <w:r w:rsidR="008923B2">
        <w:rPr>
          <w:rFonts w:eastAsia="Arial" w:cs="Arial"/>
        </w:rPr>
        <w:t>n individual contributor</w:t>
      </w:r>
      <w:r w:rsidRPr="00A80BEA">
        <w:rPr>
          <w:rFonts w:eastAsia="Arial" w:cs="Arial"/>
        </w:rPr>
        <w:t xml:space="preserve"> as outlined in the </w:t>
      </w:r>
      <w:hyperlink r:id="rId13">
        <w:r w:rsidRPr="379D199A">
          <w:rPr>
            <w:rStyle w:val="Hyperlink"/>
            <w:rFonts w:eastAsia="Arial" w:cs="Arial"/>
          </w:rPr>
          <w:t>Leadership competencies for Queensland</w:t>
        </w:r>
      </w:hyperlink>
      <w:r w:rsidRPr="00A80BEA">
        <w:rPr>
          <w:rStyle w:val="Hyperlink"/>
          <w:rFonts w:eastAsia="Arial" w:cs="Arial"/>
          <w:color w:val="auto"/>
          <w:u w:val="none"/>
        </w:rPr>
        <w:t xml:space="preserve">. </w:t>
      </w:r>
    </w:p>
    <w:p w14:paraId="025014F0" w14:textId="77777777" w:rsidR="00EC3DC8" w:rsidRDefault="00EC3DC8" w:rsidP="00EC3DC8">
      <w:pPr>
        <w:spacing w:line="264" w:lineRule="auto"/>
        <w:rPr>
          <w:rFonts w:eastAsia="Arial" w:cs="Arial"/>
          <w:b/>
          <w:bCs/>
          <w:u w:val="single"/>
        </w:rPr>
      </w:pPr>
      <w:r w:rsidRPr="379D199A">
        <w:rPr>
          <w:rFonts w:eastAsia="Arial" w:cs="Arial"/>
          <w:b/>
          <w:bCs/>
          <w:u w:val="single"/>
        </w:rPr>
        <w:t>Vision</w:t>
      </w:r>
    </w:p>
    <w:p w14:paraId="2D62799E" w14:textId="5688BA54" w:rsidR="008923B2" w:rsidRPr="008923B2" w:rsidRDefault="008923B2" w:rsidP="008923B2">
      <w:pPr>
        <w:pStyle w:val="ListParagraph"/>
        <w:numPr>
          <w:ilvl w:val="0"/>
          <w:numId w:val="50"/>
        </w:numPr>
        <w:spacing w:after="120" w:line="264" w:lineRule="auto"/>
        <w:rPr>
          <w:rFonts w:eastAsia="Arial" w:cs="Arial"/>
          <w:b/>
          <w:u w:val="single"/>
        </w:rPr>
      </w:pPr>
      <w:r>
        <w:rPr>
          <w:rFonts w:eastAsia="Arial" w:cs="Arial"/>
          <w:bCs/>
        </w:rPr>
        <w:t>Makes insightful decisions – makes considered, ethical and courageous decisions based on insights into the broader context.</w:t>
      </w:r>
    </w:p>
    <w:p w14:paraId="62C326EC" w14:textId="5DAC8DC9" w:rsidR="008923B2" w:rsidRPr="008923B2" w:rsidRDefault="008923B2" w:rsidP="008923B2">
      <w:pPr>
        <w:pStyle w:val="ListParagraph"/>
        <w:numPr>
          <w:ilvl w:val="1"/>
          <w:numId w:val="50"/>
        </w:numPr>
        <w:spacing w:after="120" w:line="264" w:lineRule="auto"/>
        <w:rPr>
          <w:rFonts w:eastAsia="Arial" w:cs="Arial"/>
          <w:b/>
          <w:u w:val="single"/>
        </w:rPr>
      </w:pPr>
      <w:r>
        <w:rPr>
          <w:rFonts w:eastAsia="Arial" w:cs="Arial"/>
          <w:bCs/>
        </w:rPr>
        <w:t>Accepts decision making responsibility and demonstrates judgement about when to escalate issues.</w:t>
      </w:r>
    </w:p>
    <w:p w14:paraId="024F6702" w14:textId="34381771" w:rsidR="008923B2" w:rsidRPr="008923B2" w:rsidRDefault="008923B2" w:rsidP="008923B2">
      <w:pPr>
        <w:pStyle w:val="ListParagraph"/>
        <w:numPr>
          <w:ilvl w:val="1"/>
          <w:numId w:val="50"/>
        </w:numPr>
        <w:spacing w:after="120" w:line="264" w:lineRule="auto"/>
        <w:rPr>
          <w:rFonts w:eastAsia="Arial" w:cs="Arial"/>
          <w:b/>
          <w:u w:val="single"/>
        </w:rPr>
      </w:pPr>
      <w:r>
        <w:rPr>
          <w:rFonts w:eastAsia="Arial" w:cs="Arial"/>
          <w:bCs/>
        </w:rPr>
        <w:t>Gains insights into issues by analysing the available information in a critical matter.</w:t>
      </w:r>
    </w:p>
    <w:p w14:paraId="71E6BCCF" w14:textId="617EBF96" w:rsidR="008923B2" w:rsidRPr="008923B2" w:rsidRDefault="008923B2" w:rsidP="008923B2">
      <w:pPr>
        <w:pStyle w:val="ListParagraph"/>
        <w:numPr>
          <w:ilvl w:val="1"/>
          <w:numId w:val="50"/>
        </w:numPr>
        <w:spacing w:after="120" w:line="264" w:lineRule="auto"/>
        <w:rPr>
          <w:rFonts w:eastAsia="Arial" w:cs="Arial"/>
          <w:b/>
          <w:u w:val="single"/>
        </w:rPr>
      </w:pPr>
      <w:r>
        <w:rPr>
          <w:rFonts w:eastAsia="Arial" w:cs="Arial"/>
          <w:bCs/>
        </w:rPr>
        <w:t>Remains composed during high-stakes situations.</w:t>
      </w:r>
    </w:p>
    <w:p w14:paraId="10F2FE97" w14:textId="5612E184" w:rsidR="00EC3DC8" w:rsidRPr="008923B2" w:rsidRDefault="00EC3DC8" w:rsidP="008923B2">
      <w:pPr>
        <w:spacing w:after="120" w:line="264" w:lineRule="auto"/>
        <w:rPr>
          <w:rFonts w:eastAsia="Arial" w:cs="Arial"/>
          <w:b/>
          <w:u w:val="single"/>
        </w:rPr>
      </w:pPr>
      <w:r w:rsidRPr="008923B2">
        <w:rPr>
          <w:rFonts w:eastAsia="Arial" w:cs="Arial"/>
          <w:b/>
          <w:u w:val="single"/>
        </w:rPr>
        <w:lastRenderedPageBreak/>
        <w:t>Results</w:t>
      </w:r>
    </w:p>
    <w:p w14:paraId="62F1CB3D" w14:textId="63B99821" w:rsidR="008923B2" w:rsidRPr="008923B2" w:rsidRDefault="008923B2" w:rsidP="008923B2">
      <w:pPr>
        <w:pStyle w:val="ListParagraph"/>
        <w:numPr>
          <w:ilvl w:val="0"/>
          <w:numId w:val="50"/>
        </w:numPr>
        <w:spacing w:after="120" w:line="264" w:lineRule="auto"/>
        <w:rPr>
          <w:rFonts w:eastAsia="Arial" w:cs="Arial"/>
          <w:b/>
          <w:u w:val="single"/>
        </w:rPr>
      </w:pPr>
      <w:r>
        <w:rPr>
          <w:rFonts w:eastAsia="Arial" w:cs="Arial"/>
          <w:bCs/>
        </w:rPr>
        <w:t>Drives accountability and outcomes – demonstrates accountability for the execution and quality of results through professionalism, persistence, and transparency.</w:t>
      </w:r>
    </w:p>
    <w:p w14:paraId="52088768" w14:textId="466FBC53" w:rsidR="008923B2" w:rsidRPr="008923B2" w:rsidRDefault="008923B2" w:rsidP="008923B2">
      <w:pPr>
        <w:pStyle w:val="ListParagraph"/>
        <w:numPr>
          <w:ilvl w:val="1"/>
          <w:numId w:val="50"/>
        </w:numPr>
        <w:spacing w:after="120" w:line="264" w:lineRule="auto"/>
        <w:rPr>
          <w:rFonts w:eastAsia="Arial" w:cs="Arial"/>
          <w:b/>
          <w:u w:val="single"/>
        </w:rPr>
      </w:pPr>
      <w:r>
        <w:rPr>
          <w:rFonts w:eastAsia="Arial" w:cs="Arial"/>
          <w:bCs/>
        </w:rPr>
        <w:t>Contribute to the development of team objectives and recognises own role in achieving results.</w:t>
      </w:r>
    </w:p>
    <w:p w14:paraId="415ABE7E" w14:textId="48885410" w:rsidR="008923B2" w:rsidRPr="008923B2" w:rsidRDefault="008923B2" w:rsidP="008923B2">
      <w:pPr>
        <w:pStyle w:val="ListParagraph"/>
        <w:numPr>
          <w:ilvl w:val="1"/>
          <w:numId w:val="50"/>
        </w:numPr>
        <w:spacing w:after="120" w:line="264" w:lineRule="auto"/>
        <w:rPr>
          <w:rFonts w:eastAsia="Arial" w:cs="Arial"/>
          <w:b/>
          <w:u w:val="single"/>
        </w:rPr>
      </w:pPr>
      <w:r>
        <w:rPr>
          <w:rFonts w:eastAsia="Arial" w:cs="Arial"/>
          <w:bCs/>
        </w:rPr>
        <w:t>Welcomes challenges in the delivery of work and demonstrates persistence in working through obstacles.</w:t>
      </w:r>
    </w:p>
    <w:p w14:paraId="7790956A" w14:textId="3A39FE42" w:rsidR="008923B2" w:rsidRPr="008923B2" w:rsidRDefault="008923B2" w:rsidP="008923B2">
      <w:pPr>
        <w:pStyle w:val="ListParagraph"/>
        <w:numPr>
          <w:ilvl w:val="1"/>
          <w:numId w:val="50"/>
        </w:numPr>
        <w:spacing w:after="120" w:line="264" w:lineRule="auto"/>
        <w:rPr>
          <w:rFonts w:eastAsia="Arial" w:cs="Arial"/>
          <w:b/>
          <w:u w:val="single"/>
        </w:rPr>
      </w:pPr>
      <w:r>
        <w:rPr>
          <w:rFonts w:eastAsia="Arial" w:cs="Arial"/>
          <w:bCs/>
        </w:rPr>
        <w:t>Demonstrates careful planning and organisation to achieve results.</w:t>
      </w:r>
    </w:p>
    <w:p w14:paraId="6D0111AD" w14:textId="56610460" w:rsidR="00EC3DC8" w:rsidRDefault="00EC3DC8" w:rsidP="00EC3DC8">
      <w:pPr>
        <w:spacing w:after="120" w:line="264" w:lineRule="auto"/>
        <w:rPr>
          <w:rFonts w:eastAsia="Arial" w:cs="Arial"/>
          <w:b/>
          <w:u w:val="single"/>
        </w:rPr>
      </w:pPr>
      <w:r w:rsidRPr="379D199A">
        <w:rPr>
          <w:rFonts w:eastAsia="Arial" w:cs="Arial"/>
          <w:b/>
          <w:u w:val="single"/>
        </w:rPr>
        <w:t>Accountability</w:t>
      </w:r>
    </w:p>
    <w:p w14:paraId="4DBF94B1" w14:textId="57BFC442" w:rsidR="008923B2" w:rsidRDefault="008923B2" w:rsidP="008923B2">
      <w:pPr>
        <w:pStyle w:val="ListParagraph"/>
        <w:numPr>
          <w:ilvl w:val="0"/>
          <w:numId w:val="50"/>
        </w:numPr>
        <w:spacing w:after="120" w:line="264" w:lineRule="auto"/>
      </w:pPr>
      <w:r>
        <w:t xml:space="preserve">Fosters health and inclusive workplaces – fosters an inclusive workplace where health, safety and wellbeing </w:t>
      </w:r>
      <w:r w:rsidR="0017701C">
        <w:t>are</w:t>
      </w:r>
      <w:r>
        <w:t xml:space="preserve"> promoted and prioritised.</w:t>
      </w:r>
    </w:p>
    <w:p w14:paraId="3566BB4A" w14:textId="52D35234" w:rsidR="008923B2" w:rsidRDefault="0017701C" w:rsidP="008923B2">
      <w:pPr>
        <w:pStyle w:val="ListParagraph"/>
        <w:numPr>
          <w:ilvl w:val="1"/>
          <w:numId w:val="50"/>
        </w:numPr>
        <w:spacing w:after="120" w:line="264" w:lineRule="auto"/>
      </w:pPr>
      <w:r>
        <w:t>Enhances safety and inclusion in the team by sharing ideas and participating in initiatives.</w:t>
      </w:r>
    </w:p>
    <w:p w14:paraId="3DD73230" w14:textId="2820A52E" w:rsidR="0017701C" w:rsidRDefault="0017701C" w:rsidP="008923B2">
      <w:pPr>
        <w:pStyle w:val="ListParagraph"/>
        <w:numPr>
          <w:ilvl w:val="1"/>
          <w:numId w:val="50"/>
        </w:numPr>
        <w:spacing w:after="120" w:line="264" w:lineRule="auto"/>
      </w:pPr>
      <w:r>
        <w:t>Considered the physical environment and carefully undertakes tasks with the safety and wellbeing of others in mind.</w:t>
      </w:r>
    </w:p>
    <w:p w14:paraId="1508D081" w14:textId="17B7B2FE" w:rsidR="0017701C" w:rsidRPr="008923B2" w:rsidRDefault="0017701C" w:rsidP="008923B2">
      <w:pPr>
        <w:pStyle w:val="ListParagraph"/>
        <w:numPr>
          <w:ilvl w:val="1"/>
          <w:numId w:val="50"/>
        </w:numPr>
        <w:spacing w:after="120" w:line="264" w:lineRule="auto"/>
      </w:pPr>
      <w:r>
        <w:t>Demonstrates openness to diversity and supports practices that enable all individuals to participate to their fullest ability.</w:t>
      </w:r>
    </w:p>
    <w:p w14:paraId="4BAAAE94" w14:textId="6387045F" w:rsidR="00EC3DC8" w:rsidRPr="008923B2" w:rsidRDefault="00EC3DC8" w:rsidP="00EC3DC8">
      <w:pPr>
        <w:spacing w:after="120" w:line="264" w:lineRule="auto"/>
        <w:rPr>
          <w:b/>
          <w:bCs/>
          <w:u w:val="single"/>
        </w:rPr>
      </w:pPr>
      <w:r w:rsidRPr="008923B2">
        <w:rPr>
          <w:b/>
          <w:bCs/>
          <w:u w:val="single"/>
        </w:rPr>
        <w:t>Technical</w:t>
      </w:r>
    </w:p>
    <w:p w14:paraId="6DF84086" w14:textId="6C3B653E" w:rsidR="00EC3DC8" w:rsidRPr="008923B2" w:rsidRDefault="0017701C" w:rsidP="00EC3DC8">
      <w:pPr>
        <w:pStyle w:val="ListParagraph"/>
        <w:numPr>
          <w:ilvl w:val="0"/>
          <w:numId w:val="36"/>
        </w:numPr>
        <w:spacing w:after="120" w:line="264" w:lineRule="auto"/>
        <w:ind w:left="426"/>
        <w:rPr>
          <w:rFonts w:eastAsia="Arial" w:cs="Arial"/>
          <w:b/>
          <w:bCs/>
        </w:rPr>
      </w:pPr>
      <w:r>
        <w:rPr>
          <w:rFonts w:eastAsia="Arial" w:cs="Arial"/>
        </w:rPr>
        <w:t>Tick fever disease causative agent expertise – apply knowledge and skills of expertise.</w:t>
      </w:r>
    </w:p>
    <w:p w14:paraId="1EF39516" w14:textId="77777777" w:rsidR="00074471" w:rsidRPr="00FA1E88" w:rsidRDefault="00074471" w:rsidP="009D195B">
      <w:pPr>
        <w:pStyle w:val="Heading1DEEPBLUE"/>
        <w:spacing w:before="0" w:line="264" w:lineRule="auto"/>
        <w:rPr>
          <w:color w:val="005672"/>
          <w:sz w:val="32"/>
          <w:szCs w:val="36"/>
        </w:rPr>
      </w:pPr>
      <w:r w:rsidRPr="00FA1E88">
        <w:rPr>
          <w:color w:val="005672"/>
          <w:sz w:val="32"/>
          <w:szCs w:val="36"/>
        </w:rPr>
        <w:t>Why join the department?</w:t>
      </w:r>
    </w:p>
    <w:p w14:paraId="01AB2BB6" w14:textId="77777777" w:rsidR="00074471" w:rsidRDefault="00074471" w:rsidP="00074471">
      <w:pPr>
        <w:spacing w:after="120" w:line="264" w:lineRule="auto"/>
      </w:pPr>
      <w:r w:rsidRPr="00E52AB1">
        <w:t xml:space="preserve">The work we do is widespread and varied, but our people are united by an innate sense of purpose, and a passion to serve their fellow Queenslanders. Our people are talented, down-to-earth, and resilient, and the work they do every day fills them with gratification and pride. This is what keeps them coming back. </w:t>
      </w:r>
    </w:p>
    <w:p w14:paraId="1EB899DE" w14:textId="77777777" w:rsidR="00074471" w:rsidRPr="00E52AB1" w:rsidRDefault="00074471" w:rsidP="00074471">
      <w:pPr>
        <w:spacing w:after="120" w:line="264" w:lineRule="auto"/>
      </w:pPr>
      <w:r w:rsidRPr="00E52AB1">
        <w:t>Here are some other reasons why our people choose us:</w:t>
      </w:r>
    </w:p>
    <w:p w14:paraId="6181B35C" w14:textId="77777777" w:rsidR="00074471" w:rsidRPr="00302DE4"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Have visible impact in your community, and directly contribute to making Queensland a better place to live.</w:t>
      </w:r>
    </w:p>
    <w:p w14:paraId="47CAC250" w14:textId="77777777" w:rsidR="00074471" w:rsidRPr="00302DE4"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Flexible working options that encourage a healthy work-life balance.</w:t>
      </w:r>
    </w:p>
    <w:p w14:paraId="488D547F" w14:textId="3844AA79" w:rsidR="00074471" w:rsidRPr="00302DE4"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Salary sacrificing options and competitive superannuation.</w:t>
      </w:r>
    </w:p>
    <w:p w14:paraId="70EF7961" w14:textId="77777777" w:rsidR="00074471" w:rsidRPr="00302DE4"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 variety of fantastic leave benefits, supported across the broader Queensland public sector.</w:t>
      </w:r>
    </w:p>
    <w:p w14:paraId="2E107800" w14:textId="77777777" w:rsidR="00074471" w:rsidRPr="00302DE4"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Access to confidential free counselling for you and your immediate family members through our employee assistance program.</w:t>
      </w:r>
    </w:p>
    <w:p w14:paraId="6E9F3544" w14:textId="1122705F" w:rsidR="0017701C" w:rsidRPr="00951C3A" w:rsidRDefault="0017701C" w:rsidP="0088405E">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00951C3A">
        <w:rPr>
          <w:rFonts w:asciiTheme="majorHAnsi" w:hAnsiTheme="majorHAnsi" w:cstheme="majorBidi"/>
        </w:rPr>
        <w:t>Onsite employee housing may be available if candidate is eligible.</w:t>
      </w:r>
    </w:p>
    <w:p w14:paraId="2DCB8DDF" w14:textId="77777777" w:rsidR="00074471" w:rsidRPr="00603DC1" w:rsidRDefault="00074471" w:rsidP="00074471">
      <w:pPr>
        <w:spacing w:after="120" w:line="264" w:lineRule="auto"/>
        <w:rPr>
          <w:b/>
          <w:bCs/>
        </w:rPr>
      </w:pPr>
      <w:r w:rsidRPr="00603DC1">
        <w:rPr>
          <w:b/>
          <w:bCs/>
        </w:rPr>
        <w:t>Just imagine what you could achieve with us.</w:t>
      </w:r>
    </w:p>
    <w:p w14:paraId="750E7442" w14:textId="77777777" w:rsidR="00074471" w:rsidRPr="00FA1E88" w:rsidRDefault="00074471" w:rsidP="009D195B">
      <w:pPr>
        <w:pStyle w:val="Heading1DEEPBLUE"/>
        <w:spacing w:before="0" w:line="264" w:lineRule="auto"/>
        <w:rPr>
          <w:color w:val="005672"/>
          <w:sz w:val="32"/>
          <w:szCs w:val="36"/>
        </w:rPr>
      </w:pPr>
      <w:r w:rsidRPr="00FA1E88">
        <w:rPr>
          <w:color w:val="005672"/>
          <w:sz w:val="32"/>
          <w:szCs w:val="36"/>
        </w:rPr>
        <w:t>How to apply</w:t>
      </w:r>
    </w:p>
    <w:p w14:paraId="468EF66C" w14:textId="77777777" w:rsidR="00074471" w:rsidRDefault="00074471" w:rsidP="00074471">
      <w:pPr>
        <w:spacing w:after="120" w:line="264" w:lineRule="auto"/>
      </w:pPr>
      <w:r>
        <w:t>To apply for this role, you will need to submit the following:</w:t>
      </w:r>
    </w:p>
    <w:p w14:paraId="01963FCE" w14:textId="5AD24E2B" w:rsidR="004465BD" w:rsidRPr="0017701C" w:rsidRDefault="004465BD" w:rsidP="009D195B">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Bidi"/>
        </w:rPr>
      </w:pPr>
      <w:r w:rsidRPr="0017701C">
        <w:rPr>
          <w:rFonts w:asciiTheme="majorHAnsi" w:hAnsiTheme="majorHAnsi" w:cstheme="majorBidi"/>
        </w:rPr>
        <w:t xml:space="preserve">Up to two pages pitch, statement or cover letter, describing how you will demonstrate the key </w:t>
      </w:r>
      <w:r w:rsidR="00432CBF" w:rsidRPr="0017701C">
        <w:rPr>
          <w:rFonts w:asciiTheme="majorHAnsi" w:hAnsiTheme="majorHAnsi" w:cstheme="majorBidi"/>
        </w:rPr>
        <w:t>competencies</w:t>
      </w:r>
      <w:r w:rsidRPr="0017701C">
        <w:rPr>
          <w:rFonts w:asciiTheme="majorHAnsi" w:hAnsiTheme="majorHAnsi" w:cstheme="majorBidi"/>
        </w:rPr>
        <w:t xml:space="preserve"> required to be successful in the role</w:t>
      </w:r>
      <w:r w:rsidR="005234D7" w:rsidRPr="0017701C">
        <w:rPr>
          <w:rFonts w:asciiTheme="majorHAnsi" w:hAnsiTheme="majorHAnsi" w:cstheme="majorBidi"/>
        </w:rPr>
        <w:t xml:space="preserve">. </w:t>
      </w:r>
    </w:p>
    <w:p w14:paraId="2A2CE860" w14:textId="7F73AE02" w:rsidR="00074471" w:rsidRPr="0017701C"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0017701C">
        <w:rPr>
          <w:rFonts w:asciiTheme="majorHAnsi" w:hAnsiTheme="majorHAnsi" w:cstheme="majorBidi"/>
        </w:rPr>
        <w:t xml:space="preserve">Your current resume detailing your previous work or voluntary experience, including two referees who have personally observed you displaying the key </w:t>
      </w:r>
      <w:r w:rsidR="00432CBF" w:rsidRPr="0017701C">
        <w:rPr>
          <w:rFonts w:asciiTheme="majorHAnsi" w:hAnsiTheme="majorHAnsi" w:cstheme="majorBidi"/>
        </w:rPr>
        <w:t>competencies</w:t>
      </w:r>
      <w:r w:rsidRPr="0017701C">
        <w:rPr>
          <w:rFonts w:asciiTheme="majorHAnsi" w:hAnsiTheme="majorHAnsi" w:cstheme="majorBidi"/>
        </w:rPr>
        <w:t xml:space="preserve"> required for this role.</w:t>
      </w:r>
    </w:p>
    <w:p w14:paraId="17DB7BF3" w14:textId="77777777" w:rsidR="00074471" w:rsidRPr="00FA1E88" w:rsidRDefault="00074471" w:rsidP="009D195B">
      <w:pPr>
        <w:pStyle w:val="Heading1DEEPBLUE"/>
        <w:spacing w:before="0" w:line="264" w:lineRule="auto"/>
        <w:rPr>
          <w:color w:val="005672"/>
          <w:sz w:val="32"/>
          <w:szCs w:val="36"/>
        </w:rPr>
      </w:pPr>
      <w:r w:rsidRPr="00FA1E88">
        <w:rPr>
          <w:color w:val="005672"/>
          <w:sz w:val="32"/>
          <w:szCs w:val="36"/>
        </w:rPr>
        <w:t xml:space="preserve">Submit your application online </w:t>
      </w:r>
    </w:p>
    <w:p w14:paraId="5A2EE148" w14:textId="77777777" w:rsidR="00074471" w:rsidRPr="00A171C3"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Submit your application via the </w:t>
      </w:r>
      <w:hyperlink r:id="rId14">
        <w:r w:rsidRPr="25E2BA2F">
          <w:rPr>
            <w:rFonts w:asciiTheme="majorHAnsi" w:hAnsiTheme="majorHAnsi" w:cstheme="majorBidi"/>
            <w:color w:val="006389" w:themeColor="accent2" w:themeShade="BF"/>
            <w:u w:val="single"/>
          </w:rPr>
          <w:t>Smart jobs and careers website</w:t>
        </w:r>
      </w:hyperlink>
      <w:r w:rsidRPr="25E2BA2F">
        <w:rPr>
          <w:rFonts w:asciiTheme="majorHAnsi" w:hAnsiTheme="majorHAnsi" w:cstheme="majorBidi"/>
        </w:rPr>
        <w:t>. To do this, click 'Apply online' on the job ad. You will need to create an account before submitting your online application.</w:t>
      </w:r>
    </w:p>
    <w:p w14:paraId="53857659" w14:textId="77777777" w:rsidR="00074471" w:rsidRPr="00A171C3"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lastRenderedPageBreak/>
        <w:t>By applying online you can track your application through the process, maintain your personal details through registration and withdraw your application if required.</w:t>
      </w:r>
    </w:p>
    <w:p w14:paraId="421A2373" w14:textId="77777777" w:rsidR="00074471" w:rsidRPr="00A171C3"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If you experience any technical difficulties when accessing the Smart jobs and careers website, please contact 13 QGOV (13 74 68). All enquiries relating to the status of your application once the job has closed should be directed to the contact officer on the role description.</w:t>
      </w:r>
    </w:p>
    <w:p w14:paraId="7FCEDAED" w14:textId="089B10AC" w:rsidR="00074471" w:rsidRPr="00A171C3"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If you do not have internet access and are unable to submit your application online, please contact </w:t>
      </w:r>
      <w:bookmarkStart w:id="0" w:name="_Hlk109204531"/>
      <w:r w:rsidR="00D844E0" w:rsidRPr="00BE734A">
        <w:rPr>
          <w:rFonts w:cs="Arial"/>
        </w:rPr>
        <w:t xml:space="preserve">QSS Customer Support </w:t>
      </w:r>
      <w:bookmarkEnd w:id="0"/>
      <w:r w:rsidR="00D844E0" w:rsidRPr="00BE734A">
        <w:rPr>
          <w:rFonts w:cs="Arial"/>
        </w:rPr>
        <w:t xml:space="preserve">Team </w:t>
      </w:r>
      <w:r w:rsidRPr="25E2BA2F">
        <w:rPr>
          <w:rFonts w:asciiTheme="majorHAnsi" w:hAnsiTheme="majorHAnsi" w:cstheme="majorBidi"/>
        </w:rPr>
        <w:t>on 1300 146 370 (listen to the prompts for ‘recruitment’), between 9am and 5pm Monday to Friday, to enquire about alternative arrangements.</w:t>
      </w:r>
    </w:p>
    <w:p w14:paraId="3DB1A25F" w14:textId="50C57287" w:rsidR="00074471" w:rsidRPr="00A171C3"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Late applications cannot be submitted through the Smart jobs and careers website, so please allow enough time before the closing date to submit your application. If approval has been granted by the contact officer for a late application to be considered, please contact the </w:t>
      </w:r>
      <w:r w:rsidR="00D844E0" w:rsidRPr="00BE734A">
        <w:rPr>
          <w:rFonts w:cs="Arial"/>
        </w:rPr>
        <w:t>QSS Customer Support Team</w:t>
      </w:r>
      <w:r w:rsidRPr="25E2BA2F">
        <w:rPr>
          <w:rFonts w:asciiTheme="majorHAnsi" w:hAnsiTheme="majorHAnsi" w:cstheme="majorBidi"/>
        </w:rPr>
        <w:t xml:space="preserve"> on the number above to arrange this.</w:t>
      </w:r>
    </w:p>
    <w:p w14:paraId="62AEDC1E" w14:textId="77777777" w:rsidR="00074471" w:rsidRPr="00A171C3" w:rsidRDefault="00074471" w:rsidP="00074471">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Hand delivered applications will not be accepted.</w:t>
      </w:r>
    </w:p>
    <w:p w14:paraId="3E77988C" w14:textId="77777777" w:rsidR="00074471" w:rsidRPr="00FA1E88" w:rsidRDefault="00074471" w:rsidP="009D195B">
      <w:pPr>
        <w:pStyle w:val="Heading1DEEPBLUE"/>
        <w:spacing w:before="0" w:line="264" w:lineRule="auto"/>
        <w:rPr>
          <w:color w:val="005672"/>
          <w:sz w:val="32"/>
          <w:szCs w:val="36"/>
        </w:rPr>
      </w:pPr>
      <w:r w:rsidRPr="00FA1E88">
        <w:rPr>
          <w:color w:val="005672"/>
          <w:sz w:val="32"/>
          <w:szCs w:val="36"/>
        </w:rPr>
        <w:t>Additional information</w:t>
      </w:r>
    </w:p>
    <w:p w14:paraId="5338D106" w14:textId="24F2CB18" w:rsidR="008F55AD" w:rsidRPr="0017701C" w:rsidRDefault="008F55AD" w:rsidP="009D195B">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Bidi"/>
        </w:rPr>
      </w:pPr>
      <w:r w:rsidRPr="0017701C">
        <w:rPr>
          <w:rFonts w:asciiTheme="majorHAnsi" w:hAnsiTheme="majorHAnsi" w:cstheme="majorBidi"/>
        </w:rPr>
        <w:t>A three</w:t>
      </w:r>
      <w:r w:rsidR="0047135D" w:rsidRPr="0017701C">
        <w:rPr>
          <w:rFonts w:asciiTheme="majorHAnsi" w:hAnsiTheme="majorHAnsi" w:cstheme="majorBidi"/>
        </w:rPr>
        <w:t>-</w:t>
      </w:r>
      <w:r w:rsidRPr="0017701C">
        <w:rPr>
          <w:rFonts w:asciiTheme="majorHAnsi" w:hAnsiTheme="majorHAnsi" w:cstheme="majorBidi"/>
        </w:rPr>
        <w:t>month probationary period may apply to successful candidates.</w:t>
      </w:r>
    </w:p>
    <w:p w14:paraId="41234BF5" w14:textId="79CAB0EC" w:rsidR="009A2980" w:rsidRPr="00FB039E" w:rsidRDefault="009A2980" w:rsidP="009A2980">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00FB039E">
        <w:rPr>
          <w:rFonts w:asciiTheme="majorHAnsi" w:hAnsiTheme="majorHAnsi" w:cstheme="majorBidi"/>
        </w:rPr>
        <w:t xml:space="preserve">To be appointed under the </w:t>
      </w:r>
      <w:r w:rsidRPr="00FB039E">
        <w:rPr>
          <w:rFonts w:asciiTheme="majorHAnsi" w:hAnsiTheme="majorHAnsi" w:cstheme="majorBidi"/>
          <w:i/>
          <w:iCs/>
        </w:rPr>
        <w:t xml:space="preserve">Public </w:t>
      </w:r>
      <w:r w:rsidR="003D39C6">
        <w:rPr>
          <w:rFonts w:asciiTheme="majorHAnsi" w:hAnsiTheme="majorHAnsi" w:cstheme="majorBidi"/>
          <w:i/>
          <w:iCs/>
        </w:rPr>
        <w:t>Sector</w:t>
      </w:r>
      <w:r w:rsidRPr="00FB039E">
        <w:rPr>
          <w:rFonts w:asciiTheme="majorHAnsi" w:hAnsiTheme="majorHAnsi" w:cstheme="majorBidi"/>
          <w:i/>
          <w:iCs/>
        </w:rPr>
        <w:t xml:space="preserve"> Act </w:t>
      </w:r>
      <w:r w:rsidR="004C7ADE">
        <w:rPr>
          <w:rFonts w:asciiTheme="majorHAnsi" w:hAnsiTheme="majorHAnsi" w:cstheme="majorBidi"/>
          <w:i/>
          <w:iCs/>
        </w:rPr>
        <w:t>2022</w:t>
      </w:r>
      <w:r>
        <w:rPr>
          <w:rFonts w:asciiTheme="majorHAnsi" w:hAnsiTheme="majorHAnsi" w:cstheme="majorBidi"/>
        </w:rPr>
        <w:t xml:space="preserve"> (Qld)</w:t>
      </w:r>
      <w:r w:rsidRPr="00FB039E">
        <w:rPr>
          <w:rFonts w:asciiTheme="majorHAnsi" w:hAnsiTheme="majorHAnsi" w:cstheme="majorBidi"/>
        </w:rPr>
        <w:t>, you must be an Australian citizen or have permission, under Commonwealth law, to work in Australia. If your permission to work in Australia ends, your appointment would end</w:t>
      </w:r>
      <w:r>
        <w:rPr>
          <w:rFonts w:asciiTheme="majorHAnsi" w:hAnsiTheme="majorHAnsi" w:cstheme="majorBidi"/>
        </w:rPr>
        <w:t>.</w:t>
      </w:r>
    </w:p>
    <w:p w14:paraId="45B7BDA7" w14:textId="77777777" w:rsidR="008F55AD" w:rsidRPr="00F97B67" w:rsidRDefault="008F55AD" w:rsidP="009D195B">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The Chief Executive may request an employee change the location of their employment.</w:t>
      </w:r>
    </w:p>
    <w:p w14:paraId="34F38DC7" w14:textId="079AD3E0" w:rsidR="008F55AD" w:rsidRPr="00F97B67" w:rsidRDefault="008F55AD" w:rsidP="009D195B">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 xml:space="preserve">Candidates </w:t>
      </w:r>
      <w:r w:rsidR="0017701C">
        <w:rPr>
          <w:rFonts w:asciiTheme="majorHAnsi" w:hAnsiTheme="majorHAnsi" w:cstheme="majorBidi"/>
        </w:rPr>
        <w:t>will</w:t>
      </w:r>
      <w:r w:rsidRPr="25E2BA2F">
        <w:rPr>
          <w:rFonts w:asciiTheme="majorHAnsi" w:hAnsiTheme="majorHAnsi" w:cstheme="majorBidi"/>
        </w:rPr>
        <w:t xml:space="preserve"> be subject to pre-employment screening such as a criminal history, probity check, qualification and reference checks during the selection process.</w:t>
      </w:r>
    </w:p>
    <w:p w14:paraId="7E92EA86" w14:textId="77777777" w:rsidR="008F55AD" w:rsidRDefault="008F55AD" w:rsidP="009D195B">
      <w:pPr>
        <w:pStyle w:val="ListParagraph"/>
        <w:numPr>
          <w:ilvl w:val="0"/>
          <w:numId w:val="36"/>
        </w:numPr>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Employees are required to disclose any perceived, potential or actual conflicts of during the course of their employment.</w:t>
      </w:r>
    </w:p>
    <w:p w14:paraId="653C11B6" w14:textId="77777777" w:rsidR="008F55AD" w:rsidRPr="00F97B67" w:rsidRDefault="008F55AD" w:rsidP="008F55AD">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The recommended applicant will be required to disclose any previous serious disciplinary action.</w:t>
      </w:r>
    </w:p>
    <w:p w14:paraId="4C8056D9" w14:textId="77777777" w:rsidR="008F55AD" w:rsidRPr="00F97B67" w:rsidRDefault="008F55AD" w:rsidP="008F55AD">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Within one month of commencing employment, the successful applicant is required to disclose any employment as a lobbyist in the previous two years.</w:t>
      </w:r>
    </w:p>
    <w:p w14:paraId="7290939A" w14:textId="77777777" w:rsidR="008F55AD" w:rsidRPr="00CB034B" w:rsidRDefault="008F55AD" w:rsidP="008F55AD">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As the position may be required to participate in emergency responses, the successful candidate may be required to undertake training to enable them to apply their everyday work capabilities within a disaster or biosecurity response environment. </w:t>
      </w:r>
    </w:p>
    <w:p w14:paraId="2F7B73CE" w14:textId="77777777" w:rsidR="008F55AD" w:rsidRPr="00CB034B" w:rsidRDefault="008F55AD" w:rsidP="008F55AD">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Applications may remain current for 12 months and may be considered for other vacancies (identical or similar) which may include an alternative employment status (e.g. permanent, fixed-term temporary, casual, full-time, part-time).</w:t>
      </w:r>
    </w:p>
    <w:p w14:paraId="717A04F3" w14:textId="38D9FE73" w:rsidR="006C7C32" w:rsidRPr="0017701C" w:rsidRDefault="008F55AD" w:rsidP="009C52BE">
      <w:pPr>
        <w:pStyle w:val="ListParagraph"/>
        <w:numPr>
          <w:ilvl w:val="0"/>
          <w:numId w:val="36"/>
        </w:numPr>
        <w:autoSpaceDE w:val="0"/>
        <w:autoSpaceDN w:val="0"/>
        <w:adjustRightInd w:val="0"/>
        <w:spacing w:after="120" w:line="264" w:lineRule="auto"/>
        <w:ind w:left="426" w:hanging="284"/>
        <w:contextualSpacing w:val="0"/>
        <w:rPr>
          <w:rFonts w:asciiTheme="majorHAnsi" w:hAnsiTheme="majorHAnsi" w:cstheme="majorBidi"/>
        </w:rPr>
      </w:pPr>
      <w:r w:rsidRPr="25E2BA2F">
        <w:rPr>
          <w:rFonts w:asciiTheme="majorHAnsi" w:hAnsiTheme="majorHAnsi" w:cstheme="majorBidi"/>
        </w:rPr>
        <w:t xml:space="preserve">The key competencies are based on the Queensland Government’s </w:t>
      </w:r>
      <w:hyperlink r:id="rId15">
        <w:r w:rsidRPr="25E2BA2F">
          <w:rPr>
            <w:rFonts w:asciiTheme="majorHAnsi" w:hAnsiTheme="majorHAnsi" w:cstheme="majorBidi"/>
            <w:color w:val="006389" w:themeColor="accent2" w:themeShade="BF"/>
            <w:u w:val="single"/>
          </w:rPr>
          <w:t>Leadership competencies for Queensland</w:t>
        </w:r>
      </w:hyperlink>
      <w:r w:rsidRPr="25E2BA2F">
        <w:rPr>
          <w:rFonts w:asciiTheme="majorHAnsi" w:hAnsiTheme="majorHAnsi" w:cstheme="majorBidi"/>
          <w:color w:val="006389" w:themeColor="accent2" w:themeShade="BF"/>
          <w:u w:val="single"/>
        </w:rPr>
        <w:t>.</w:t>
      </w:r>
    </w:p>
    <w:sectPr w:rsidR="006C7C32" w:rsidRPr="0017701C" w:rsidSect="00885647">
      <w:headerReference w:type="default" r:id="rId16"/>
      <w:footerReference w:type="default" r:id="rId17"/>
      <w:headerReference w:type="first" r:id="rId18"/>
      <w:footerReference w:type="first" r:id="rId19"/>
      <w:type w:val="continuous"/>
      <w:pgSz w:w="11906" w:h="16838"/>
      <w:pgMar w:top="1588"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CE69" w14:textId="77777777" w:rsidR="00885647" w:rsidRDefault="00885647" w:rsidP="00AB78B4">
      <w:pPr>
        <w:spacing w:after="0" w:line="240" w:lineRule="auto"/>
      </w:pPr>
      <w:r>
        <w:separator/>
      </w:r>
    </w:p>
  </w:endnote>
  <w:endnote w:type="continuationSeparator" w:id="0">
    <w:p w14:paraId="3DBCBFCD" w14:textId="77777777" w:rsidR="00885647" w:rsidRDefault="00885647" w:rsidP="00AB78B4">
      <w:pPr>
        <w:spacing w:after="0" w:line="240" w:lineRule="auto"/>
      </w:pPr>
      <w:r>
        <w:continuationSeparator/>
      </w:r>
    </w:p>
  </w:endnote>
  <w:endnote w:type="continuationNotice" w:id="1">
    <w:p w14:paraId="45E4A331" w14:textId="77777777" w:rsidR="00885647" w:rsidRDefault="00885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1F6B8F" w14:paraId="425F64F8" w14:textId="77777777" w:rsidTr="631F6B8F">
      <w:tc>
        <w:tcPr>
          <w:tcW w:w="3210" w:type="dxa"/>
        </w:tcPr>
        <w:p w14:paraId="41A1E17C" w14:textId="4D37539D" w:rsidR="631F6B8F" w:rsidRDefault="631F6B8F" w:rsidP="631F6B8F">
          <w:pPr>
            <w:pStyle w:val="Header"/>
            <w:ind w:left="-115"/>
          </w:pPr>
        </w:p>
      </w:tc>
      <w:tc>
        <w:tcPr>
          <w:tcW w:w="3210" w:type="dxa"/>
        </w:tcPr>
        <w:p w14:paraId="2CF8D733" w14:textId="7C2DF550" w:rsidR="631F6B8F" w:rsidRDefault="631F6B8F" w:rsidP="631F6B8F">
          <w:pPr>
            <w:pStyle w:val="Header"/>
            <w:jc w:val="center"/>
          </w:pPr>
        </w:p>
      </w:tc>
      <w:tc>
        <w:tcPr>
          <w:tcW w:w="3210" w:type="dxa"/>
        </w:tcPr>
        <w:p w14:paraId="5EE2E389" w14:textId="7DCA228B" w:rsidR="631F6B8F" w:rsidRDefault="631F6B8F" w:rsidP="631F6B8F">
          <w:pPr>
            <w:pStyle w:val="Header"/>
            <w:ind w:right="-115"/>
            <w:jc w:val="right"/>
          </w:pPr>
        </w:p>
      </w:tc>
    </w:tr>
  </w:tbl>
  <w:p w14:paraId="4B242575" w14:textId="6E3B5852" w:rsidR="00026FC1" w:rsidRDefault="00026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1F6B8F" w14:paraId="3C57C41F" w14:textId="77777777" w:rsidTr="631F6B8F">
      <w:tc>
        <w:tcPr>
          <w:tcW w:w="3210" w:type="dxa"/>
        </w:tcPr>
        <w:p w14:paraId="3AB95AB8" w14:textId="3CCEA974" w:rsidR="631F6B8F" w:rsidRDefault="631F6B8F" w:rsidP="631F6B8F">
          <w:pPr>
            <w:pStyle w:val="Header"/>
            <w:ind w:left="-115"/>
          </w:pPr>
        </w:p>
      </w:tc>
      <w:tc>
        <w:tcPr>
          <w:tcW w:w="3210" w:type="dxa"/>
        </w:tcPr>
        <w:p w14:paraId="5405F088" w14:textId="39FB1582" w:rsidR="631F6B8F" w:rsidRDefault="631F6B8F" w:rsidP="631F6B8F">
          <w:pPr>
            <w:pStyle w:val="Header"/>
            <w:jc w:val="center"/>
          </w:pPr>
        </w:p>
      </w:tc>
      <w:tc>
        <w:tcPr>
          <w:tcW w:w="3210" w:type="dxa"/>
        </w:tcPr>
        <w:p w14:paraId="448B1F39" w14:textId="35B14121" w:rsidR="631F6B8F" w:rsidRDefault="631F6B8F" w:rsidP="631F6B8F">
          <w:pPr>
            <w:pStyle w:val="Header"/>
            <w:ind w:right="-115"/>
            <w:jc w:val="right"/>
          </w:pPr>
        </w:p>
      </w:tc>
    </w:tr>
  </w:tbl>
  <w:p w14:paraId="2581234F" w14:textId="4172AB9B" w:rsidR="00026FC1" w:rsidRDefault="00DD0D6B">
    <w:pPr>
      <w:pStyle w:val="Footer"/>
    </w:pPr>
    <w:r>
      <w:rPr>
        <w:noProof/>
      </w:rPr>
      <w:drawing>
        <wp:anchor distT="0" distB="0" distL="114300" distR="114300" simplePos="0" relativeHeight="251660289" behindDoc="1" locked="0" layoutInCell="1" allowOverlap="1" wp14:anchorId="672E3F82" wp14:editId="1F36876F">
          <wp:simplePos x="0" y="0"/>
          <wp:positionH relativeFrom="margin">
            <wp:posOffset>-737870</wp:posOffset>
          </wp:positionH>
          <wp:positionV relativeFrom="paragraph">
            <wp:posOffset>-729302</wp:posOffset>
          </wp:positionV>
          <wp:extent cx="7596553" cy="1225684"/>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6553" cy="1225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BFF2" w14:textId="77777777" w:rsidR="00885647" w:rsidRDefault="00885647" w:rsidP="00AB78B4">
      <w:pPr>
        <w:spacing w:after="0" w:line="240" w:lineRule="auto"/>
      </w:pPr>
      <w:r>
        <w:separator/>
      </w:r>
    </w:p>
  </w:footnote>
  <w:footnote w:type="continuationSeparator" w:id="0">
    <w:p w14:paraId="5BA6EAD8" w14:textId="77777777" w:rsidR="00885647" w:rsidRDefault="00885647" w:rsidP="00AB78B4">
      <w:pPr>
        <w:spacing w:after="0" w:line="240" w:lineRule="auto"/>
      </w:pPr>
      <w:r>
        <w:continuationSeparator/>
      </w:r>
    </w:p>
  </w:footnote>
  <w:footnote w:type="continuationNotice" w:id="1">
    <w:p w14:paraId="7C79C2C2" w14:textId="77777777" w:rsidR="00885647" w:rsidRDefault="00885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C9DD" w14:textId="17541DF3" w:rsidR="000552B6" w:rsidRDefault="00137EB2">
    <w:pPr>
      <w:pStyle w:val="Header"/>
    </w:pPr>
    <w:r>
      <w:rPr>
        <w:noProof/>
      </w:rPr>
      <w:drawing>
        <wp:anchor distT="0" distB="0" distL="114300" distR="114300" simplePos="0" relativeHeight="251658241" behindDoc="1" locked="0" layoutInCell="1" allowOverlap="1" wp14:anchorId="7B7C6CF6" wp14:editId="6C742B3C">
          <wp:simplePos x="0" y="0"/>
          <wp:positionH relativeFrom="margin">
            <wp:posOffset>-721360</wp:posOffset>
          </wp:positionH>
          <wp:positionV relativeFrom="paragraph">
            <wp:posOffset>-469636</wp:posOffset>
          </wp:positionV>
          <wp:extent cx="7557531" cy="649225"/>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31" cy="649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C0FA" w14:textId="14227408" w:rsidR="003D4D1A" w:rsidRDefault="00137EB2">
    <w:pPr>
      <w:pStyle w:val="Header"/>
    </w:pPr>
    <w:r>
      <w:rPr>
        <w:noProof/>
      </w:rPr>
      <w:drawing>
        <wp:anchor distT="0" distB="0" distL="114300" distR="114300" simplePos="0" relativeHeight="251658240" behindDoc="1" locked="0" layoutInCell="1" allowOverlap="1" wp14:anchorId="0C739E82" wp14:editId="3EF0A108">
          <wp:simplePos x="0" y="0"/>
          <wp:positionH relativeFrom="margin">
            <wp:posOffset>-721360</wp:posOffset>
          </wp:positionH>
          <wp:positionV relativeFrom="paragraph">
            <wp:posOffset>-473446</wp:posOffset>
          </wp:positionV>
          <wp:extent cx="7557531" cy="244602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31" cy="244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A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 w15:restartNumberingAfterBreak="0">
    <w:nsid w:val="084157EA"/>
    <w:multiLevelType w:val="hybridMultilevel"/>
    <w:tmpl w:val="EC4C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8C479"/>
    <w:multiLevelType w:val="hybridMultilevel"/>
    <w:tmpl w:val="F92A4FCE"/>
    <w:lvl w:ilvl="0" w:tplc="2A4C3082">
      <w:start w:val="1"/>
      <w:numFmt w:val="bullet"/>
      <w:lvlText w:val="o"/>
      <w:lvlJc w:val="left"/>
      <w:pPr>
        <w:ind w:left="720" w:hanging="360"/>
      </w:pPr>
      <w:rPr>
        <w:rFonts w:ascii="&quot;Courier New&quot;" w:hAnsi="&quot;Courier New&quot;" w:hint="default"/>
      </w:rPr>
    </w:lvl>
    <w:lvl w:ilvl="1" w:tplc="683A0A72">
      <w:start w:val="1"/>
      <w:numFmt w:val="bullet"/>
      <w:lvlText w:val="o"/>
      <w:lvlJc w:val="left"/>
      <w:pPr>
        <w:ind w:left="1440" w:hanging="360"/>
      </w:pPr>
      <w:rPr>
        <w:rFonts w:ascii="Courier New" w:hAnsi="Courier New" w:hint="default"/>
      </w:rPr>
    </w:lvl>
    <w:lvl w:ilvl="2" w:tplc="0C5CA786">
      <w:start w:val="1"/>
      <w:numFmt w:val="bullet"/>
      <w:lvlText w:val=""/>
      <w:lvlJc w:val="left"/>
      <w:pPr>
        <w:ind w:left="2160" w:hanging="360"/>
      </w:pPr>
      <w:rPr>
        <w:rFonts w:ascii="Wingdings" w:hAnsi="Wingdings" w:hint="default"/>
      </w:rPr>
    </w:lvl>
    <w:lvl w:ilvl="3" w:tplc="2976F770">
      <w:start w:val="1"/>
      <w:numFmt w:val="bullet"/>
      <w:lvlText w:val=""/>
      <w:lvlJc w:val="left"/>
      <w:pPr>
        <w:ind w:left="2880" w:hanging="360"/>
      </w:pPr>
      <w:rPr>
        <w:rFonts w:ascii="Symbol" w:hAnsi="Symbol" w:hint="default"/>
      </w:rPr>
    </w:lvl>
    <w:lvl w:ilvl="4" w:tplc="4A16868A">
      <w:start w:val="1"/>
      <w:numFmt w:val="bullet"/>
      <w:lvlText w:val="o"/>
      <w:lvlJc w:val="left"/>
      <w:pPr>
        <w:ind w:left="3600" w:hanging="360"/>
      </w:pPr>
      <w:rPr>
        <w:rFonts w:ascii="Courier New" w:hAnsi="Courier New" w:hint="default"/>
      </w:rPr>
    </w:lvl>
    <w:lvl w:ilvl="5" w:tplc="EEA608BA">
      <w:start w:val="1"/>
      <w:numFmt w:val="bullet"/>
      <w:lvlText w:val=""/>
      <w:lvlJc w:val="left"/>
      <w:pPr>
        <w:ind w:left="4320" w:hanging="360"/>
      </w:pPr>
      <w:rPr>
        <w:rFonts w:ascii="Wingdings" w:hAnsi="Wingdings" w:hint="default"/>
      </w:rPr>
    </w:lvl>
    <w:lvl w:ilvl="6" w:tplc="2EF83BD6">
      <w:start w:val="1"/>
      <w:numFmt w:val="bullet"/>
      <w:lvlText w:val=""/>
      <w:lvlJc w:val="left"/>
      <w:pPr>
        <w:ind w:left="5040" w:hanging="360"/>
      </w:pPr>
      <w:rPr>
        <w:rFonts w:ascii="Symbol" w:hAnsi="Symbol" w:hint="default"/>
      </w:rPr>
    </w:lvl>
    <w:lvl w:ilvl="7" w:tplc="02749A78">
      <w:start w:val="1"/>
      <w:numFmt w:val="bullet"/>
      <w:lvlText w:val="o"/>
      <w:lvlJc w:val="left"/>
      <w:pPr>
        <w:ind w:left="5760" w:hanging="360"/>
      </w:pPr>
      <w:rPr>
        <w:rFonts w:ascii="Courier New" w:hAnsi="Courier New" w:hint="default"/>
      </w:rPr>
    </w:lvl>
    <w:lvl w:ilvl="8" w:tplc="617A09C6">
      <w:start w:val="1"/>
      <w:numFmt w:val="bullet"/>
      <w:lvlText w:val=""/>
      <w:lvlJc w:val="left"/>
      <w:pPr>
        <w:ind w:left="6480" w:hanging="360"/>
      </w:pPr>
      <w:rPr>
        <w:rFonts w:ascii="Wingdings" w:hAnsi="Wingdings" w:hint="default"/>
      </w:rPr>
    </w:lvl>
  </w:abstractNum>
  <w:abstractNum w:abstractNumId="3" w15:restartNumberingAfterBreak="0">
    <w:nsid w:val="103329C4"/>
    <w:multiLevelType w:val="hybridMultilevel"/>
    <w:tmpl w:val="6CB0FDF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ED52A9"/>
    <w:multiLevelType w:val="hybridMultilevel"/>
    <w:tmpl w:val="D0083B3E"/>
    <w:lvl w:ilvl="0" w:tplc="ED28BC2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3C4DE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6" w15:restartNumberingAfterBreak="0">
    <w:nsid w:val="15936E8C"/>
    <w:multiLevelType w:val="multilevel"/>
    <w:tmpl w:val="870086A8"/>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8537059"/>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7F448E"/>
    <w:multiLevelType w:val="hybridMultilevel"/>
    <w:tmpl w:val="988A5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035EAE"/>
    <w:multiLevelType w:val="hybridMultilevel"/>
    <w:tmpl w:val="237A7168"/>
    <w:lvl w:ilvl="0" w:tplc="C76AC8F8">
      <w:start w:val="1"/>
      <w:numFmt w:val="lowerLetter"/>
      <w:pStyle w:val="Numberedsublis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7774856"/>
    <w:multiLevelType w:val="hybridMultilevel"/>
    <w:tmpl w:val="87F6634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27FB1568"/>
    <w:multiLevelType w:val="hybridMultilevel"/>
    <w:tmpl w:val="C0AA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8462A"/>
    <w:multiLevelType w:val="hybridMultilevel"/>
    <w:tmpl w:val="C5C8477C"/>
    <w:lvl w:ilvl="0" w:tplc="AF4A294C">
      <w:start w:val="1"/>
      <w:numFmt w:val="bullet"/>
      <w:lvlText w:val="·"/>
      <w:lvlJc w:val="left"/>
      <w:pPr>
        <w:ind w:left="720" w:hanging="360"/>
      </w:pPr>
      <w:rPr>
        <w:rFonts w:ascii="Symbol" w:hAnsi="Symbol" w:hint="default"/>
      </w:rPr>
    </w:lvl>
    <w:lvl w:ilvl="1" w:tplc="A20C4BEA">
      <w:start w:val="1"/>
      <w:numFmt w:val="bullet"/>
      <w:lvlText w:val="o"/>
      <w:lvlJc w:val="left"/>
      <w:pPr>
        <w:ind w:left="1440" w:hanging="360"/>
      </w:pPr>
      <w:rPr>
        <w:rFonts w:ascii="Courier New" w:hAnsi="Courier New" w:hint="default"/>
      </w:rPr>
    </w:lvl>
    <w:lvl w:ilvl="2" w:tplc="CD5CCBD2">
      <w:start w:val="1"/>
      <w:numFmt w:val="bullet"/>
      <w:lvlText w:val=""/>
      <w:lvlJc w:val="left"/>
      <w:pPr>
        <w:ind w:left="2160" w:hanging="360"/>
      </w:pPr>
      <w:rPr>
        <w:rFonts w:ascii="Wingdings" w:hAnsi="Wingdings" w:hint="default"/>
      </w:rPr>
    </w:lvl>
    <w:lvl w:ilvl="3" w:tplc="B3543B5E">
      <w:start w:val="1"/>
      <w:numFmt w:val="bullet"/>
      <w:lvlText w:val=""/>
      <w:lvlJc w:val="left"/>
      <w:pPr>
        <w:ind w:left="2880" w:hanging="360"/>
      </w:pPr>
      <w:rPr>
        <w:rFonts w:ascii="Symbol" w:hAnsi="Symbol" w:hint="default"/>
      </w:rPr>
    </w:lvl>
    <w:lvl w:ilvl="4" w:tplc="14EAD80C">
      <w:start w:val="1"/>
      <w:numFmt w:val="bullet"/>
      <w:lvlText w:val="o"/>
      <w:lvlJc w:val="left"/>
      <w:pPr>
        <w:ind w:left="3600" w:hanging="360"/>
      </w:pPr>
      <w:rPr>
        <w:rFonts w:ascii="Courier New" w:hAnsi="Courier New" w:hint="default"/>
      </w:rPr>
    </w:lvl>
    <w:lvl w:ilvl="5" w:tplc="E49E040E">
      <w:start w:val="1"/>
      <w:numFmt w:val="bullet"/>
      <w:lvlText w:val=""/>
      <w:lvlJc w:val="left"/>
      <w:pPr>
        <w:ind w:left="4320" w:hanging="360"/>
      </w:pPr>
      <w:rPr>
        <w:rFonts w:ascii="Wingdings" w:hAnsi="Wingdings" w:hint="default"/>
      </w:rPr>
    </w:lvl>
    <w:lvl w:ilvl="6" w:tplc="EEA607B6">
      <w:start w:val="1"/>
      <w:numFmt w:val="bullet"/>
      <w:lvlText w:val=""/>
      <w:lvlJc w:val="left"/>
      <w:pPr>
        <w:ind w:left="5040" w:hanging="360"/>
      </w:pPr>
      <w:rPr>
        <w:rFonts w:ascii="Symbol" w:hAnsi="Symbol" w:hint="default"/>
      </w:rPr>
    </w:lvl>
    <w:lvl w:ilvl="7" w:tplc="3754E35C">
      <w:start w:val="1"/>
      <w:numFmt w:val="bullet"/>
      <w:lvlText w:val="o"/>
      <w:lvlJc w:val="left"/>
      <w:pPr>
        <w:ind w:left="5760" w:hanging="360"/>
      </w:pPr>
      <w:rPr>
        <w:rFonts w:ascii="Courier New" w:hAnsi="Courier New" w:hint="default"/>
      </w:rPr>
    </w:lvl>
    <w:lvl w:ilvl="8" w:tplc="C7CEB828">
      <w:start w:val="1"/>
      <w:numFmt w:val="bullet"/>
      <w:lvlText w:val=""/>
      <w:lvlJc w:val="left"/>
      <w:pPr>
        <w:ind w:left="6480" w:hanging="360"/>
      </w:pPr>
      <w:rPr>
        <w:rFonts w:ascii="Wingdings" w:hAnsi="Wingdings" w:hint="default"/>
      </w:rPr>
    </w:lvl>
  </w:abstractNum>
  <w:abstractNum w:abstractNumId="13" w15:restartNumberingAfterBreak="0">
    <w:nsid w:val="2B00529D"/>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33404E69"/>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4402FA2"/>
    <w:multiLevelType w:val="hybridMultilevel"/>
    <w:tmpl w:val="289E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41738"/>
    <w:multiLevelType w:val="hybridMultilevel"/>
    <w:tmpl w:val="E6B69852"/>
    <w:lvl w:ilvl="0" w:tplc="14D0CD7E">
      <w:start w:val="1"/>
      <w:numFmt w:val="bullet"/>
      <w:lvlText w:val="o"/>
      <w:lvlJc w:val="left"/>
      <w:pPr>
        <w:ind w:left="720" w:hanging="360"/>
      </w:pPr>
      <w:rPr>
        <w:rFonts w:ascii="&quot;Courier New&quot;" w:hAnsi="&quot;Courier New&quot;" w:hint="default"/>
      </w:rPr>
    </w:lvl>
    <w:lvl w:ilvl="1" w:tplc="157C762A">
      <w:start w:val="1"/>
      <w:numFmt w:val="bullet"/>
      <w:lvlText w:val="o"/>
      <w:lvlJc w:val="left"/>
      <w:pPr>
        <w:ind w:left="1440" w:hanging="360"/>
      </w:pPr>
      <w:rPr>
        <w:rFonts w:ascii="Courier New" w:hAnsi="Courier New" w:hint="default"/>
      </w:rPr>
    </w:lvl>
    <w:lvl w:ilvl="2" w:tplc="B3347186">
      <w:start w:val="1"/>
      <w:numFmt w:val="bullet"/>
      <w:lvlText w:val=""/>
      <w:lvlJc w:val="left"/>
      <w:pPr>
        <w:ind w:left="2160" w:hanging="360"/>
      </w:pPr>
      <w:rPr>
        <w:rFonts w:ascii="Wingdings" w:hAnsi="Wingdings" w:hint="default"/>
      </w:rPr>
    </w:lvl>
    <w:lvl w:ilvl="3" w:tplc="BFE2F5E0">
      <w:start w:val="1"/>
      <w:numFmt w:val="bullet"/>
      <w:lvlText w:val=""/>
      <w:lvlJc w:val="left"/>
      <w:pPr>
        <w:ind w:left="2880" w:hanging="360"/>
      </w:pPr>
      <w:rPr>
        <w:rFonts w:ascii="Symbol" w:hAnsi="Symbol" w:hint="default"/>
      </w:rPr>
    </w:lvl>
    <w:lvl w:ilvl="4" w:tplc="1ED64190">
      <w:start w:val="1"/>
      <w:numFmt w:val="bullet"/>
      <w:lvlText w:val="o"/>
      <w:lvlJc w:val="left"/>
      <w:pPr>
        <w:ind w:left="3600" w:hanging="360"/>
      </w:pPr>
      <w:rPr>
        <w:rFonts w:ascii="Courier New" w:hAnsi="Courier New" w:hint="default"/>
      </w:rPr>
    </w:lvl>
    <w:lvl w:ilvl="5" w:tplc="B574A1BE">
      <w:start w:val="1"/>
      <w:numFmt w:val="bullet"/>
      <w:lvlText w:val=""/>
      <w:lvlJc w:val="left"/>
      <w:pPr>
        <w:ind w:left="4320" w:hanging="360"/>
      </w:pPr>
      <w:rPr>
        <w:rFonts w:ascii="Wingdings" w:hAnsi="Wingdings" w:hint="default"/>
      </w:rPr>
    </w:lvl>
    <w:lvl w:ilvl="6" w:tplc="838E4748">
      <w:start w:val="1"/>
      <w:numFmt w:val="bullet"/>
      <w:lvlText w:val=""/>
      <w:lvlJc w:val="left"/>
      <w:pPr>
        <w:ind w:left="5040" w:hanging="360"/>
      </w:pPr>
      <w:rPr>
        <w:rFonts w:ascii="Symbol" w:hAnsi="Symbol" w:hint="default"/>
      </w:rPr>
    </w:lvl>
    <w:lvl w:ilvl="7" w:tplc="03BA69CC">
      <w:start w:val="1"/>
      <w:numFmt w:val="bullet"/>
      <w:lvlText w:val="o"/>
      <w:lvlJc w:val="left"/>
      <w:pPr>
        <w:ind w:left="5760" w:hanging="360"/>
      </w:pPr>
      <w:rPr>
        <w:rFonts w:ascii="Courier New" w:hAnsi="Courier New" w:hint="default"/>
      </w:rPr>
    </w:lvl>
    <w:lvl w:ilvl="8" w:tplc="56347D68">
      <w:start w:val="1"/>
      <w:numFmt w:val="bullet"/>
      <w:lvlText w:val=""/>
      <w:lvlJc w:val="left"/>
      <w:pPr>
        <w:ind w:left="6480" w:hanging="360"/>
      </w:pPr>
      <w:rPr>
        <w:rFonts w:ascii="Wingdings" w:hAnsi="Wingdings" w:hint="default"/>
      </w:rPr>
    </w:lvl>
  </w:abstractNum>
  <w:abstractNum w:abstractNumId="17" w15:restartNumberingAfterBreak="0">
    <w:nsid w:val="3567008A"/>
    <w:multiLevelType w:val="hybridMultilevel"/>
    <w:tmpl w:val="F2A8C83E"/>
    <w:lvl w:ilvl="0" w:tplc="757CAB7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1FDCA"/>
    <w:multiLevelType w:val="hybridMultilevel"/>
    <w:tmpl w:val="5CCA05C4"/>
    <w:lvl w:ilvl="0" w:tplc="915C1AB8">
      <w:start w:val="1"/>
      <w:numFmt w:val="bullet"/>
      <w:lvlText w:val="·"/>
      <w:lvlJc w:val="left"/>
      <w:pPr>
        <w:ind w:left="720" w:hanging="360"/>
      </w:pPr>
      <w:rPr>
        <w:rFonts w:ascii="Symbol" w:hAnsi="Symbol" w:hint="default"/>
      </w:rPr>
    </w:lvl>
    <w:lvl w:ilvl="1" w:tplc="650ABA7E">
      <w:start w:val="1"/>
      <w:numFmt w:val="bullet"/>
      <w:lvlText w:val="o"/>
      <w:lvlJc w:val="left"/>
      <w:pPr>
        <w:ind w:left="1440" w:hanging="360"/>
      </w:pPr>
      <w:rPr>
        <w:rFonts w:ascii="Courier New" w:hAnsi="Courier New" w:hint="default"/>
      </w:rPr>
    </w:lvl>
    <w:lvl w:ilvl="2" w:tplc="E87687CE">
      <w:start w:val="1"/>
      <w:numFmt w:val="bullet"/>
      <w:lvlText w:val=""/>
      <w:lvlJc w:val="left"/>
      <w:pPr>
        <w:ind w:left="2160" w:hanging="360"/>
      </w:pPr>
      <w:rPr>
        <w:rFonts w:ascii="Wingdings" w:hAnsi="Wingdings" w:hint="default"/>
      </w:rPr>
    </w:lvl>
    <w:lvl w:ilvl="3" w:tplc="75EE93EA">
      <w:start w:val="1"/>
      <w:numFmt w:val="bullet"/>
      <w:lvlText w:val=""/>
      <w:lvlJc w:val="left"/>
      <w:pPr>
        <w:ind w:left="2880" w:hanging="360"/>
      </w:pPr>
      <w:rPr>
        <w:rFonts w:ascii="Symbol" w:hAnsi="Symbol" w:hint="default"/>
      </w:rPr>
    </w:lvl>
    <w:lvl w:ilvl="4" w:tplc="1D523E4E">
      <w:start w:val="1"/>
      <w:numFmt w:val="bullet"/>
      <w:lvlText w:val="o"/>
      <w:lvlJc w:val="left"/>
      <w:pPr>
        <w:ind w:left="3600" w:hanging="360"/>
      </w:pPr>
      <w:rPr>
        <w:rFonts w:ascii="Courier New" w:hAnsi="Courier New" w:hint="default"/>
      </w:rPr>
    </w:lvl>
    <w:lvl w:ilvl="5" w:tplc="9BD6F9EC">
      <w:start w:val="1"/>
      <w:numFmt w:val="bullet"/>
      <w:lvlText w:val=""/>
      <w:lvlJc w:val="left"/>
      <w:pPr>
        <w:ind w:left="4320" w:hanging="360"/>
      </w:pPr>
      <w:rPr>
        <w:rFonts w:ascii="Wingdings" w:hAnsi="Wingdings" w:hint="default"/>
      </w:rPr>
    </w:lvl>
    <w:lvl w:ilvl="6" w:tplc="6A4C3FFC">
      <w:start w:val="1"/>
      <w:numFmt w:val="bullet"/>
      <w:lvlText w:val=""/>
      <w:lvlJc w:val="left"/>
      <w:pPr>
        <w:ind w:left="5040" w:hanging="360"/>
      </w:pPr>
      <w:rPr>
        <w:rFonts w:ascii="Symbol" w:hAnsi="Symbol" w:hint="default"/>
      </w:rPr>
    </w:lvl>
    <w:lvl w:ilvl="7" w:tplc="F04053B4">
      <w:start w:val="1"/>
      <w:numFmt w:val="bullet"/>
      <w:lvlText w:val="o"/>
      <w:lvlJc w:val="left"/>
      <w:pPr>
        <w:ind w:left="5760" w:hanging="360"/>
      </w:pPr>
      <w:rPr>
        <w:rFonts w:ascii="Courier New" w:hAnsi="Courier New" w:hint="default"/>
      </w:rPr>
    </w:lvl>
    <w:lvl w:ilvl="8" w:tplc="7E9EE5A8">
      <w:start w:val="1"/>
      <w:numFmt w:val="bullet"/>
      <w:lvlText w:val=""/>
      <w:lvlJc w:val="left"/>
      <w:pPr>
        <w:ind w:left="6480" w:hanging="360"/>
      </w:pPr>
      <w:rPr>
        <w:rFonts w:ascii="Wingdings" w:hAnsi="Wingdings" w:hint="default"/>
      </w:rPr>
    </w:lvl>
  </w:abstractNum>
  <w:abstractNum w:abstractNumId="19" w15:restartNumberingAfterBreak="0">
    <w:nsid w:val="37723CF7"/>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20" w15:restartNumberingAfterBreak="0">
    <w:nsid w:val="3A436706"/>
    <w:multiLevelType w:val="multilevel"/>
    <w:tmpl w:val="1FC88A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1" w15:restartNumberingAfterBreak="0">
    <w:nsid w:val="3C8F6BA7"/>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41441F9B"/>
    <w:multiLevelType w:val="hybridMultilevel"/>
    <w:tmpl w:val="00AE5DA0"/>
    <w:lvl w:ilvl="0" w:tplc="59B61C5E">
      <w:start w:val="1"/>
      <w:numFmt w:val="bullet"/>
      <w:pStyle w:val="Table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3E7958"/>
    <w:multiLevelType w:val="hybridMultilevel"/>
    <w:tmpl w:val="1646F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B55E61"/>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25" w15:restartNumberingAfterBreak="0">
    <w:nsid w:val="473C1E2C"/>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49BD0BC9"/>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27" w15:restartNumberingAfterBreak="0">
    <w:nsid w:val="4E9452AF"/>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28" w15:restartNumberingAfterBreak="0">
    <w:nsid w:val="535F2B9E"/>
    <w:multiLevelType w:val="hybridMultilevel"/>
    <w:tmpl w:val="0032C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C0262F"/>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30" w15:restartNumberingAfterBreak="0">
    <w:nsid w:val="54E77A89"/>
    <w:multiLevelType w:val="hybridMultilevel"/>
    <w:tmpl w:val="588A2592"/>
    <w:lvl w:ilvl="0" w:tplc="7388A288">
      <w:start w:val="1"/>
      <w:numFmt w:val="lowerLetter"/>
      <w:pStyle w:val="Tablenumberedsub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90501F"/>
    <w:multiLevelType w:val="hybridMultilevel"/>
    <w:tmpl w:val="DB88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30044"/>
    <w:multiLevelType w:val="hybridMultilevel"/>
    <w:tmpl w:val="C5C47A72"/>
    <w:lvl w:ilvl="0" w:tplc="CF1C027C">
      <w:start w:val="1"/>
      <w:numFmt w:val="bullet"/>
      <w:pStyle w:val="Tablebulletedsub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9034E6"/>
    <w:multiLevelType w:val="hybridMultilevel"/>
    <w:tmpl w:val="3B3AA232"/>
    <w:lvl w:ilvl="0" w:tplc="4DEA76B0">
      <w:start w:val="1"/>
      <w:numFmt w:val="decimal"/>
      <w:pStyle w:val="Table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19045D"/>
    <w:multiLevelType w:val="hybridMultilevel"/>
    <w:tmpl w:val="3F7A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74125C"/>
    <w:multiLevelType w:val="hybridMultilevel"/>
    <w:tmpl w:val="0EDEB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E22ED9"/>
    <w:multiLevelType w:val="hybridMultilevel"/>
    <w:tmpl w:val="39143FB6"/>
    <w:lvl w:ilvl="0" w:tplc="D75C71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47E7DC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65425177"/>
    <w:multiLevelType w:val="hybridMultilevel"/>
    <w:tmpl w:val="1410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A53D37"/>
    <w:multiLevelType w:val="hybridMultilevel"/>
    <w:tmpl w:val="387A1B66"/>
    <w:lvl w:ilvl="0" w:tplc="0C090001">
      <w:start w:val="1"/>
      <w:numFmt w:val="bullet"/>
      <w:lvlText w:val=""/>
      <w:lvlJc w:val="left"/>
      <w:pPr>
        <w:ind w:left="720" w:hanging="360"/>
      </w:pPr>
      <w:rPr>
        <w:rFonts w:ascii="Symbol" w:hAnsi="Symbol" w:hint="default"/>
        <w:color w:val="F4763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A366587"/>
    <w:multiLevelType w:val="multilevel"/>
    <w:tmpl w:val="E8D845F6"/>
    <w:lvl w:ilvl="0">
      <w:start w:val="1"/>
      <w:numFmt w:val="bullet"/>
      <w:pStyle w:val="Bulletedlist"/>
      <w:lvlText w:val=""/>
      <w:lvlJc w:val="left"/>
      <w:pPr>
        <w:ind w:left="717" w:hanging="360"/>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41" w15:restartNumberingAfterBreak="0">
    <w:nsid w:val="6D40713D"/>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42" w15:restartNumberingAfterBreak="0">
    <w:nsid w:val="70A259D6"/>
    <w:multiLevelType w:val="hybridMultilevel"/>
    <w:tmpl w:val="C55CE2B2"/>
    <w:lvl w:ilvl="0" w:tplc="7E3421B2">
      <w:start w:val="1"/>
      <w:numFmt w:val="bullet"/>
      <w:lvlText w:val=""/>
      <w:lvlJc w:val="left"/>
      <w:pPr>
        <w:ind w:left="720" w:hanging="360"/>
      </w:pPr>
      <w:rPr>
        <w:rFonts w:ascii="Symbol" w:hAnsi="Symbol" w:hint="default"/>
        <w:color w:val="F4763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01FC7"/>
    <w:multiLevelType w:val="hybridMultilevel"/>
    <w:tmpl w:val="B05E7D46"/>
    <w:lvl w:ilvl="0" w:tplc="E0CA6A48">
      <w:start w:val="1"/>
      <w:numFmt w:val="bullet"/>
      <w:pStyle w:val="Bulletedsub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15:restartNumberingAfterBreak="0">
    <w:nsid w:val="7A1A78AC"/>
    <w:multiLevelType w:val="hybridMultilevel"/>
    <w:tmpl w:val="3C7C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8C75AC"/>
    <w:multiLevelType w:val="hybridMultilevel"/>
    <w:tmpl w:val="105E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8857286">
    <w:abstractNumId w:val="16"/>
  </w:num>
  <w:num w:numId="2" w16cid:durableId="63914595">
    <w:abstractNumId w:val="2"/>
  </w:num>
  <w:num w:numId="3" w16cid:durableId="160394303">
    <w:abstractNumId w:val="18"/>
  </w:num>
  <w:num w:numId="4" w16cid:durableId="1707102216">
    <w:abstractNumId w:val="6"/>
  </w:num>
  <w:num w:numId="5" w16cid:durableId="1997874726">
    <w:abstractNumId w:val="6"/>
  </w:num>
  <w:num w:numId="6" w16cid:durableId="873692291">
    <w:abstractNumId w:val="6"/>
  </w:num>
  <w:num w:numId="7" w16cid:durableId="2066223658">
    <w:abstractNumId w:val="6"/>
  </w:num>
  <w:num w:numId="8" w16cid:durableId="1817379403">
    <w:abstractNumId w:val="6"/>
  </w:num>
  <w:num w:numId="9" w16cid:durableId="1766027626">
    <w:abstractNumId w:val="24"/>
  </w:num>
  <w:num w:numId="10" w16cid:durableId="1878664863">
    <w:abstractNumId w:val="26"/>
  </w:num>
  <w:num w:numId="11" w16cid:durableId="1569926020">
    <w:abstractNumId w:val="27"/>
  </w:num>
  <w:num w:numId="12" w16cid:durableId="2122341318">
    <w:abstractNumId w:val="29"/>
  </w:num>
  <w:num w:numId="13" w16cid:durableId="1332560075">
    <w:abstractNumId w:val="5"/>
  </w:num>
  <w:num w:numId="14" w16cid:durableId="966395385">
    <w:abstractNumId w:val="25"/>
  </w:num>
  <w:num w:numId="15" w16cid:durableId="1348868049">
    <w:abstractNumId w:val="7"/>
  </w:num>
  <w:num w:numId="16" w16cid:durableId="1075660735">
    <w:abstractNumId w:val="37"/>
  </w:num>
  <w:num w:numId="17" w16cid:durableId="157036756">
    <w:abstractNumId w:val="41"/>
  </w:num>
  <w:num w:numId="18" w16cid:durableId="130291354">
    <w:abstractNumId w:val="0"/>
  </w:num>
  <w:num w:numId="19" w16cid:durableId="357049636">
    <w:abstractNumId w:val="40"/>
  </w:num>
  <w:num w:numId="20" w16cid:durableId="400955794">
    <w:abstractNumId w:val="19"/>
  </w:num>
  <w:num w:numId="21" w16cid:durableId="1284728901">
    <w:abstractNumId w:val="20"/>
  </w:num>
  <w:num w:numId="22" w16cid:durableId="1291008676">
    <w:abstractNumId w:val="13"/>
  </w:num>
  <w:num w:numId="23" w16cid:durableId="492726018">
    <w:abstractNumId w:val="21"/>
  </w:num>
  <w:num w:numId="24" w16cid:durableId="1966541082">
    <w:abstractNumId w:val="14"/>
  </w:num>
  <w:num w:numId="25" w16cid:durableId="1589726120">
    <w:abstractNumId w:val="43"/>
  </w:num>
  <w:num w:numId="26" w16cid:durableId="1397123598">
    <w:abstractNumId w:val="4"/>
  </w:num>
  <w:num w:numId="27" w16cid:durableId="714235083">
    <w:abstractNumId w:val="9"/>
  </w:num>
  <w:num w:numId="28" w16cid:durableId="126320056">
    <w:abstractNumId w:val="22"/>
  </w:num>
  <w:num w:numId="29" w16cid:durableId="490755274">
    <w:abstractNumId w:val="32"/>
  </w:num>
  <w:num w:numId="30" w16cid:durableId="864826791">
    <w:abstractNumId w:val="33"/>
  </w:num>
  <w:num w:numId="31" w16cid:durableId="1192840137">
    <w:abstractNumId w:val="30"/>
  </w:num>
  <w:num w:numId="32" w16cid:durableId="498741977">
    <w:abstractNumId w:val="36"/>
  </w:num>
  <w:num w:numId="33" w16cid:durableId="1701665241">
    <w:abstractNumId w:val="42"/>
  </w:num>
  <w:num w:numId="34" w16cid:durableId="837578716">
    <w:abstractNumId w:val="1"/>
  </w:num>
  <w:num w:numId="35" w16cid:durableId="1136219343">
    <w:abstractNumId w:val="45"/>
  </w:num>
  <w:num w:numId="36" w16cid:durableId="689644022">
    <w:abstractNumId w:val="8"/>
  </w:num>
  <w:num w:numId="37" w16cid:durableId="1208222905">
    <w:abstractNumId w:val="34"/>
  </w:num>
  <w:num w:numId="38" w16cid:durableId="1580826533">
    <w:abstractNumId w:val="11"/>
  </w:num>
  <w:num w:numId="39" w16cid:durableId="1644389291">
    <w:abstractNumId w:val="38"/>
  </w:num>
  <w:num w:numId="40" w16cid:durableId="1703827386">
    <w:abstractNumId w:val="15"/>
  </w:num>
  <w:num w:numId="41" w16cid:durableId="718096450">
    <w:abstractNumId w:val="17"/>
  </w:num>
  <w:num w:numId="42" w16cid:durableId="698549171">
    <w:abstractNumId w:val="10"/>
  </w:num>
  <w:num w:numId="43" w16cid:durableId="61875244">
    <w:abstractNumId w:val="28"/>
  </w:num>
  <w:num w:numId="44" w16cid:durableId="564069426">
    <w:abstractNumId w:val="39"/>
  </w:num>
  <w:num w:numId="45" w16cid:durableId="1425298640">
    <w:abstractNumId w:val="12"/>
  </w:num>
  <w:num w:numId="46" w16cid:durableId="1717701447">
    <w:abstractNumId w:val="3"/>
  </w:num>
  <w:num w:numId="47" w16cid:durableId="466626161">
    <w:abstractNumId w:val="44"/>
  </w:num>
  <w:num w:numId="48" w16cid:durableId="206989737">
    <w:abstractNumId w:val="31"/>
  </w:num>
  <w:num w:numId="49" w16cid:durableId="1409499282">
    <w:abstractNumId w:val="35"/>
  </w:num>
  <w:num w:numId="50" w16cid:durableId="17865774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32"/>
    <w:rsid w:val="00012E78"/>
    <w:rsid w:val="00014827"/>
    <w:rsid w:val="00022763"/>
    <w:rsid w:val="000230E3"/>
    <w:rsid w:val="00026588"/>
    <w:rsid w:val="00026FC1"/>
    <w:rsid w:val="00027820"/>
    <w:rsid w:val="00035892"/>
    <w:rsid w:val="00043F1F"/>
    <w:rsid w:val="00044B33"/>
    <w:rsid w:val="00051FC3"/>
    <w:rsid w:val="000552B6"/>
    <w:rsid w:val="00056D23"/>
    <w:rsid w:val="0006020B"/>
    <w:rsid w:val="00060842"/>
    <w:rsid w:val="000623A0"/>
    <w:rsid w:val="00074471"/>
    <w:rsid w:val="00077A24"/>
    <w:rsid w:val="000812B5"/>
    <w:rsid w:val="000826E6"/>
    <w:rsid w:val="0008289B"/>
    <w:rsid w:val="00091E47"/>
    <w:rsid w:val="0009775F"/>
    <w:rsid w:val="000A2509"/>
    <w:rsid w:val="000A790F"/>
    <w:rsid w:val="000B3E5F"/>
    <w:rsid w:val="000C1535"/>
    <w:rsid w:val="000C56BC"/>
    <w:rsid w:val="000E185A"/>
    <w:rsid w:val="000E3486"/>
    <w:rsid w:val="000E530F"/>
    <w:rsid w:val="000F0D81"/>
    <w:rsid w:val="000F14C1"/>
    <w:rsid w:val="000F280C"/>
    <w:rsid w:val="000F3B00"/>
    <w:rsid w:val="00100779"/>
    <w:rsid w:val="0010348D"/>
    <w:rsid w:val="00107E93"/>
    <w:rsid w:val="0011228E"/>
    <w:rsid w:val="00114970"/>
    <w:rsid w:val="001170C3"/>
    <w:rsid w:val="00121CDB"/>
    <w:rsid w:val="00125A15"/>
    <w:rsid w:val="00127DD9"/>
    <w:rsid w:val="00137EB2"/>
    <w:rsid w:val="00140BC1"/>
    <w:rsid w:val="00146246"/>
    <w:rsid w:val="001505E4"/>
    <w:rsid w:val="0015205E"/>
    <w:rsid w:val="00160E1B"/>
    <w:rsid w:val="001650C2"/>
    <w:rsid w:val="00171A1F"/>
    <w:rsid w:val="001728CC"/>
    <w:rsid w:val="00172B7B"/>
    <w:rsid w:val="0017701C"/>
    <w:rsid w:val="001A664E"/>
    <w:rsid w:val="001A7F80"/>
    <w:rsid w:val="001B040D"/>
    <w:rsid w:val="001B085A"/>
    <w:rsid w:val="001B0FAF"/>
    <w:rsid w:val="001B1A4B"/>
    <w:rsid w:val="001B3864"/>
    <w:rsid w:val="001C0F99"/>
    <w:rsid w:val="001C10A8"/>
    <w:rsid w:val="001C4BBD"/>
    <w:rsid w:val="001D7DBD"/>
    <w:rsid w:val="001D7F23"/>
    <w:rsid w:val="001E428E"/>
    <w:rsid w:val="001E6160"/>
    <w:rsid w:val="001F5FB1"/>
    <w:rsid w:val="00203750"/>
    <w:rsid w:val="00204AE9"/>
    <w:rsid w:val="00207B98"/>
    <w:rsid w:val="00216201"/>
    <w:rsid w:val="00217D16"/>
    <w:rsid w:val="00234106"/>
    <w:rsid w:val="00237B79"/>
    <w:rsid w:val="00251048"/>
    <w:rsid w:val="002519C9"/>
    <w:rsid w:val="002539E7"/>
    <w:rsid w:val="00254CFD"/>
    <w:rsid w:val="00256A06"/>
    <w:rsid w:val="00256D32"/>
    <w:rsid w:val="00260F3F"/>
    <w:rsid w:val="00270D95"/>
    <w:rsid w:val="00274062"/>
    <w:rsid w:val="0028003A"/>
    <w:rsid w:val="00281D30"/>
    <w:rsid w:val="002976CF"/>
    <w:rsid w:val="002A42B4"/>
    <w:rsid w:val="002A5A10"/>
    <w:rsid w:val="002B0774"/>
    <w:rsid w:val="002C3271"/>
    <w:rsid w:val="002D3262"/>
    <w:rsid w:val="002D54CD"/>
    <w:rsid w:val="002E1E00"/>
    <w:rsid w:val="002E3335"/>
    <w:rsid w:val="002F28A9"/>
    <w:rsid w:val="00302DE4"/>
    <w:rsid w:val="003120F7"/>
    <w:rsid w:val="00315394"/>
    <w:rsid w:val="00332DFC"/>
    <w:rsid w:val="00332ECA"/>
    <w:rsid w:val="00335B85"/>
    <w:rsid w:val="00340865"/>
    <w:rsid w:val="00341F11"/>
    <w:rsid w:val="00353091"/>
    <w:rsid w:val="00353285"/>
    <w:rsid w:val="00361F88"/>
    <w:rsid w:val="00365E9B"/>
    <w:rsid w:val="0038271D"/>
    <w:rsid w:val="00393C36"/>
    <w:rsid w:val="00396E90"/>
    <w:rsid w:val="00397703"/>
    <w:rsid w:val="003A72BA"/>
    <w:rsid w:val="003C2CB5"/>
    <w:rsid w:val="003C3631"/>
    <w:rsid w:val="003C781F"/>
    <w:rsid w:val="003D0A2E"/>
    <w:rsid w:val="003D39C6"/>
    <w:rsid w:val="003D4614"/>
    <w:rsid w:val="003D4D1A"/>
    <w:rsid w:val="003E44F4"/>
    <w:rsid w:val="003E5E86"/>
    <w:rsid w:val="003E71F3"/>
    <w:rsid w:val="003F1004"/>
    <w:rsid w:val="003F3549"/>
    <w:rsid w:val="003F754B"/>
    <w:rsid w:val="00401D16"/>
    <w:rsid w:val="004142B7"/>
    <w:rsid w:val="00415C14"/>
    <w:rsid w:val="00425569"/>
    <w:rsid w:val="00431D55"/>
    <w:rsid w:val="00432A8E"/>
    <w:rsid w:val="00432CBF"/>
    <w:rsid w:val="00436281"/>
    <w:rsid w:val="00443D74"/>
    <w:rsid w:val="004465BD"/>
    <w:rsid w:val="0045625C"/>
    <w:rsid w:val="00457044"/>
    <w:rsid w:val="004574A4"/>
    <w:rsid w:val="00460F10"/>
    <w:rsid w:val="00470809"/>
    <w:rsid w:val="0047135D"/>
    <w:rsid w:val="00480201"/>
    <w:rsid w:val="004857DB"/>
    <w:rsid w:val="00486267"/>
    <w:rsid w:val="004962A6"/>
    <w:rsid w:val="004A5CF6"/>
    <w:rsid w:val="004B4D70"/>
    <w:rsid w:val="004C0A6F"/>
    <w:rsid w:val="004C7ADE"/>
    <w:rsid w:val="004D1DB4"/>
    <w:rsid w:val="004D424A"/>
    <w:rsid w:val="004D7B9F"/>
    <w:rsid w:val="004E4649"/>
    <w:rsid w:val="004F0D57"/>
    <w:rsid w:val="004F4AB9"/>
    <w:rsid w:val="00505C02"/>
    <w:rsid w:val="005234D7"/>
    <w:rsid w:val="00523B8A"/>
    <w:rsid w:val="0052445C"/>
    <w:rsid w:val="005272D4"/>
    <w:rsid w:val="00540916"/>
    <w:rsid w:val="0054101D"/>
    <w:rsid w:val="005522DA"/>
    <w:rsid w:val="00552336"/>
    <w:rsid w:val="005612B6"/>
    <w:rsid w:val="00565738"/>
    <w:rsid w:val="00566829"/>
    <w:rsid w:val="00585087"/>
    <w:rsid w:val="00592D47"/>
    <w:rsid w:val="005949B0"/>
    <w:rsid w:val="005A446F"/>
    <w:rsid w:val="005A4A93"/>
    <w:rsid w:val="005B23DB"/>
    <w:rsid w:val="005B244C"/>
    <w:rsid w:val="005B35CC"/>
    <w:rsid w:val="005B5857"/>
    <w:rsid w:val="005C0EB6"/>
    <w:rsid w:val="005C6236"/>
    <w:rsid w:val="005C6593"/>
    <w:rsid w:val="005D2C9D"/>
    <w:rsid w:val="005D6317"/>
    <w:rsid w:val="005E0B32"/>
    <w:rsid w:val="005E0C81"/>
    <w:rsid w:val="005E1AB7"/>
    <w:rsid w:val="005E303F"/>
    <w:rsid w:val="005E5DCC"/>
    <w:rsid w:val="005E67E5"/>
    <w:rsid w:val="005E6FFC"/>
    <w:rsid w:val="005F0CF5"/>
    <w:rsid w:val="00602AED"/>
    <w:rsid w:val="00603DC1"/>
    <w:rsid w:val="00612113"/>
    <w:rsid w:val="006200CC"/>
    <w:rsid w:val="00622BD7"/>
    <w:rsid w:val="00631CF9"/>
    <w:rsid w:val="00655893"/>
    <w:rsid w:val="006644BC"/>
    <w:rsid w:val="0067292B"/>
    <w:rsid w:val="006761B7"/>
    <w:rsid w:val="006905CC"/>
    <w:rsid w:val="0069339F"/>
    <w:rsid w:val="00697224"/>
    <w:rsid w:val="006A40C8"/>
    <w:rsid w:val="006A784E"/>
    <w:rsid w:val="006B1505"/>
    <w:rsid w:val="006B2CED"/>
    <w:rsid w:val="006B48B8"/>
    <w:rsid w:val="006B4D15"/>
    <w:rsid w:val="006C3C41"/>
    <w:rsid w:val="006C4044"/>
    <w:rsid w:val="006C7C32"/>
    <w:rsid w:val="006D362B"/>
    <w:rsid w:val="006D754B"/>
    <w:rsid w:val="006E241C"/>
    <w:rsid w:val="006E2893"/>
    <w:rsid w:val="006E6AE3"/>
    <w:rsid w:val="007027AF"/>
    <w:rsid w:val="00711DEA"/>
    <w:rsid w:val="007163A6"/>
    <w:rsid w:val="00717445"/>
    <w:rsid w:val="007250AE"/>
    <w:rsid w:val="00733901"/>
    <w:rsid w:val="00743171"/>
    <w:rsid w:val="007500C7"/>
    <w:rsid w:val="00752AA7"/>
    <w:rsid w:val="00772DF4"/>
    <w:rsid w:val="00782057"/>
    <w:rsid w:val="0078247A"/>
    <w:rsid w:val="00782D1D"/>
    <w:rsid w:val="00794BFB"/>
    <w:rsid w:val="00796A0C"/>
    <w:rsid w:val="00797591"/>
    <w:rsid w:val="007B3F3B"/>
    <w:rsid w:val="007B7E33"/>
    <w:rsid w:val="007C31E5"/>
    <w:rsid w:val="007C6A9A"/>
    <w:rsid w:val="007C792F"/>
    <w:rsid w:val="007D5EE9"/>
    <w:rsid w:val="007F0BD1"/>
    <w:rsid w:val="007F65C9"/>
    <w:rsid w:val="007F7C29"/>
    <w:rsid w:val="00806369"/>
    <w:rsid w:val="00833988"/>
    <w:rsid w:val="00834B9E"/>
    <w:rsid w:val="00836D03"/>
    <w:rsid w:val="0084331A"/>
    <w:rsid w:val="00846A48"/>
    <w:rsid w:val="00863790"/>
    <w:rsid w:val="00873262"/>
    <w:rsid w:val="0087428D"/>
    <w:rsid w:val="00880027"/>
    <w:rsid w:val="0088405E"/>
    <w:rsid w:val="00885647"/>
    <w:rsid w:val="00886317"/>
    <w:rsid w:val="0089098D"/>
    <w:rsid w:val="008923B2"/>
    <w:rsid w:val="008A03E5"/>
    <w:rsid w:val="008C460D"/>
    <w:rsid w:val="008C4F5C"/>
    <w:rsid w:val="008D1C8C"/>
    <w:rsid w:val="008E3F0F"/>
    <w:rsid w:val="008E5766"/>
    <w:rsid w:val="008F55AD"/>
    <w:rsid w:val="00901457"/>
    <w:rsid w:val="00930889"/>
    <w:rsid w:val="00947AEB"/>
    <w:rsid w:val="00947B11"/>
    <w:rsid w:val="00951450"/>
    <w:rsid w:val="00951C3A"/>
    <w:rsid w:val="00952347"/>
    <w:rsid w:val="00954300"/>
    <w:rsid w:val="0096497F"/>
    <w:rsid w:val="009654A1"/>
    <w:rsid w:val="00973516"/>
    <w:rsid w:val="00982F91"/>
    <w:rsid w:val="009A214E"/>
    <w:rsid w:val="009A2980"/>
    <w:rsid w:val="009A34C7"/>
    <w:rsid w:val="009A6515"/>
    <w:rsid w:val="009C4C0F"/>
    <w:rsid w:val="009C52BE"/>
    <w:rsid w:val="009C6CD5"/>
    <w:rsid w:val="009D195B"/>
    <w:rsid w:val="009E32FA"/>
    <w:rsid w:val="009E3FD3"/>
    <w:rsid w:val="009E5632"/>
    <w:rsid w:val="009E7FEA"/>
    <w:rsid w:val="009F0095"/>
    <w:rsid w:val="009F1B0C"/>
    <w:rsid w:val="009F7A21"/>
    <w:rsid w:val="00A069B1"/>
    <w:rsid w:val="00A13E86"/>
    <w:rsid w:val="00A171C3"/>
    <w:rsid w:val="00A175BB"/>
    <w:rsid w:val="00A17DEF"/>
    <w:rsid w:val="00A32848"/>
    <w:rsid w:val="00A329B9"/>
    <w:rsid w:val="00A35BC2"/>
    <w:rsid w:val="00A40564"/>
    <w:rsid w:val="00A42C19"/>
    <w:rsid w:val="00A43ED6"/>
    <w:rsid w:val="00A4402A"/>
    <w:rsid w:val="00A520BA"/>
    <w:rsid w:val="00A56A26"/>
    <w:rsid w:val="00A62992"/>
    <w:rsid w:val="00A75647"/>
    <w:rsid w:val="00A908CC"/>
    <w:rsid w:val="00AA7306"/>
    <w:rsid w:val="00AB23E4"/>
    <w:rsid w:val="00AB78B4"/>
    <w:rsid w:val="00AC2D86"/>
    <w:rsid w:val="00AC54BC"/>
    <w:rsid w:val="00AD10A5"/>
    <w:rsid w:val="00AD3B04"/>
    <w:rsid w:val="00AD5DCD"/>
    <w:rsid w:val="00AD7841"/>
    <w:rsid w:val="00AE6180"/>
    <w:rsid w:val="00AF1F58"/>
    <w:rsid w:val="00AF7992"/>
    <w:rsid w:val="00B00AFA"/>
    <w:rsid w:val="00B0722A"/>
    <w:rsid w:val="00B11C4C"/>
    <w:rsid w:val="00B15B35"/>
    <w:rsid w:val="00B22C18"/>
    <w:rsid w:val="00B40D81"/>
    <w:rsid w:val="00B41326"/>
    <w:rsid w:val="00B51CDB"/>
    <w:rsid w:val="00B5487B"/>
    <w:rsid w:val="00B64047"/>
    <w:rsid w:val="00B76068"/>
    <w:rsid w:val="00B95B68"/>
    <w:rsid w:val="00BA3814"/>
    <w:rsid w:val="00BB04D3"/>
    <w:rsid w:val="00BC294D"/>
    <w:rsid w:val="00BD2EE5"/>
    <w:rsid w:val="00BE7023"/>
    <w:rsid w:val="00BF5EFA"/>
    <w:rsid w:val="00C00BCF"/>
    <w:rsid w:val="00C01CAB"/>
    <w:rsid w:val="00C05F78"/>
    <w:rsid w:val="00C134DC"/>
    <w:rsid w:val="00C21230"/>
    <w:rsid w:val="00C42629"/>
    <w:rsid w:val="00C44830"/>
    <w:rsid w:val="00C47F73"/>
    <w:rsid w:val="00C55577"/>
    <w:rsid w:val="00C57A9B"/>
    <w:rsid w:val="00C64A0D"/>
    <w:rsid w:val="00C65AE1"/>
    <w:rsid w:val="00C721BE"/>
    <w:rsid w:val="00C74CD8"/>
    <w:rsid w:val="00C75F90"/>
    <w:rsid w:val="00C77B59"/>
    <w:rsid w:val="00C84B0C"/>
    <w:rsid w:val="00C86258"/>
    <w:rsid w:val="00C90370"/>
    <w:rsid w:val="00C9261D"/>
    <w:rsid w:val="00C92681"/>
    <w:rsid w:val="00CB034B"/>
    <w:rsid w:val="00CC0C6C"/>
    <w:rsid w:val="00CC327F"/>
    <w:rsid w:val="00CC3D60"/>
    <w:rsid w:val="00CC6B0A"/>
    <w:rsid w:val="00CD4A96"/>
    <w:rsid w:val="00CF130B"/>
    <w:rsid w:val="00CF597A"/>
    <w:rsid w:val="00D02D43"/>
    <w:rsid w:val="00D123ED"/>
    <w:rsid w:val="00D15D4C"/>
    <w:rsid w:val="00D35284"/>
    <w:rsid w:val="00D3685A"/>
    <w:rsid w:val="00D5245B"/>
    <w:rsid w:val="00D65D08"/>
    <w:rsid w:val="00D732D9"/>
    <w:rsid w:val="00D75282"/>
    <w:rsid w:val="00D7788C"/>
    <w:rsid w:val="00D809D9"/>
    <w:rsid w:val="00D8402D"/>
    <w:rsid w:val="00D844E0"/>
    <w:rsid w:val="00D864D7"/>
    <w:rsid w:val="00D87E41"/>
    <w:rsid w:val="00D87F82"/>
    <w:rsid w:val="00DA0755"/>
    <w:rsid w:val="00DA1020"/>
    <w:rsid w:val="00DA744A"/>
    <w:rsid w:val="00DB02CF"/>
    <w:rsid w:val="00DB1676"/>
    <w:rsid w:val="00DB5DCC"/>
    <w:rsid w:val="00DB723F"/>
    <w:rsid w:val="00DD0992"/>
    <w:rsid w:val="00DD0D6B"/>
    <w:rsid w:val="00DD384F"/>
    <w:rsid w:val="00DD60AB"/>
    <w:rsid w:val="00DE0CCE"/>
    <w:rsid w:val="00DE3000"/>
    <w:rsid w:val="00DE3664"/>
    <w:rsid w:val="00DE4C07"/>
    <w:rsid w:val="00DE509E"/>
    <w:rsid w:val="00DF4C8A"/>
    <w:rsid w:val="00DF7191"/>
    <w:rsid w:val="00E0030A"/>
    <w:rsid w:val="00E00A99"/>
    <w:rsid w:val="00E011BE"/>
    <w:rsid w:val="00E031FF"/>
    <w:rsid w:val="00E11E07"/>
    <w:rsid w:val="00E173A8"/>
    <w:rsid w:val="00E21578"/>
    <w:rsid w:val="00E328B8"/>
    <w:rsid w:val="00E616A3"/>
    <w:rsid w:val="00E6632D"/>
    <w:rsid w:val="00E67992"/>
    <w:rsid w:val="00E9260A"/>
    <w:rsid w:val="00E9390D"/>
    <w:rsid w:val="00E957AA"/>
    <w:rsid w:val="00EA1312"/>
    <w:rsid w:val="00EB0A56"/>
    <w:rsid w:val="00EB2DE6"/>
    <w:rsid w:val="00EB3F6E"/>
    <w:rsid w:val="00EB5995"/>
    <w:rsid w:val="00EB607D"/>
    <w:rsid w:val="00EB652D"/>
    <w:rsid w:val="00EC3DC8"/>
    <w:rsid w:val="00EE7FE6"/>
    <w:rsid w:val="00EF21E4"/>
    <w:rsid w:val="00EF7AB1"/>
    <w:rsid w:val="00F0098B"/>
    <w:rsid w:val="00F152B9"/>
    <w:rsid w:val="00F17EDC"/>
    <w:rsid w:val="00F27822"/>
    <w:rsid w:val="00F30182"/>
    <w:rsid w:val="00F379DC"/>
    <w:rsid w:val="00F421F8"/>
    <w:rsid w:val="00F42DD7"/>
    <w:rsid w:val="00F47FAC"/>
    <w:rsid w:val="00F51BBD"/>
    <w:rsid w:val="00F55008"/>
    <w:rsid w:val="00F611D8"/>
    <w:rsid w:val="00F64D43"/>
    <w:rsid w:val="00F6546B"/>
    <w:rsid w:val="00F66D67"/>
    <w:rsid w:val="00F717DF"/>
    <w:rsid w:val="00F73E65"/>
    <w:rsid w:val="00F869A2"/>
    <w:rsid w:val="00F97B67"/>
    <w:rsid w:val="00FA1E88"/>
    <w:rsid w:val="00FA71D7"/>
    <w:rsid w:val="00FB18DA"/>
    <w:rsid w:val="00FB4CF6"/>
    <w:rsid w:val="00FB57CC"/>
    <w:rsid w:val="00FC5F3C"/>
    <w:rsid w:val="00FE1A30"/>
    <w:rsid w:val="00FE2625"/>
    <w:rsid w:val="00FF0587"/>
    <w:rsid w:val="0DC3F052"/>
    <w:rsid w:val="15C11410"/>
    <w:rsid w:val="1A0DFD7E"/>
    <w:rsid w:val="25E2BA2F"/>
    <w:rsid w:val="2CB203AF"/>
    <w:rsid w:val="384E2F84"/>
    <w:rsid w:val="396C6821"/>
    <w:rsid w:val="3D4D136B"/>
    <w:rsid w:val="4BDC9E9F"/>
    <w:rsid w:val="631F6B8F"/>
    <w:rsid w:val="76A0C800"/>
    <w:rsid w:val="7E2A6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AE8F3"/>
  <w15:docId w15:val="{39617558-B1A2-4162-96D3-0376EF27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20BA"/>
  </w:style>
  <w:style w:type="paragraph" w:styleId="Heading1">
    <w:name w:val="heading 1"/>
    <w:basedOn w:val="Normal"/>
    <w:next w:val="BodyText"/>
    <w:link w:val="Heading1Char"/>
    <w:qFormat/>
    <w:rsid w:val="004C0A6F"/>
    <w:pPr>
      <w:keepNext/>
      <w:spacing w:before="240"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uiPriority w:val="9"/>
    <w:qFormat/>
    <w:rsid w:val="001C4BBD"/>
    <w:pPr>
      <w:keepNext/>
      <w:keepLines/>
      <w:spacing w:before="240" w:after="120" w:line="300" w:lineRule="atLeast"/>
      <w:outlineLvl w:val="1"/>
    </w:pPr>
    <w:rPr>
      <w:rFonts w:eastAsia="Times New Roman" w:cs="Arial"/>
      <w:b/>
      <w:bCs/>
      <w:iCs/>
      <w:color w:val="1A1918" w:themeColor="text2"/>
      <w:sz w:val="27"/>
      <w:szCs w:val="28"/>
      <w:lang w:eastAsia="en-AU"/>
    </w:rPr>
  </w:style>
  <w:style w:type="paragraph" w:styleId="Heading3">
    <w:name w:val="heading 3"/>
    <w:basedOn w:val="Heading2"/>
    <w:next w:val="BodyText"/>
    <w:link w:val="Heading3Char"/>
    <w:qFormat/>
    <w:rsid w:val="004C0A6F"/>
    <w:pPr>
      <w:tabs>
        <w:tab w:val="left" w:pos="170"/>
      </w:tabs>
      <w:outlineLvl w:val="2"/>
    </w:pPr>
    <w:rPr>
      <w:bCs w:val="0"/>
      <w:color w:val="auto"/>
      <w:sz w:val="25"/>
      <w:szCs w:val="26"/>
    </w:rPr>
  </w:style>
  <w:style w:type="paragraph" w:styleId="Heading4">
    <w:name w:val="heading 4"/>
    <w:basedOn w:val="Normal"/>
    <w:next w:val="BodyText"/>
    <w:link w:val="Heading4Char"/>
    <w:qFormat/>
    <w:rsid w:val="001C4BBD"/>
    <w:pPr>
      <w:keepNext/>
      <w:tabs>
        <w:tab w:val="left" w:pos="907"/>
      </w:tabs>
      <w:spacing w:before="120" w:after="120" w:line="300" w:lineRule="atLeast"/>
      <w:outlineLvl w:val="3"/>
    </w:pPr>
    <w:rPr>
      <w:rFonts w:eastAsia="Times New Roman" w:cs="Times New Roman"/>
      <w:b/>
      <w:bCs/>
      <w:color w:val="1A1918" w:themeColor="text2"/>
      <w:sz w:val="23"/>
      <w:szCs w:val="28"/>
      <w:lang w:eastAsia="en-AU"/>
    </w:rPr>
  </w:style>
  <w:style w:type="paragraph" w:styleId="Heading5">
    <w:name w:val="heading 5"/>
    <w:basedOn w:val="Heading4"/>
    <w:next w:val="BodyText"/>
    <w:link w:val="Heading5Char"/>
    <w:qFormat/>
    <w:rsid w:val="004F0D57"/>
    <w:pPr>
      <w:numPr>
        <w:ilvl w:val="4"/>
      </w:numPr>
      <w:outlineLvl w:val="4"/>
    </w:pPr>
    <w:rPr>
      <w:color w:val="auto"/>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0025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A6F"/>
    <w:rPr>
      <w:rFonts w:eastAsia="Times New Roman" w:cs="Arial"/>
      <w:b/>
      <w:bCs/>
      <w:kern w:val="32"/>
      <w:sz w:val="30"/>
      <w:szCs w:val="32"/>
      <w:lang w:eastAsia="en-AU"/>
    </w:rPr>
  </w:style>
  <w:style w:type="paragraph" w:styleId="BodyText">
    <w:name w:val="Body Text"/>
    <w:basedOn w:val="Normal"/>
    <w:link w:val="BodyTextChar"/>
    <w:autoRedefine/>
    <w:rsid w:val="00A175BB"/>
    <w:pPr>
      <w:spacing w:before="120" w:after="120" w:line="264" w:lineRule="auto"/>
    </w:pPr>
    <w:rPr>
      <w:rFonts w:eastAsia="Times New Roman" w:cs="Arial"/>
      <w:lang w:eastAsia="en-AU"/>
    </w:rPr>
  </w:style>
  <w:style w:type="character" w:customStyle="1" w:styleId="BodyTextChar">
    <w:name w:val="Body Text Char"/>
    <w:link w:val="BodyText"/>
    <w:rsid w:val="00A175BB"/>
    <w:rPr>
      <w:rFonts w:eastAsia="Times New Roman" w:cs="Arial"/>
      <w:lang w:eastAsia="en-AU"/>
    </w:rPr>
  </w:style>
  <w:style w:type="character" w:customStyle="1" w:styleId="Heading2Char">
    <w:name w:val="Heading 2 Char"/>
    <w:basedOn w:val="DefaultParagraphFont"/>
    <w:link w:val="Heading2"/>
    <w:uiPriority w:val="9"/>
    <w:rsid w:val="001C4BBD"/>
    <w:rPr>
      <w:rFonts w:eastAsia="Times New Roman" w:cs="Arial"/>
      <w:b/>
      <w:bCs/>
      <w:iCs/>
      <w:color w:val="1A1918" w:themeColor="text2"/>
      <w:sz w:val="27"/>
      <w:szCs w:val="28"/>
      <w:lang w:eastAsia="en-AU"/>
    </w:rPr>
  </w:style>
  <w:style w:type="character" w:customStyle="1" w:styleId="Heading3Char">
    <w:name w:val="Heading 3 Char"/>
    <w:basedOn w:val="DefaultParagraphFont"/>
    <w:link w:val="Heading3"/>
    <w:rsid w:val="004C0A6F"/>
    <w:rPr>
      <w:rFonts w:eastAsia="Times New Roman" w:cs="Arial"/>
      <w:b/>
      <w:iCs/>
      <w:sz w:val="25"/>
      <w:szCs w:val="26"/>
      <w:lang w:eastAsia="en-AU"/>
    </w:rPr>
  </w:style>
  <w:style w:type="character" w:customStyle="1" w:styleId="Heading4Char">
    <w:name w:val="Heading 4 Char"/>
    <w:basedOn w:val="DefaultParagraphFont"/>
    <w:link w:val="Heading4"/>
    <w:rsid w:val="001C4BBD"/>
    <w:rPr>
      <w:rFonts w:eastAsia="Times New Roman" w:cs="Times New Roman"/>
      <w:b/>
      <w:bCs/>
      <w:color w:val="1A1918" w:themeColor="text2"/>
      <w:sz w:val="23"/>
      <w:szCs w:val="28"/>
      <w:lang w:eastAsia="en-AU"/>
    </w:rPr>
  </w:style>
  <w:style w:type="character" w:customStyle="1" w:styleId="Heading5Char">
    <w:name w:val="Heading 5 Char"/>
    <w:basedOn w:val="DefaultParagraphFont"/>
    <w:link w:val="Heading5"/>
    <w:rsid w:val="004F0D57"/>
    <w:rPr>
      <w:rFonts w:eastAsia="Times New Roman" w:cs="Times New Roman"/>
      <w:b/>
      <w:bCs/>
      <w:sz w:val="22"/>
      <w:szCs w:val="28"/>
      <w:lang w:eastAsia="en-AU"/>
    </w:rPr>
  </w:style>
  <w:style w:type="character" w:styleId="Hyperlink">
    <w:name w:val="Hyperlink"/>
    <w:uiPriority w:val="99"/>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D55"/>
  </w:style>
  <w:style w:type="paragraph" w:styleId="Footer">
    <w:name w:val="footer"/>
    <w:basedOn w:val="Normal"/>
    <w:link w:val="FooterChar"/>
    <w:uiPriority w:val="99"/>
    <w:semiHidden/>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A520BA"/>
    <w:rPr>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D87F82"/>
    <w:pPr>
      <w:spacing w:after="120" w:line="240" w:lineRule="atLeast"/>
    </w:pPr>
    <w:rPr>
      <w:rFonts w:cs="Arial"/>
      <w:b/>
      <w:bCs/>
      <w:color w:val="004B61" w:themeColor="text1"/>
      <w:sz w:val="80"/>
      <w:szCs w:val="80"/>
    </w:rPr>
  </w:style>
  <w:style w:type="paragraph" w:customStyle="1" w:styleId="Documentsubtitle">
    <w:name w:val="Document subtitle"/>
    <w:qFormat/>
    <w:rsid w:val="00F73E65"/>
    <w:pPr>
      <w:spacing w:after="120" w:line="240" w:lineRule="atLeast"/>
    </w:pPr>
    <w:rPr>
      <w:rFonts w:cs="Arial"/>
      <w:color w:val="FFFFFF" w:themeColor="background1"/>
      <w:sz w:val="40"/>
      <w:szCs w:val="4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002530" w:themeColor="accent1" w:themeShade="7F"/>
    </w:rPr>
  </w:style>
  <w:style w:type="paragraph" w:styleId="ListParagraph">
    <w:name w:val="List Paragraph"/>
    <w:basedOn w:val="Normal"/>
    <w:uiPriority w:val="34"/>
    <w:qFormat/>
    <w:rsid w:val="00A56A26"/>
    <w:pPr>
      <w:ind w:left="720"/>
      <w:contextualSpacing/>
    </w:pPr>
  </w:style>
  <w:style w:type="table" w:styleId="TableGrid">
    <w:name w:val="Table Grid"/>
    <w:basedOn w:val="TableNormal"/>
    <w:uiPriority w:val="3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textcentred">
    <w:name w:val="Table column heading text (centred)"/>
    <w:qFormat/>
    <w:rsid w:val="001C4BBD"/>
    <w:pPr>
      <w:keepNext/>
      <w:spacing w:before="60" w:after="60" w:line="240" w:lineRule="atLeast"/>
      <w:jc w:val="center"/>
    </w:pPr>
    <w:rPr>
      <w:rFonts w:cs="Arial"/>
      <w:b/>
      <w:color w:val="1A1918" w:themeColor="text2"/>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1C4BBD"/>
    <w:pPr>
      <w:keepNext/>
      <w:spacing w:before="120" w:after="120" w:line="240" w:lineRule="atLeast"/>
    </w:pPr>
    <w:rPr>
      <w:rFonts w:cs="Arial"/>
      <w:b/>
      <w:color w:val="1A1918" w:themeColor="text2"/>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uiPriority w:val="99"/>
    <w:semiHidden/>
    <w:unhideWhenUsed/>
    <w:rsid w:val="00DE3664"/>
    <w:rPr>
      <w:vertAlign w:val="superscript"/>
    </w:rPr>
  </w:style>
  <w:style w:type="paragraph" w:customStyle="1" w:styleId="Footnotes">
    <w:name w:val="Footnotes"/>
    <w:basedOn w:val="FootnoteText"/>
    <w:qFormat/>
    <w:rsid w:val="003C781F"/>
    <w:pPr>
      <w:spacing w:after="120"/>
    </w:pPr>
    <w:rPr>
      <w:sz w:val="17"/>
      <w:szCs w:val="17"/>
    </w:rPr>
  </w:style>
  <w:style w:type="paragraph" w:customStyle="1" w:styleId="BodyText1">
    <w:name w:val="Body Text1"/>
    <w:basedOn w:val="BodyText"/>
    <w:autoRedefine/>
    <w:semiHidden/>
    <w:rsid w:val="00A35BC2"/>
    <w:rPr>
      <w:szCs w:val="22"/>
    </w:rPr>
  </w:style>
  <w:style w:type="paragraph" w:customStyle="1" w:styleId="Imagecaptiontext">
    <w:name w:val="Image caption text"/>
    <w:qFormat/>
    <w:rsid w:val="001C4BBD"/>
    <w:pPr>
      <w:keepNext/>
      <w:spacing w:before="120" w:after="120" w:line="240" w:lineRule="exact"/>
    </w:pPr>
    <w:rPr>
      <w:rFonts w:cs="Arial"/>
      <w:b/>
      <w:color w:val="1A1918" w:themeColor="text2"/>
    </w:rPr>
  </w:style>
  <w:style w:type="paragraph" w:customStyle="1" w:styleId="Tabletitletext">
    <w:name w:val="Table title text"/>
    <w:qFormat/>
    <w:rsid w:val="001C4BBD"/>
    <w:pPr>
      <w:keepNext/>
      <w:spacing w:before="120" w:after="120" w:line="240" w:lineRule="atLeast"/>
    </w:pPr>
    <w:rPr>
      <w:rFonts w:cs="Arial"/>
      <w:b/>
      <w:color w:val="1A1918" w:themeColor="text2"/>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003748"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1C4BBD"/>
    <w:pPr>
      <w:spacing w:after="0" w:line="240" w:lineRule="auto"/>
    </w:pPr>
    <w:rPr>
      <w:rFonts w:cs="Arial"/>
      <w:b/>
      <w:color w:val="1A1918" w:themeColor="text2"/>
      <w:sz w:val="18"/>
    </w:rPr>
  </w:style>
  <w:style w:type="paragraph" w:customStyle="1" w:styleId="Tablecolumnheadingtextleftaligned">
    <w:name w:val="Table column heading text (left aligned)"/>
    <w:basedOn w:val="Tablecolumnheadingtextcentred"/>
    <w:qFormat/>
    <w:rsid w:val="00DA1020"/>
    <w:pPr>
      <w:jc w:val="left"/>
    </w:pPr>
  </w:style>
  <w:style w:type="paragraph" w:customStyle="1" w:styleId="Bulletedlist">
    <w:name w:val="Bulleted list"/>
    <w:basedOn w:val="BodyText"/>
    <w:qFormat/>
    <w:rsid w:val="00DA744A"/>
    <w:pPr>
      <w:numPr>
        <w:numId w:val="19"/>
      </w:numPr>
    </w:pPr>
  </w:style>
  <w:style w:type="paragraph" w:customStyle="1" w:styleId="Bulletedsublist">
    <w:name w:val="Bulleted sublist"/>
    <w:basedOn w:val="Bulletedlist"/>
    <w:qFormat/>
    <w:rsid w:val="00DA744A"/>
    <w:pPr>
      <w:numPr>
        <w:numId w:val="25"/>
      </w:numPr>
    </w:pPr>
  </w:style>
  <w:style w:type="paragraph" w:customStyle="1" w:styleId="Numberedlist">
    <w:name w:val="Numbered list"/>
    <w:basedOn w:val="Normal"/>
    <w:qFormat/>
    <w:rsid w:val="00DA744A"/>
    <w:pPr>
      <w:numPr>
        <w:numId w:val="26"/>
      </w:numPr>
      <w:spacing w:after="100" w:line="300" w:lineRule="atLeast"/>
    </w:pPr>
    <w:rPr>
      <w:rFonts w:cs="Arial"/>
    </w:rPr>
  </w:style>
  <w:style w:type="paragraph" w:customStyle="1" w:styleId="Numberedsublist">
    <w:name w:val="Numbered sublist"/>
    <w:basedOn w:val="BodyText"/>
    <w:qFormat/>
    <w:rsid w:val="00F611D8"/>
    <w:pPr>
      <w:numPr>
        <w:numId w:val="27"/>
      </w:numPr>
    </w:pPr>
  </w:style>
  <w:style w:type="paragraph" w:styleId="Quote">
    <w:name w:val="Quote"/>
    <w:basedOn w:val="Normal"/>
    <w:next w:val="Normal"/>
    <w:link w:val="QuoteChar"/>
    <w:uiPriority w:val="29"/>
    <w:qFormat/>
    <w:rsid w:val="004F0D57"/>
    <w:pPr>
      <w:spacing w:before="200" w:after="160"/>
      <w:ind w:left="864" w:right="864"/>
    </w:pPr>
    <w:rPr>
      <w:iCs/>
      <w:color w:val="00BAF1" w:themeColor="text1" w:themeTint="A6"/>
    </w:rPr>
  </w:style>
  <w:style w:type="character" w:customStyle="1" w:styleId="QuoteChar">
    <w:name w:val="Quote Char"/>
    <w:basedOn w:val="DefaultParagraphFont"/>
    <w:link w:val="Quote"/>
    <w:uiPriority w:val="29"/>
    <w:rsid w:val="004F0D57"/>
    <w:rPr>
      <w:iCs/>
      <w:color w:val="00BAF1" w:themeColor="text1" w:themeTint="A6"/>
    </w:rPr>
  </w:style>
  <w:style w:type="paragraph" w:styleId="IntenseQuote">
    <w:name w:val="Intense Quote"/>
    <w:basedOn w:val="Normal"/>
    <w:next w:val="Normal"/>
    <w:link w:val="IntenseQuoteChar"/>
    <w:uiPriority w:val="30"/>
    <w:qFormat/>
    <w:rsid w:val="004F0D57"/>
    <w:pPr>
      <w:pBdr>
        <w:top w:val="single" w:sz="4" w:space="10" w:color="00BAF1" w:themeColor="text1" w:themeTint="A6"/>
        <w:bottom w:val="single" w:sz="4" w:space="10" w:color="00BAF1" w:themeColor="text1" w:themeTint="A6"/>
      </w:pBdr>
      <w:spacing w:before="360" w:after="360"/>
      <w:ind w:left="862" w:right="862"/>
    </w:pPr>
    <w:rPr>
      <w:iCs/>
      <w:color w:val="00BAF1" w:themeColor="text1" w:themeTint="A6"/>
    </w:rPr>
  </w:style>
  <w:style w:type="character" w:customStyle="1" w:styleId="IntenseQuoteChar">
    <w:name w:val="Intense Quote Char"/>
    <w:basedOn w:val="DefaultParagraphFont"/>
    <w:link w:val="IntenseQuote"/>
    <w:uiPriority w:val="30"/>
    <w:rsid w:val="004F0D57"/>
    <w:rPr>
      <w:iCs/>
      <w:color w:val="00BAF1" w:themeColor="text1" w:themeTint="A6"/>
    </w:rPr>
  </w:style>
  <w:style w:type="paragraph" w:customStyle="1" w:styleId="Tablebulletedlist">
    <w:name w:val="Table bulleted list"/>
    <w:basedOn w:val="Tablebodytextleftaligned"/>
    <w:qFormat/>
    <w:rsid w:val="004D424A"/>
    <w:pPr>
      <w:keepNext/>
      <w:numPr>
        <w:numId w:val="28"/>
      </w:numPr>
    </w:pPr>
  </w:style>
  <w:style w:type="paragraph" w:customStyle="1" w:styleId="Tablebulletedsublist">
    <w:name w:val="Table bulleted sublist"/>
    <w:basedOn w:val="Tablebulletedlist"/>
    <w:qFormat/>
    <w:rsid w:val="004D424A"/>
    <w:pPr>
      <w:numPr>
        <w:numId w:val="29"/>
      </w:numPr>
    </w:pPr>
  </w:style>
  <w:style w:type="paragraph" w:customStyle="1" w:styleId="Tablenumberedlist">
    <w:name w:val="Table numbered list"/>
    <w:basedOn w:val="Tablebodytextcentred"/>
    <w:qFormat/>
    <w:rsid w:val="007163A6"/>
    <w:pPr>
      <w:numPr>
        <w:numId w:val="30"/>
      </w:numPr>
      <w:jc w:val="left"/>
    </w:pPr>
  </w:style>
  <w:style w:type="paragraph" w:customStyle="1" w:styleId="Tablenumberedsublist">
    <w:name w:val="Table numbered sublist"/>
    <w:basedOn w:val="Normal"/>
    <w:qFormat/>
    <w:rsid w:val="007163A6"/>
    <w:pPr>
      <w:numPr>
        <w:numId w:val="31"/>
      </w:numPr>
      <w:spacing w:before="60" w:after="60" w:line="240" w:lineRule="auto"/>
    </w:pPr>
    <w:rPr>
      <w:rFonts w:cs="Arial"/>
    </w:rPr>
  </w:style>
  <w:style w:type="character" w:styleId="Strong">
    <w:name w:val="Strong"/>
    <w:basedOn w:val="DefaultParagraphFont"/>
    <w:uiPriority w:val="22"/>
    <w:qFormat/>
    <w:rsid w:val="00C01CAB"/>
    <w:rPr>
      <w:b/>
      <w:bCs/>
    </w:rPr>
  </w:style>
  <w:style w:type="paragraph" w:customStyle="1" w:styleId="Heading1DEEPBLUE">
    <w:name w:val="Heading 1 DEEP BLUE"/>
    <w:basedOn w:val="Heading1"/>
    <w:link w:val="Heading1DEEPBLUEChar"/>
    <w:qFormat/>
    <w:rsid w:val="00237B79"/>
    <w:rPr>
      <w:color w:val="004B61" w:themeColor="accent1"/>
    </w:rPr>
  </w:style>
  <w:style w:type="paragraph" w:styleId="NoSpacing">
    <w:name w:val="No Spacing"/>
    <w:link w:val="NoSpacingChar"/>
    <w:uiPriority w:val="1"/>
    <w:qFormat/>
    <w:rsid w:val="001C0F99"/>
    <w:pPr>
      <w:spacing w:after="0" w:line="240" w:lineRule="auto"/>
    </w:pPr>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1C0F99"/>
    <w:rPr>
      <w:rFonts w:asciiTheme="minorHAnsi" w:eastAsiaTheme="minorEastAsia" w:hAnsiTheme="minorHAnsi"/>
      <w:sz w:val="22"/>
      <w:szCs w:val="22"/>
      <w:lang w:val="en-US" w:eastAsia="zh-CN"/>
    </w:rPr>
  </w:style>
  <w:style w:type="paragraph" w:styleId="Revision">
    <w:name w:val="Revision"/>
    <w:hidden/>
    <w:uiPriority w:val="99"/>
    <w:semiHidden/>
    <w:rsid w:val="00B11C4C"/>
    <w:pPr>
      <w:spacing w:after="0" w:line="240" w:lineRule="auto"/>
    </w:pPr>
  </w:style>
  <w:style w:type="character" w:styleId="CommentReference">
    <w:name w:val="annotation reference"/>
    <w:basedOn w:val="DefaultParagraphFont"/>
    <w:uiPriority w:val="99"/>
    <w:semiHidden/>
    <w:unhideWhenUsed/>
    <w:rsid w:val="00B11C4C"/>
    <w:rPr>
      <w:sz w:val="16"/>
      <w:szCs w:val="16"/>
    </w:rPr>
  </w:style>
  <w:style w:type="paragraph" w:styleId="CommentText">
    <w:name w:val="annotation text"/>
    <w:basedOn w:val="Normal"/>
    <w:link w:val="CommentTextChar"/>
    <w:uiPriority w:val="99"/>
    <w:unhideWhenUsed/>
    <w:rsid w:val="00B11C4C"/>
    <w:pPr>
      <w:spacing w:line="240" w:lineRule="auto"/>
    </w:pPr>
  </w:style>
  <w:style w:type="character" w:customStyle="1" w:styleId="CommentTextChar">
    <w:name w:val="Comment Text Char"/>
    <w:basedOn w:val="DefaultParagraphFont"/>
    <w:link w:val="CommentText"/>
    <w:uiPriority w:val="99"/>
    <w:rsid w:val="00B11C4C"/>
  </w:style>
  <w:style w:type="paragraph" w:styleId="CommentSubject">
    <w:name w:val="annotation subject"/>
    <w:basedOn w:val="CommentText"/>
    <w:next w:val="CommentText"/>
    <w:link w:val="CommentSubjectChar"/>
    <w:uiPriority w:val="99"/>
    <w:semiHidden/>
    <w:unhideWhenUsed/>
    <w:rsid w:val="00B11C4C"/>
    <w:rPr>
      <w:b/>
      <w:bCs/>
    </w:rPr>
  </w:style>
  <w:style w:type="character" w:customStyle="1" w:styleId="CommentSubjectChar">
    <w:name w:val="Comment Subject Char"/>
    <w:basedOn w:val="CommentTextChar"/>
    <w:link w:val="CommentSubject"/>
    <w:uiPriority w:val="99"/>
    <w:semiHidden/>
    <w:rsid w:val="00B11C4C"/>
    <w:rPr>
      <w:b/>
      <w:bCs/>
    </w:rPr>
  </w:style>
  <w:style w:type="paragraph" w:styleId="EndnoteText">
    <w:name w:val="endnote text"/>
    <w:basedOn w:val="Normal"/>
    <w:link w:val="EndnoteTextChar"/>
    <w:uiPriority w:val="99"/>
    <w:semiHidden/>
    <w:unhideWhenUsed/>
    <w:rsid w:val="00B11C4C"/>
    <w:pPr>
      <w:spacing w:after="0" w:line="240" w:lineRule="auto"/>
    </w:pPr>
  </w:style>
  <w:style w:type="character" w:customStyle="1" w:styleId="EndnoteTextChar">
    <w:name w:val="Endnote Text Char"/>
    <w:basedOn w:val="DefaultParagraphFont"/>
    <w:link w:val="EndnoteText"/>
    <w:uiPriority w:val="99"/>
    <w:semiHidden/>
    <w:rsid w:val="00B11C4C"/>
  </w:style>
  <w:style w:type="character" w:styleId="EndnoteReference">
    <w:name w:val="endnote reference"/>
    <w:basedOn w:val="DefaultParagraphFont"/>
    <w:uiPriority w:val="99"/>
    <w:semiHidden/>
    <w:unhideWhenUsed/>
    <w:rsid w:val="00B11C4C"/>
    <w:rPr>
      <w:vertAlign w:val="superscript"/>
    </w:rPr>
  </w:style>
  <w:style w:type="paragraph" w:customStyle="1" w:styleId="BasicParagraph">
    <w:name w:val="[Basic Paragraph]"/>
    <w:basedOn w:val="Normal"/>
    <w:uiPriority w:val="99"/>
    <w:rsid w:val="002D54C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ParagraphtextChar">
    <w:name w:val="Paragraph text Char"/>
    <w:basedOn w:val="DefaultParagraphFont"/>
    <w:link w:val="Paragraphtext"/>
    <w:locked/>
    <w:rsid w:val="006C7C32"/>
    <w:rPr>
      <w:rFonts w:cs="Arial"/>
    </w:rPr>
  </w:style>
  <w:style w:type="paragraph" w:customStyle="1" w:styleId="Paragraphtext">
    <w:name w:val="Paragraph text"/>
    <w:basedOn w:val="Normal"/>
    <w:link w:val="ParagraphtextChar"/>
    <w:qFormat/>
    <w:rsid w:val="006C7C32"/>
    <w:pPr>
      <w:spacing w:after="160" w:line="256" w:lineRule="auto"/>
    </w:pPr>
    <w:rPr>
      <w:rFonts w:cs="Arial"/>
    </w:rPr>
  </w:style>
  <w:style w:type="table" w:styleId="TableGridLight">
    <w:name w:val="Grid Table Light"/>
    <w:basedOn w:val="TableNormal"/>
    <w:uiPriority w:val="40"/>
    <w:rsid w:val="006C7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dy">
    <w:name w:val="Normal body"/>
    <w:basedOn w:val="Heading1DEEPBLUE"/>
    <w:link w:val="NormalbodyChar"/>
    <w:qFormat/>
    <w:rsid w:val="009A214E"/>
    <w:rPr>
      <w:sz w:val="20"/>
      <w:szCs w:val="20"/>
    </w:rPr>
  </w:style>
  <w:style w:type="character" w:styleId="FollowedHyperlink">
    <w:name w:val="FollowedHyperlink"/>
    <w:basedOn w:val="DefaultParagraphFont"/>
    <w:uiPriority w:val="99"/>
    <w:semiHidden/>
    <w:unhideWhenUsed/>
    <w:rsid w:val="005C6236"/>
    <w:rPr>
      <w:color w:val="0085B8" w:themeColor="followedHyperlink"/>
      <w:u w:val="single"/>
    </w:rPr>
  </w:style>
  <w:style w:type="character" w:customStyle="1" w:styleId="Heading1DEEPBLUEChar">
    <w:name w:val="Heading 1 DEEP BLUE Char"/>
    <w:basedOn w:val="Heading1Char"/>
    <w:link w:val="Heading1DEEPBLUE"/>
    <w:rsid w:val="009A214E"/>
    <w:rPr>
      <w:rFonts w:eastAsia="Times New Roman" w:cs="Arial"/>
      <w:b/>
      <w:bCs/>
      <w:color w:val="004B61" w:themeColor="accent1"/>
      <w:kern w:val="32"/>
      <w:sz w:val="30"/>
      <w:szCs w:val="32"/>
      <w:lang w:eastAsia="en-AU"/>
    </w:rPr>
  </w:style>
  <w:style w:type="character" w:customStyle="1" w:styleId="NormalbodyChar">
    <w:name w:val="Normal body Char"/>
    <w:basedOn w:val="Heading1DEEPBLUEChar"/>
    <w:link w:val="Normalbody"/>
    <w:rsid w:val="009A214E"/>
    <w:rPr>
      <w:rFonts w:eastAsia="Times New Roman" w:cs="Arial"/>
      <w:b/>
      <w:bCs/>
      <w:color w:val="004B61" w:themeColor="accent1"/>
      <w:kern w:val="32"/>
      <w:sz w:val="30"/>
      <w:szCs w:val="32"/>
      <w:lang w:eastAsia="en-AU"/>
    </w:rPr>
  </w:style>
  <w:style w:type="character" w:styleId="UnresolvedMention">
    <w:name w:val="Unresolved Mention"/>
    <w:basedOn w:val="DefaultParagraphFont"/>
    <w:uiPriority w:val="99"/>
    <w:semiHidden/>
    <w:unhideWhenUsed/>
    <w:rsid w:val="0088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657">
      <w:bodyDiv w:val="1"/>
      <w:marLeft w:val="0"/>
      <w:marRight w:val="0"/>
      <w:marTop w:val="0"/>
      <w:marBottom w:val="0"/>
      <w:divBdr>
        <w:top w:val="none" w:sz="0" w:space="0" w:color="auto"/>
        <w:left w:val="none" w:sz="0" w:space="0" w:color="auto"/>
        <w:bottom w:val="none" w:sz="0" w:space="0" w:color="auto"/>
        <w:right w:val="none" w:sz="0" w:space="0" w:color="auto"/>
      </w:divBdr>
    </w:div>
    <w:div w:id="19082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employment-policy-career-and-wellbeing/career-development/leadership-competencies-for-queensla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daf.qld.gov.au/news-media/social-med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f.qld.gov.au" TargetMode="External"/><Relationship Id="rId5" Type="http://schemas.openxmlformats.org/officeDocument/2006/relationships/numbering" Target="numbering.xml"/><Relationship Id="rId15" Type="http://schemas.openxmlformats.org/officeDocument/2006/relationships/hyperlink" Target="https://www.forgov.qld.gov.au/leadership-competencies-queensla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jobs.qld.gov.au/jobtools/jncustomsearch.jobsearch?in_organid=14904"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Downloads\DAF-A4-Blank-portrait-10pt-DEEP-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55CACC8574E06B52EBD08DC28ECFC"/>
        <w:category>
          <w:name w:val="General"/>
          <w:gallery w:val="placeholder"/>
        </w:category>
        <w:types>
          <w:type w:val="bbPlcHdr"/>
        </w:types>
        <w:behaviors>
          <w:behavior w:val="content"/>
        </w:behaviors>
        <w:guid w:val="{A8B243FC-FF24-49B8-B0E6-9B6BC6F635B1}"/>
      </w:docPartPr>
      <w:docPartBody>
        <w:p w:rsidR="00EC37CB" w:rsidRDefault="00DF7191">
          <w:pPr>
            <w:pStyle w:val="CBB55CACC8574E06B52EBD08DC28ECFC"/>
          </w:pPr>
          <w:r>
            <w:rPr>
              <w:rStyle w:val="ParagraphtextChar"/>
            </w:rPr>
            <w:t>Choose an item</w:t>
          </w:r>
        </w:p>
      </w:docPartBody>
    </w:docPart>
    <w:docPart>
      <w:docPartPr>
        <w:name w:val="2752077DBAC24E85B2E5A50465BDEF5D"/>
        <w:category>
          <w:name w:val="General"/>
          <w:gallery w:val="placeholder"/>
        </w:category>
        <w:types>
          <w:type w:val="bbPlcHdr"/>
        </w:types>
        <w:behaviors>
          <w:behavior w:val="content"/>
        </w:behaviors>
        <w:guid w:val="{A6DA775F-A8DE-475A-A7D0-2F533FFC1FF8}"/>
      </w:docPartPr>
      <w:docPartBody>
        <w:p w:rsidR="00EC37CB" w:rsidRDefault="00DF7191">
          <w:pPr>
            <w:pStyle w:val="2752077DBAC24E85B2E5A50465BDEF5D"/>
          </w:pPr>
          <w: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4"/>
    <w:rsid w:val="0013168A"/>
    <w:rsid w:val="001611D8"/>
    <w:rsid w:val="001B3864"/>
    <w:rsid w:val="001D200C"/>
    <w:rsid w:val="001E08C7"/>
    <w:rsid w:val="002061B6"/>
    <w:rsid w:val="002D3116"/>
    <w:rsid w:val="00462555"/>
    <w:rsid w:val="00674294"/>
    <w:rsid w:val="009A34C7"/>
    <w:rsid w:val="00A8105C"/>
    <w:rsid w:val="00AD66B1"/>
    <w:rsid w:val="00B8342A"/>
    <w:rsid w:val="00CA6EA8"/>
    <w:rsid w:val="00CC76D5"/>
    <w:rsid w:val="00DF7191"/>
    <w:rsid w:val="00EC37CB"/>
    <w:rsid w:val="00F02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locked/>
    <w:rPr>
      <w:rFonts w:ascii="Arial" w:hAnsi="Arial" w:cs="Arial"/>
    </w:rPr>
  </w:style>
  <w:style w:type="paragraph" w:customStyle="1" w:styleId="Paragraphtext">
    <w:name w:val="Paragraph text"/>
    <w:basedOn w:val="Normal"/>
    <w:link w:val="ParagraphtextChar"/>
    <w:qFormat/>
    <w:pPr>
      <w:spacing w:line="256" w:lineRule="auto"/>
    </w:pPr>
    <w:rPr>
      <w:rFonts w:ascii="Arial" w:hAnsi="Arial" w:cs="Arial"/>
    </w:rPr>
  </w:style>
  <w:style w:type="character" w:styleId="PlaceholderText">
    <w:name w:val="Placeholder Text"/>
    <w:basedOn w:val="DefaultParagraphFont"/>
    <w:uiPriority w:val="99"/>
    <w:semiHidden/>
    <w:rsid w:val="00F02D92"/>
    <w:rPr>
      <w:color w:val="808080"/>
    </w:rPr>
  </w:style>
  <w:style w:type="paragraph" w:customStyle="1" w:styleId="CBB55CACC8574E06B52EBD08DC28ECFC">
    <w:name w:val="CBB55CACC8574E06B52EBD08DC28ECFC"/>
  </w:style>
  <w:style w:type="paragraph" w:customStyle="1" w:styleId="2752077DBAC24E85B2E5A50465BDEF5D">
    <w:name w:val="2752077DBAC24E85B2E5A50465BDE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AF Colour themes">
      <a:dk1>
        <a:srgbClr val="004B61"/>
      </a:dk1>
      <a:lt1>
        <a:srgbClr val="FFFFFF"/>
      </a:lt1>
      <a:dk2>
        <a:srgbClr val="1A1918"/>
      </a:dk2>
      <a:lt2>
        <a:srgbClr val="E7E6E6"/>
      </a:lt2>
      <a:accent1>
        <a:srgbClr val="004B61"/>
      </a:accent1>
      <a:accent2>
        <a:srgbClr val="0085B8"/>
      </a:accent2>
      <a:accent3>
        <a:srgbClr val="AD3D24"/>
      </a:accent3>
      <a:accent4>
        <a:srgbClr val="F3753A"/>
      </a:accent4>
      <a:accent5>
        <a:srgbClr val="30B7C3"/>
      </a:accent5>
      <a:accent6>
        <a:srgbClr val="00694B"/>
      </a:accent6>
      <a:hlink>
        <a:srgbClr val="00925B"/>
      </a:hlink>
      <a:folHlink>
        <a:srgbClr val="0085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01fc6c-b8cb-4f97-b5bc-58f47096a9b4" xsi:nil="true"/>
    <lcf76f155ced4ddcb4097134ff3c332f xmlns="8149352d-d174-436e-a46c-613b7bbcb77f">
      <Terms xmlns="http://schemas.microsoft.com/office/infopath/2007/PartnerControls"/>
    </lcf76f155ced4ddcb4097134ff3c332f>
    <Finals xmlns="8149352d-d174-436e-a46c-613b7bbcb77f">true</Fina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995BC0D51084196A14A8B28124A2F" ma:contentTypeVersion="18" ma:contentTypeDescription="Create a new document." ma:contentTypeScope="" ma:versionID="a7b355d72dced3cfa35351902d991935">
  <xsd:schema xmlns:xsd="http://www.w3.org/2001/XMLSchema" xmlns:xs="http://www.w3.org/2001/XMLSchema" xmlns:p="http://schemas.microsoft.com/office/2006/metadata/properties" xmlns:ns2="8149352d-d174-436e-a46c-613b7bbcb77f" xmlns:ns3="e701fc6c-b8cb-4f97-b5bc-58f47096a9b4" targetNamespace="http://schemas.microsoft.com/office/2006/metadata/properties" ma:root="true" ma:fieldsID="dc1a1ba0efddff12e189ceb99f7cc6d6" ns2:_="" ns3:_="">
    <xsd:import namespace="8149352d-d174-436e-a46c-613b7bbcb77f"/>
    <xsd:import namespace="e701fc6c-b8cb-4f97-b5bc-58f47096a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Fina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9352d-d174-436e-a46c-613b7bbcb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Finals" ma:index="24" nillable="true" ma:displayName="Finals" ma:default="1" ma:format="Dropdown" ma:internalName="Finals">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1fc6c-b8cb-4f97-b5bc-58f47096a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4f6525-fd41-45a7-a9e5-0bf3a24c23bf}" ma:internalName="TaxCatchAll" ma:showField="CatchAllData" ma:web="e701fc6c-b8cb-4f97-b5bc-58f47096a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BCB9-EA50-41C4-831A-90E2B246122E}">
  <ds:schemaRefs>
    <ds:schemaRef ds:uri="http://schemas.microsoft.com/office/2006/metadata/properties"/>
    <ds:schemaRef ds:uri="http://schemas.microsoft.com/office/infopath/2007/PartnerControls"/>
    <ds:schemaRef ds:uri="e701fc6c-b8cb-4f97-b5bc-58f47096a9b4"/>
    <ds:schemaRef ds:uri="8149352d-d174-436e-a46c-613b7bbcb77f"/>
  </ds:schemaRefs>
</ds:datastoreItem>
</file>

<file path=customXml/itemProps2.xml><?xml version="1.0" encoding="utf-8"?>
<ds:datastoreItem xmlns:ds="http://schemas.openxmlformats.org/officeDocument/2006/customXml" ds:itemID="{C26F7AFB-CF59-438E-B3BB-193DF15A2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9352d-d174-436e-a46c-613b7bbcb77f"/>
    <ds:schemaRef ds:uri="e701fc6c-b8cb-4f97-b5bc-58f47096a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1D27E-B8B8-4103-B9C0-D03761E3035C}">
  <ds:schemaRefs>
    <ds:schemaRef ds:uri="http://schemas.microsoft.com/sharepoint/v3/contenttype/forms"/>
  </ds:schemaRefs>
</ds:datastoreItem>
</file>

<file path=customXml/itemProps4.xml><?xml version="1.0" encoding="utf-8"?>
<ds:datastoreItem xmlns:ds="http://schemas.openxmlformats.org/officeDocument/2006/customXml" ds:itemID="{77C27422-AB8F-4CB7-9C22-A46DF0B6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DAF-A4-Blank-portrait-10pt-DEEP-BLUE</Template>
  <TotalTime>5</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Biosecurity Role Description</vt:lpstr>
    </vt:vector>
  </TitlesOfParts>
  <Manager>Queensland Government</Manager>
  <Company/>
  <LinksUpToDate>false</LinksUpToDate>
  <CharactersWithSpaces>10857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Role Description</dc:title>
  <dc:subject>Role Description Template</dc:subject>
  <dc:creator>Stacey Raaymaakers</dc:creator>
  <cp:keywords>Template, PD, RD, Biosecurity</cp:keywords>
  <dc:description>Version 1 (March 2022)</dc:description>
  <cp:lastModifiedBy>Narelle Gallagher</cp:lastModifiedBy>
  <cp:revision>2</cp:revision>
  <cp:lastPrinted>2015-06-11T11:03:00Z</cp:lastPrinted>
  <dcterms:created xsi:type="dcterms:W3CDTF">2024-04-17T22:21:00Z</dcterms:created>
  <dcterms:modified xsi:type="dcterms:W3CDTF">2024-04-17T22:21:00Z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0x010100E6A995BC0D51084196A14A8B28124A2F</vt:lpwstr>
  </property>
  <property fmtid="{D5CDD505-2E9C-101B-9397-08002B2CF9AE}" pid="3" name="MediaServiceImageTags">
    <vt:lpwstr/>
  </property>
  <property fmtid="{D5CDD505-2E9C-101B-9397-08002B2CF9AE}" pid="4" name="eDOCS AutoSave">
    <vt:lpwstr/>
  </property>
</Properties>
</file>