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E854D" w14:textId="77777777" w:rsidR="00600593" w:rsidRDefault="003B7A3F" w:rsidP="00600593">
      <w:pPr>
        <w:pStyle w:val="Heading1"/>
        <w:spacing w:before="720"/>
        <w:rPr>
          <w:color w:val="00A1DE" w:themeColor="background2"/>
          <w:sz w:val="48"/>
          <w:szCs w:val="48"/>
        </w:rPr>
      </w:pPr>
      <w:bookmarkStart w:id="0" w:name="CoverTOC"/>
      <w:bookmarkStart w:id="1" w:name="_Toc479691425"/>
      <w:r w:rsidRPr="003B7A3F">
        <w:rPr>
          <w:color w:val="00A1DE" w:themeColor="background2"/>
          <w:sz w:val="48"/>
          <w:szCs w:val="48"/>
        </w:rPr>
        <w:t>Role Description</w:t>
      </w:r>
    </w:p>
    <w:p w14:paraId="5B5C9DA8" w14:textId="10B9D163" w:rsidR="00A7453C" w:rsidRDefault="00783013" w:rsidP="00600593">
      <w:pPr>
        <w:pStyle w:val="Heading1"/>
        <w:spacing w:before="240"/>
        <w:rPr>
          <w:color w:val="003591" w:themeColor="text2"/>
          <w:sz w:val="36"/>
          <w:szCs w:val="36"/>
          <w:lang w:val="en-AU"/>
        </w:rPr>
      </w:pPr>
      <w:r>
        <w:rPr>
          <w:color w:val="003591" w:themeColor="text2"/>
          <w:sz w:val="36"/>
          <w:szCs w:val="36"/>
          <w:lang w:val="en-AU"/>
        </w:rPr>
        <w:t>Aboriginal and Torres Strait Islander Health Worker</w:t>
      </w:r>
      <w:r w:rsidR="00EF765D" w:rsidRPr="00EF765D">
        <w:rPr>
          <w:color w:val="003591" w:themeColor="text2"/>
          <w:sz w:val="36"/>
          <w:szCs w:val="36"/>
          <w:lang w:val="en-AU"/>
        </w:rPr>
        <w:t xml:space="preserve"> (Identified)</w:t>
      </w:r>
    </w:p>
    <w:tbl>
      <w:tblPr>
        <w:tblStyle w:val="TableGrid"/>
        <w:tblW w:w="10343" w:type="dxa"/>
        <w:tblInd w:w="5" w:type="dxa"/>
        <w:tblLook w:val="04A0" w:firstRow="1" w:lastRow="0" w:firstColumn="1" w:lastColumn="0" w:noHBand="0" w:noVBand="1"/>
      </w:tblPr>
      <w:tblGrid>
        <w:gridCol w:w="1696"/>
        <w:gridCol w:w="4111"/>
        <w:gridCol w:w="2127"/>
        <w:gridCol w:w="2409"/>
      </w:tblGrid>
      <w:tr w:rsidR="009E2F07" w14:paraId="58E9577A" w14:textId="77777777" w:rsidTr="00783013">
        <w:trPr>
          <w:trHeight w:val="486"/>
        </w:trPr>
        <w:tc>
          <w:tcPr>
            <w:tcW w:w="1696" w:type="dxa"/>
          </w:tcPr>
          <w:p w14:paraId="0B192933"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Reference:</w:t>
            </w:r>
          </w:p>
        </w:tc>
        <w:tc>
          <w:tcPr>
            <w:tcW w:w="4111" w:type="dxa"/>
          </w:tcPr>
          <w:p w14:paraId="5F4E43F8" w14:textId="27C28F2B" w:rsidR="009E2F07" w:rsidRPr="009E2F07" w:rsidRDefault="00783013" w:rsidP="00D04923">
            <w:pPr>
              <w:pStyle w:val="BodyText"/>
              <w:spacing w:line="240" w:lineRule="auto"/>
              <w:ind w:right="144"/>
              <w:rPr>
                <w:color w:val="auto"/>
                <w:lang w:val="en-US"/>
              </w:rPr>
            </w:pPr>
            <w:r>
              <w:rPr>
                <w:color w:val="auto"/>
              </w:rPr>
              <w:t>TV561277</w:t>
            </w:r>
          </w:p>
        </w:tc>
        <w:tc>
          <w:tcPr>
            <w:tcW w:w="2127" w:type="dxa"/>
          </w:tcPr>
          <w:p w14:paraId="58927502" w14:textId="77777777" w:rsidR="009E2F07" w:rsidRPr="00026DE9" w:rsidRDefault="009E2F07" w:rsidP="00D04923">
            <w:pPr>
              <w:pStyle w:val="BodyText"/>
              <w:spacing w:line="240" w:lineRule="auto"/>
              <w:rPr>
                <w:b/>
                <w:color w:val="003591" w:themeColor="text2"/>
                <w:lang w:val="en-US"/>
              </w:rPr>
            </w:pPr>
            <w:r>
              <w:rPr>
                <w:b/>
                <w:color w:val="003591" w:themeColor="text2"/>
                <w:lang w:val="en-US"/>
              </w:rPr>
              <w:t>Position ID:</w:t>
            </w:r>
          </w:p>
        </w:tc>
        <w:tc>
          <w:tcPr>
            <w:tcW w:w="2409" w:type="dxa"/>
          </w:tcPr>
          <w:p w14:paraId="059FA77F" w14:textId="77777777" w:rsidR="009E2F07" w:rsidRPr="009E2F07" w:rsidRDefault="00210C34" w:rsidP="00D04923">
            <w:pPr>
              <w:pStyle w:val="BodyText"/>
              <w:spacing w:line="240" w:lineRule="auto"/>
              <w:rPr>
                <w:color w:val="auto"/>
              </w:rPr>
            </w:pPr>
            <w:r>
              <w:rPr>
                <w:color w:val="auto"/>
              </w:rPr>
              <w:t>32013285</w:t>
            </w:r>
          </w:p>
        </w:tc>
      </w:tr>
      <w:tr w:rsidR="009E2F07" w14:paraId="0FD07541" w14:textId="77777777" w:rsidTr="00783013">
        <w:trPr>
          <w:trHeight w:val="471"/>
        </w:trPr>
        <w:tc>
          <w:tcPr>
            <w:tcW w:w="1696" w:type="dxa"/>
          </w:tcPr>
          <w:p w14:paraId="0ACDC0D6"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Role title:</w:t>
            </w:r>
          </w:p>
        </w:tc>
        <w:tc>
          <w:tcPr>
            <w:tcW w:w="4111" w:type="dxa"/>
          </w:tcPr>
          <w:p w14:paraId="126B793C" w14:textId="4354C350" w:rsidR="009E2F07" w:rsidRPr="009E2F07" w:rsidRDefault="00783013" w:rsidP="00D04923">
            <w:pPr>
              <w:pStyle w:val="BodyText"/>
              <w:spacing w:line="240" w:lineRule="auto"/>
              <w:ind w:right="144"/>
              <w:rPr>
                <w:color w:val="auto"/>
                <w:lang w:val="en-US"/>
              </w:rPr>
            </w:pPr>
            <w:r>
              <w:rPr>
                <w:color w:val="auto"/>
              </w:rPr>
              <w:t>Aboriginal and Torres Strait Islander Health Worker</w:t>
            </w:r>
            <w:r w:rsidR="002259D3" w:rsidRPr="002259D3">
              <w:rPr>
                <w:color w:val="auto"/>
              </w:rPr>
              <w:t xml:space="preserve"> (Identified)</w:t>
            </w:r>
          </w:p>
        </w:tc>
        <w:tc>
          <w:tcPr>
            <w:tcW w:w="2127" w:type="dxa"/>
          </w:tcPr>
          <w:p w14:paraId="40169BB5"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Classification:</w:t>
            </w:r>
          </w:p>
        </w:tc>
        <w:tc>
          <w:tcPr>
            <w:tcW w:w="2409" w:type="dxa"/>
          </w:tcPr>
          <w:p w14:paraId="3E604F56" w14:textId="12660433" w:rsidR="009E2F07" w:rsidRPr="009E2F07" w:rsidRDefault="0003268A" w:rsidP="00D04923">
            <w:pPr>
              <w:pStyle w:val="BodyText"/>
              <w:spacing w:line="240" w:lineRule="auto"/>
              <w:rPr>
                <w:color w:val="auto"/>
                <w:lang w:val="en-US"/>
              </w:rPr>
            </w:pPr>
            <w:r>
              <w:rPr>
                <w:color w:val="auto"/>
              </w:rPr>
              <w:t>HW</w:t>
            </w:r>
            <w:r w:rsidR="00783013">
              <w:rPr>
                <w:color w:val="auto"/>
              </w:rPr>
              <w:t>F3</w:t>
            </w:r>
          </w:p>
        </w:tc>
      </w:tr>
      <w:tr w:rsidR="009E2F07" w14:paraId="1A792CFE" w14:textId="77777777" w:rsidTr="00783013">
        <w:trPr>
          <w:trHeight w:val="471"/>
        </w:trPr>
        <w:tc>
          <w:tcPr>
            <w:tcW w:w="1696" w:type="dxa"/>
          </w:tcPr>
          <w:p w14:paraId="4B2EFE60"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Employment status:</w:t>
            </w:r>
          </w:p>
        </w:tc>
        <w:tc>
          <w:tcPr>
            <w:tcW w:w="4111" w:type="dxa"/>
          </w:tcPr>
          <w:p w14:paraId="64E198D1" w14:textId="72F58CC3" w:rsidR="009E2F07" w:rsidRPr="009E2F07" w:rsidRDefault="002259D3" w:rsidP="00D04923">
            <w:pPr>
              <w:pStyle w:val="BodyText"/>
              <w:spacing w:line="240" w:lineRule="auto"/>
              <w:ind w:right="144"/>
              <w:rPr>
                <w:color w:val="auto"/>
                <w:lang w:val="en-US"/>
              </w:rPr>
            </w:pPr>
            <w:r>
              <w:rPr>
                <w:color w:val="auto"/>
              </w:rPr>
              <w:t xml:space="preserve">Permanent </w:t>
            </w:r>
            <w:r w:rsidR="00783013">
              <w:rPr>
                <w:color w:val="auto"/>
              </w:rPr>
              <w:t>full-time</w:t>
            </w:r>
            <w:r w:rsidR="00D33AF5">
              <w:rPr>
                <w:color w:val="auto"/>
              </w:rPr>
              <w:t xml:space="preserve"> </w:t>
            </w:r>
          </w:p>
        </w:tc>
        <w:tc>
          <w:tcPr>
            <w:tcW w:w="2127" w:type="dxa"/>
          </w:tcPr>
          <w:p w14:paraId="3DB07200"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Salary:</w:t>
            </w:r>
          </w:p>
        </w:tc>
        <w:tc>
          <w:tcPr>
            <w:tcW w:w="2409" w:type="dxa"/>
          </w:tcPr>
          <w:p w14:paraId="35124F4E" w14:textId="761F7AA1" w:rsidR="009E2F07" w:rsidRPr="009E2F07" w:rsidRDefault="00783013" w:rsidP="00D04923">
            <w:pPr>
              <w:pStyle w:val="BodyText"/>
              <w:spacing w:line="240" w:lineRule="auto"/>
              <w:rPr>
                <w:color w:val="auto"/>
                <w:lang w:val="en-US"/>
              </w:rPr>
            </w:pPr>
            <w:r>
              <w:rPr>
                <w:color w:val="auto"/>
              </w:rPr>
              <w:t>$</w:t>
            </w:r>
            <w:r w:rsidRPr="00783013">
              <w:rPr>
                <w:color w:val="auto"/>
              </w:rPr>
              <w:t>2786.60</w:t>
            </w:r>
            <w:r>
              <w:rPr>
                <w:color w:val="auto"/>
              </w:rPr>
              <w:t>-$</w:t>
            </w:r>
            <w:r w:rsidRPr="00783013">
              <w:rPr>
                <w:color w:val="auto"/>
              </w:rPr>
              <w:t>3694.90</w:t>
            </w:r>
            <w:r w:rsidR="005811D1">
              <w:rPr>
                <w:color w:val="auto"/>
              </w:rPr>
              <w:t xml:space="preserve"> </w:t>
            </w:r>
            <w:r w:rsidR="00D04923">
              <w:rPr>
                <w:color w:val="auto"/>
              </w:rPr>
              <w:br/>
            </w:r>
            <w:r w:rsidR="007405A4" w:rsidRPr="007405A4">
              <w:rPr>
                <w:color w:val="auto"/>
              </w:rPr>
              <w:t>per fortnight</w:t>
            </w:r>
          </w:p>
        </w:tc>
      </w:tr>
      <w:tr w:rsidR="007405A4" w14:paraId="5DDE64F5" w14:textId="77777777" w:rsidTr="00783013">
        <w:trPr>
          <w:trHeight w:val="453"/>
        </w:trPr>
        <w:tc>
          <w:tcPr>
            <w:tcW w:w="1696" w:type="dxa"/>
            <w:vMerge w:val="restart"/>
          </w:tcPr>
          <w:p w14:paraId="35BFD4F4" w14:textId="77777777" w:rsidR="007405A4" w:rsidRPr="00026DE9" w:rsidRDefault="007405A4" w:rsidP="00D04923">
            <w:pPr>
              <w:pStyle w:val="BodyText"/>
              <w:spacing w:line="240" w:lineRule="auto"/>
              <w:rPr>
                <w:b/>
                <w:color w:val="003591" w:themeColor="text2"/>
                <w:lang w:val="en-US"/>
              </w:rPr>
            </w:pPr>
            <w:r w:rsidRPr="00026DE9">
              <w:rPr>
                <w:b/>
                <w:color w:val="003591" w:themeColor="text2"/>
                <w:lang w:val="en-US"/>
              </w:rPr>
              <w:t>Unit/ Branch:</w:t>
            </w:r>
          </w:p>
        </w:tc>
        <w:tc>
          <w:tcPr>
            <w:tcW w:w="4111" w:type="dxa"/>
            <w:vMerge w:val="restart"/>
          </w:tcPr>
          <w:p w14:paraId="0E3D7048" w14:textId="173845A6" w:rsidR="007405A4" w:rsidRPr="009E2F07" w:rsidRDefault="002259D3" w:rsidP="00783013">
            <w:pPr>
              <w:pStyle w:val="BodyText"/>
              <w:rPr>
                <w:color w:val="auto"/>
              </w:rPr>
            </w:pPr>
            <w:r w:rsidRPr="002259D3">
              <w:rPr>
                <w:color w:val="auto"/>
              </w:rPr>
              <w:t xml:space="preserve">Aboriginal </w:t>
            </w:r>
            <w:r w:rsidR="00783013">
              <w:rPr>
                <w:color w:val="auto"/>
              </w:rPr>
              <w:t>and</w:t>
            </w:r>
            <w:r w:rsidRPr="002259D3">
              <w:rPr>
                <w:color w:val="auto"/>
              </w:rPr>
              <w:t xml:space="preserve"> Torres Strait Islander Wellbeing Assessment Engagement Services (A &amp; TSI WAES)</w:t>
            </w:r>
            <w:r w:rsidR="00783013">
              <w:rPr>
                <w:color w:val="auto"/>
              </w:rPr>
              <w:br/>
              <w:t>Community Forensic Mental Health Service</w:t>
            </w:r>
            <w:r w:rsidR="00783013">
              <w:rPr>
                <w:color w:val="auto"/>
              </w:rPr>
              <w:br/>
            </w:r>
            <w:r w:rsidR="00D33AF5" w:rsidRPr="00D33AF5">
              <w:rPr>
                <w:color w:val="auto"/>
              </w:rPr>
              <w:t>Mental Health Service Group</w:t>
            </w:r>
            <w:r w:rsidR="00783013">
              <w:rPr>
                <w:color w:val="auto"/>
              </w:rPr>
              <w:br/>
            </w:r>
            <w:r w:rsidR="00D33AF5" w:rsidRPr="00D33AF5">
              <w:rPr>
                <w:color w:val="auto"/>
              </w:rPr>
              <w:t xml:space="preserve">Townsville Hospital and Health </w:t>
            </w:r>
          </w:p>
        </w:tc>
        <w:tc>
          <w:tcPr>
            <w:tcW w:w="2127" w:type="dxa"/>
          </w:tcPr>
          <w:p w14:paraId="66092DB4" w14:textId="77777777" w:rsidR="007405A4" w:rsidRPr="00026DE9" w:rsidRDefault="007405A4" w:rsidP="00D04923">
            <w:pPr>
              <w:pStyle w:val="BodyText"/>
              <w:spacing w:line="240" w:lineRule="auto"/>
              <w:rPr>
                <w:b/>
                <w:color w:val="003591" w:themeColor="text2"/>
                <w:lang w:val="en-US"/>
              </w:rPr>
            </w:pPr>
            <w:r>
              <w:rPr>
                <w:b/>
                <w:color w:val="003591" w:themeColor="text2"/>
                <w:lang w:val="en-US"/>
              </w:rPr>
              <w:t>Contact Name</w:t>
            </w:r>
            <w:r w:rsidRPr="00026DE9">
              <w:rPr>
                <w:b/>
                <w:color w:val="003591" w:themeColor="text2"/>
                <w:lang w:val="en-US"/>
              </w:rPr>
              <w:t>:</w:t>
            </w:r>
          </w:p>
        </w:tc>
        <w:tc>
          <w:tcPr>
            <w:tcW w:w="2409" w:type="dxa"/>
          </w:tcPr>
          <w:p w14:paraId="092B5166" w14:textId="32F0C9F0" w:rsidR="007405A4" w:rsidRPr="00C82A52" w:rsidRDefault="00377759" w:rsidP="00D04923">
            <w:pPr>
              <w:spacing w:before="120" w:after="120"/>
              <w:rPr>
                <w:szCs w:val="20"/>
              </w:rPr>
            </w:pPr>
            <w:r>
              <w:rPr>
                <w:szCs w:val="20"/>
              </w:rPr>
              <w:t>Luke Duffy</w:t>
            </w:r>
          </w:p>
        </w:tc>
      </w:tr>
      <w:tr w:rsidR="007405A4" w14:paraId="1BD596C5" w14:textId="77777777" w:rsidTr="00783013">
        <w:trPr>
          <w:trHeight w:val="486"/>
        </w:trPr>
        <w:tc>
          <w:tcPr>
            <w:tcW w:w="1696" w:type="dxa"/>
            <w:vMerge/>
          </w:tcPr>
          <w:p w14:paraId="37D3FFF8" w14:textId="77777777" w:rsidR="007405A4" w:rsidRPr="00026DE9" w:rsidRDefault="007405A4" w:rsidP="00D04923">
            <w:pPr>
              <w:pStyle w:val="BodyText"/>
              <w:spacing w:line="240" w:lineRule="auto"/>
              <w:rPr>
                <w:b/>
                <w:color w:val="003591" w:themeColor="text2"/>
                <w:lang w:val="en-US"/>
              </w:rPr>
            </w:pPr>
          </w:p>
        </w:tc>
        <w:tc>
          <w:tcPr>
            <w:tcW w:w="4111" w:type="dxa"/>
            <w:vMerge/>
          </w:tcPr>
          <w:p w14:paraId="5B0F9553" w14:textId="77777777" w:rsidR="007405A4" w:rsidRPr="009E2F07" w:rsidRDefault="007405A4" w:rsidP="00D04923">
            <w:pPr>
              <w:pStyle w:val="BodyText"/>
              <w:spacing w:line="240" w:lineRule="auto"/>
              <w:ind w:right="144"/>
              <w:rPr>
                <w:color w:val="auto"/>
              </w:rPr>
            </w:pPr>
          </w:p>
        </w:tc>
        <w:tc>
          <w:tcPr>
            <w:tcW w:w="2127" w:type="dxa"/>
          </w:tcPr>
          <w:p w14:paraId="7FE06EE2" w14:textId="77777777" w:rsidR="007405A4" w:rsidRDefault="007405A4" w:rsidP="00D04923">
            <w:pPr>
              <w:pStyle w:val="BodyText"/>
              <w:spacing w:line="240" w:lineRule="auto"/>
              <w:rPr>
                <w:b/>
                <w:color w:val="003591" w:themeColor="text2"/>
                <w:lang w:val="en-US"/>
              </w:rPr>
            </w:pPr>
            <w:r>
              <w:rPr>
                <w:b/>
                <w:color w:val="003591" w:themeColor="text2"/>
                <w:lang w:val="en-US"/>
              </w:rPr>
              <w:t>Contact Number:</w:t>
            </w:r>
          </w:p>
        </w:tc>
        <w:tc>
          <w:tcPr>
            <w:tcW w:w="2409" w:type="dxa"/>
          </w:tcPr>
          <w:p w14:paraId="600ADD38" w14:textId="04AF8F59" w:rsidR="007405A4" w:rsidRPr="00C82A52" w:rsidRDefault="007405A4" w:rsidP="00D04923">
            <w:pPr>
              <w:spacing w:before="120" w:after="120"/>
              <w:rPr>
                <w:szCs w:val="20"/>
              </w:rPr>
            </w:pPr>
            <w:r>
              <w:rPr>
                <w:szCs w:val="20"/>
              </w:rPr>
              <w:t xml:space="preserve">07 </w:t>
            </w:r>
            <w:r w:rsidR="00E26155">
              <w:rPr>
                <w:szCs w:val="20"/>
              </w:rPr>
              <w:t>4433</w:t>
            </w:r>
            <w:r w:rsidR="00B4443E">
              <w:rPr>
                <w:szCs w:val="20"/>
              </w:rPr>
              <w:t xml:space="preserve"> </w:t>
            </w:r>
            <w:r w:rsidR="00E26155">
              <w:rPr>
                <w:szCs w:val="20"/>
              </w:rPr>
              <w:t>9480</w:t>
            </w:r>
          </w:p>
        </w:tc>
      </w:tr>
      <w:tr w:rsidR="009E2F07" w14:paraId="039F65F4" w14:textId="77777777" w:rsidTr="00783013">
        <w:trPr>
          <w:trHeight w:val="486"/>
        </w:trPr>
        <w:tc>
          <w:tcPr>
            <w:tcW w:w="1696" w:type="dxa"/>
          </w:tcPr>
          <w:p w14:paraId="6C05CCD8"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Location:</w:t>
            </w:r>
          </w:p>
        </w:tc>
        <w:tc>
          <w:tcPr>
            <w:tcW w:w="4111" w:type="dxa"/>
          </w:tcPr>
          <w:p w14:paraId="35906D09" w14:textId="7EC7B807" w:rsidR="009E2F07" w:rsidRPr="009E2F07" w:rsidRDefault="00783013" w:rsidP="00D04923">
            <w:pPr>
              <w:pStyle w:val="BodyText"/>
              <w:spacing w:line="240" w:lineRule="auto"/>
              <w:ind w:right="144"/>
              <w:rPr>
                <w:color w:val="auto"/>
                <w:lang w:val="en-US"/>
              </w:rPr>
            </w:pPr>
            <w:r>
              <w:rPr>
                <w:color w:val="auto"/>
              </w:rPr>
              <w:t>Townsville</w:t>
            </w:r>
          </w:p>
        </w:tc>
        <w:tc>
          <w:tcPr>
            <w:tcW w:w="2127" w:type="dxa"/>
          </w:tcPr>
          <w:p w14:paraId="00B3C1C6"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C</w:t>
            </w:r>
            <w:r>
              <w:rPr>
                <w:b/>
                <w:color w:val="003591" w:themeColor="text2"/>
                <w:lang w:val="en-US"/>
              </w:rPr>
              <w:t>losing Date</w:t>
            </w:r>
            <w:r w:rsidRPr="00026DE9">
              <w:rPr>
                <w:b/>
                <w:color w:val="003591" w:themeColor="text2"/>
                <w:lang w:val="en-US"/>
              </w:rPr>
              <w:t>:</w:t>
            </w:r>
          </w:p>
        </w:tc>
        <w:tc>
          <w:tcPr>
            <w:tcW w:w="2409" w:type="dxa"/>
          </w:tcPr>
          <w:p w14:paraId="0B1D71B2" w14:textId="1BA0E41B" w:rsidR="009E2F07" w:rsidRPr="009E2F07" w:rsidRDefault="00783013" w:rsidP="00D04923">
            <w:pPr>
              <w:pStyle w:val="BodyText"/>
              <w:spacing w:line="240" w:lineRule="auto"/>
              <w:rPr>
                <w:color w:val="auto"/>
                <w:lang w:val="en-US"/>
              </w:rPr>
            </w:pPr>
            <w:r>
              <w:rPr>
                <w:color w:val="auto"/>
                <w:lang w:val="en-US"/>
              </w:rPr>
              <w:t>Thursday 23 May 2024</w:t>
            </w:r>
          </w:p>
        </w:tc>
      </w:tr>
    </w:tbl>
    <w:p w14:paraId="1516E7AB" w14:textId="6BFA9535" w:rsidR="00B30147" w:rsidRDefault="00B30147" w:rsidP="00D04923">
      <w:pPr>
        <w:pStyle w:val="BodyText"/>
        <w:spacing w:before="240" w:line="240" w:lineRule="auto"/>
        <w:rPr>
          <w:rFonts w:eastAsia="Times New Roman"/>
          <w:b/>
          <w:color w:val="003491"/>
          <w:sz w:val="24"/>
          <w:szCs w:val="24"/>
        </w:rPr>
      </w:pPr>
      <w:r w:rsidRPr="00A7453C">
        <w:rPr>
          <w:rFonts w:eastAsia="Times New Roman"/>
          <w:b/>
          <w:color w:val="003491"/>
          <w:sz w:val="24"/>
          <w:szCs w:val="24"/>
        </w:rPr>
        <w:t>The Opportunity</w:t>
      </w:r>
    </w:p>
    <w:p w14:paraId="2AC258C9" w14:textId="6F2AB3A5" w:rsidR="002259D3" w:rsidRPr="00EF765D" w:rsidRDefault="002259D3" w:rsidP="00783013">
      <w:pPr>
        <w:pStyle w:val="BodyText"/>
        <w:spacing w:before="240" w:line="240" w:lineRule="auto"/>
        <w:rPr>
          <w:szCs w:val="20"/>
        </w:rPr>
      </w:pPr>
      <w:r w:rsidRPr="00EF765D">
        <w:rPr>
          <w:szCs w:val="20"/>
        </w:rPr>
        <w:t xml:space="preserve">As a member of the </w:t>
      </w:r>
      <w:r w:rsidR="005850C8" w:rsidRPr="00EF765D">
        <w:rPr>
          <w:szCs w:val="20"/>
        </w:rPr>
        <w:t xml:space="preserve">Cultural Assessment </w:t>
      </w:r>
      <w:r w:rsidR="00783013">
        <w:rPr>
          <w:szCs w:val="20"/>
        </w:rPr>
        <w:t>and</w:t>
      </w:r>
      <w:r w:rsidR="005850C8" w:rsidRPr="00EF765D">
        <w:rPr>
          <w:szCs w:val="20"/>
        </w:rPr>
        <w:t xml:space="preserve"> Liaison Team (CALT), </w:t>
      </w:r>
      <w:r w:rsidR="00210C34">
        <w:rPr>
          <w:szCs w:val="20"/>
        </w:rPr>
        <w:t>Consultation Liaison and Specialist Services</w:t>
      </w:r>
      <w:r w:rsidR="00B543BA">
        <w:rPr>
          <w:szCs w:val="20"/>
        </w:rPr>
        <w:t xml:space="preserve"> Program Area </w:t>
      </w:r>
      <w:r w:rsidR="00B543BA" w:rsidRPr="00EF765D">
        <w:rPr>
          <w:szCs w:val="20"/>
        </w:rPr>
        <w:t>you</w:t>
      </w:r>
      <w:r w:rsidRPr="00EF765D">
        <w:rPr>
          <w:szCs w:val="20"/>
        </w:rPr>
        <w:t xml:space="preserve"> will participate in and contribute to the delivery of a culturally sensitive and appropriate mental health care service to Aboriginal and Torres Strait Islander clients who access </w:t>
      </w:r>
      <w:r w:rsidR="00B543BA">
        <w:rPr>
          <w:szCs w:val="20"/>
        </w:rPr>
        <w:t xml:space="preserve">the </w:t>
      </w:r>
      <w:bookmarkStart w:id="2" w:name="_Hlk536111049"/>
      <w:bookmarkStart w:id="3" w:name="_Hlk535937867"/>
      <w:r w:rsidR="00F52A7A">
        <w:rPr>
          <w:szCs w:val="20"/>
        </w:rPr>
        <w:t xml:space="preserve">Community </w:t>
      </w:r>
      <w:r w:rsidR="00210C34">
        <w:rPr>
          <w:szCs w:val="20"/>
        </w:rPr>
        <w:t>Forensic Mental Health Service</w:t>
      </w:r>
      <w:bookmarkEnd w:id="2"/>
      <w:r w:rsidR="00210C34">
        <w:rPr>
          <w:szCs w:val="20"/>
        </w:rPr>
        <w:t>.</w:t>
      </w:r>
    </w:p>
    <w:bookmarkEnd w:id="3"/>
    <w:p w14:paraId="7CD4E80D" w14:textId="77777777" w:rsidR="00026DE9" w:rsidRPr="00D04923" w:rsidRDefault="00026DE9" w:rsidP="00D04923">
      <w:pPr>
        <w:pStyle w:val="BodyText"/>
        <w:spacing w:before="240" w:line="240" w:lineRule="auto"/>
        <w:rPr>
          <w:rFonts w:eastAsia="Times New Roman"/>
          <w:b/>
          <w:color w:val="003491"/>
          <w:sz w:val="24"/>
          <w:szCs w:val="24"/>
        </w:rPr>
      </w:pPr>
      <w:r w:rsidRPr="00D04923">
        <w:rPr>
          <w:rFonts w:eastAsia="Times New Roman"/>
          <w:b/>
          <w:color w:val="003491"/>
          <w:sz w:val="24"/>
          <w:szCs w:val="24"/>
        </w:rPr>
        <w:t>Reporting line, staffing, and budget responsibilities</w:t>
      </w:r>
      <w:bookmarkStart w:id="4" w:name="Text22"/>
    </w:p>
    <w:p w14:paraId="0ED738CB" w14:textId="77777777" w:rsidR="009D5317" w:rsidRPr="00EF765D" w:rsidRDefault="009D5317" w:rsidP="00783013">
      <w:pPr>
        <w:numPr>
          <w:ilvl w:val="0"/>
          <w:numId w:val="14"/>
        </w:numPr>
        <w:spacing w:before="120" w:after="120"/>
        <w:rPr>
          <w:rFonts w:cs="Arial"/>
          <w:szCs w:val="20"/>
        </w:rPr>
      </w:pPr>
      <w:bookmarkStart w:id="5" w:name="_Hlk536098279"/>
      <w:bookmarkEnd w:id="4"/>
      <w:r w:rsidRPr="00EF765D">
        <w:rPr>
          <w:rFonts w:cs="Arial"/>
          <w:szCs w:val="20"/>
        </w:rPr>
        <w:t xml:space="preserve">This position reports operationally to the Team Leader CALT, </w:t>
      </w:r>
      <w:r w:rsidR="00210C34" w:rsidRPr="00210C34">
        <w:rPr>
          <w:rFonts w:cs="Arial"/>
          <w:szCs w:val="20"/>
        </w:rPr>
        <w:t xml:space="preserve">Consultation Liaison and Specialist Services Program Area </w:t>
      </w:r>
      <w:r w:rsidRPr="00EF765D">
        <w:rPr>
          <w:rFonts w:cs="Arial"/>
          <w:szCs w:val="20"/>
        </w:rPr>
        <w:t xml:space="preserve">and is accountable for the key responsibilities outlined below. </w:t>
      </w:r>
    </w:p>
    <w:p w14:paraId="76177746" w14:textId="77777777" w:rsidR="00783013" w:rsidRPr="00EF765D" w:rsidRDefault="00783013" w:rsidP="00783013">
      <w:pPr>
        <w:numPr>
          <w:ilvl w:val="0"/>
          <w:numId w:val="14"/>
        </w:numPr>
        <w:spacing w:before="120" w:after="120"/>
        <w:rPr>
          <w:rFonts w:cs="Arial"/>
          <w:szCs w:val="20"/>
        </w:rPr>
      </w:pPr>
      <w:bookmarkStart w:id="6" w:name="_Hlk535916414"/>
      <w:bookmarkStart w:id="7" w:name="_Hlk535916312"/>
      <w:r>
        <w:rPr>
          <w:rFonts w:cs="Arial"/>
          <w:szCs w:val="20"/>
        </w:rPr>
        <w:t xml:space="preserve">The position reports professionally to a Senior Health Worker within the Cultural Assessment &amp; Liaison Team. </w:t>
      </w:r>
    </w:p>
    <w:bookmarkEnd w:id="6"/>
    <w:p w14:paraId="71AA7B91" w14:textId="77777777" w:rsidR="009E2F07" w:rsidRPr="00B543BA" w:rsidRDefault="009D5317" w:rsidP="00783013">
      <w:pPr>
        <w:numPr>
          <w:ilvl w:val="0"/>
          <w:numId w:val="14"/>
        </w:numPr>
        <w:spacing w:before="120" w:after="120"/>
        <w:rPr>
          <w:rFonts w:cs="Arial"/>
          <w:szCs w:val="20"/>
        </w:rPr>
      </w:pPr>
      <w:r w:rsidRPr="00B543BA">
        <w:rPr>
          <w:rFonts w:cs="Arial"/>
          <w:szCs w:val="20"/>
        </w:rPr>
        <w:t>The position liaises closely with the Team Leader</w:t>
      </w:r>
      <w:r w:rsidR="00F921F8">
        <w:rPr>
          <w:rFonts w:cs="Arial"/>
          <w:szCs w:val="20"/>
        </w:rPr>
        <w:t>,</w:t>
      </w:r>
      <w:r w:rsidRPr="00B543BA">
        <w:rPr>
          <w:rFonts w:cs="Arial"/>
          <w:szCs w:val="20"/>
        </w:rPr>
        <w:t xml:space="preserve"> </w:t>
      </w:r>
      <w:r w:rsidR="008D4A1F">
        <w:rPr>
          <w:rFonts w:cs="Arial"/>
          <w:szCs w:val="20"/>
        </w:rPr>
        <w:t xml:space="preserve">Community </w:t>
      </w:r>
      <w:r w:rsidR="00210C34">
        <w:rPr>
          <w:rFonts w:cs="Arial"/>
          <w:szCs w:val="20"/>
        </w:rPr>
        <w:t>Forensic Mental Health Service</w:t>
      </w:r>
      <w:r w:rsidR="00210C34" w:rsidRPr="00210C34">
        <w:rPr>
          <w:rFonts w:cs="Arial"/>
          <w:szCs w:val="20"/>
        </w:rPr>
        <w:t xml:space="preserve"> Area </w:t>
      </w:r>
      <w:r w:rsidRPr="00B543BA">
        <w:rPr>
          <w:rFonts w:cs="Arial"/>
          <w:szCs w:val="20"/>
        </w:rPr>
        <w:t>to provide cultural support in clinical practice</w:t>
      </w:r>
      <w:bookmarkEnd w:id="7"/>
      <w:r w:rsidRPr="00B543BA">
        <w:rPr>
          <w:rFonts w:cs="Arial"/>
          <w:szCs w:val="20"/>
        </w:rPr>
        <w:t xml:space="preserve">. </w:t>
      </w:r>
    </w:p>
    <w:bookmarkEnd w:id="5"/>
    <w:p w14:paraId="7B2C3B48" w14:textId="77777777" w:rsidR="009E2F07" w:rsidRDefault="00382B6C" w:rsidP="00D04923">
      <w:pPr>
        <w:pStyle w:val="BodyText"/>
        <w:spacing w:before="240" w:line="240" w:lineRule="auto"/>
        <w:rPr>
          <w:rFonts w:eastAsia="Times New Roman"/>
          <w:b/>
          <w:color w:val="003491"/>
          <w:sz w:val="24"/>
          <w:szCs w:val="24"/>
        </w:rPr>
      </w:pPr>
      <w:r w:rsidRPr="009E2F07">
        <w:rPr>
          <w:rFonts w:eastAsia="Times New Roman"/>
          <w:b/>
          <w:color w:val="003491"/>
          <w:sz w:val="24"/>
          <w:szCs w:val="24"/>
        </w:rPr>
        <w:t>The role</w:t>
      </w:r>
      <w:bookmarkStart w:id="8" w:name="Text12"/>
    </w:p>
    <w:p w14:paraId="6AEB4379" w14:textId="77777777" w:rsidR="00382B6C" w:rsidRPr="009E2F07" w:rsidRDefault="00AA751D" w:rsidP="00D04923">
      <w:pPr>
        <w:spacing w:before="240" w:after="120"/>
        <w:rPr>
          <w:rFonts w:cs="Arial"/>
          <w:szCs w:val="20"/>
        </w:rPr>
      </w:pPr>
      <w:r w:rsidRPr="009E2F07">
        <w:rPr>
          <w:i/>
          <w:color w:val="00A1DE"/>
          <w:szCs w:val="20"/>
        </w:rPr>
        <w:t>Responsibilities:</w:t>
      </w:r>
    </w:p>
    <w:bookmarkEnd w:id="8"/>
    <w:p w14:paraId="5E885EC8" w14:textId="671388FB" w:rsidR="00210C34" w:rsidRDefault="009D5317" w:rsidP="00783013">
      <w:pPr>
        <w:numPr>
          <w:ilvl w:val="0"/>
          <w:numId w:val="14"/>
        </w:numPr>
        <w:spacing w:before="120" w:after="120"/>
        <w:rPr>
          <w:lang w:eastAsia="en-AU"/>
        </w:rPr>
      </w:pPr>
      <w:r w:rsidRPr="00044E20">
        <w:rPr>
          <w:lang w:eastAsia="en-AU"/>
        </w:rPr>
        <w:t xml:space="preserve">Provide a high level of culturally appropriate guidance and assistance in the assessment and treatment planning for Aboriginal </w:t>
      </w:r>
      <w:r w:rsidR="00783013">
        <w:rPr>
          <w:lang w:eastAsia="en-AU"/>
        </w:rPr>
        <w:t>and</w:t>
      </w:r>
      <w:r w:rsidRPr="00044E20">
        <w:rPr>
          <w:lang w:eastAsia="en-AU"/>
        </w:rPr>
        <w:t xml:space="preserve"> Torres Strait Islander people receiving care from the</w:t>
      </w:r>
      <w:r w:rsidR="008D4A1F">
        <w:rPr>
          <w:lang w:eastAsia="en-AU"/>
        </w:rPr>
        <w:t xml:space="preserve"> </w:t>
      </w:r>
      <w:r w:rsidR="00F6203F">
        <w:rPr>
          <w:lang w:eastAsia="en-AU"/>
        </w:rPr>
        <w:t xml:space="preserve">Community </w:t>
      </w:r>
      <w:r w:rsidR="00F6203F" w:rsidRPr="00044E20">
        <w:rPr>
          <w:lang w:eastAsia="en-AU"/>
        </w:rPr>
        <w:t>Forensic</w:t>
      </w:r>
      <w:r w:rsidR="00210C34" w:rsidRPr="00210C34">
        <w:rPr>
          <w:lang w:eastAsia="en-AU"/>
        </w:rPr>
        <w:t xml:space="preserve"> Mental Health Service</w:t>
      </w:r>
      <w:r w:rsidR="00783013">
        <w:rPr>
          <w:lang w:eastAsia="en-AU"/>
        </w:rPr>
        <w:t>.</w:t>
      </w:r>
    </w:p>
    <w:p w14:paraId="30A9192A" w14:textId="737AFD4A" w:rsidR="009D5317" w:rsidRPr="00044E20" w:rsidRDefault="009D5317" w:rsidP="00783013">
      <w:pPr>
        <w:numPr>
          <w:ilvl w:val="0"/>
          <w:numId w:val="14"/>
        </w:numPr>
        <w:spacing w:before="120" w:after="120"/>
        <w:rPr>
          <w:lang w:eastAsia="en-AU"/>
        </w:rPr>
      </w:pPr>
      <w:r w:rsidRPr="00044E20">
        <w:rPr>
          <w:lang w:eastAsia="en-AU"/>
        </w:rPr>
        <w:t xml:space="preserve">As required, provide a high level of culturally appropriate guidance and assistance in the assessment and treatment planning for Aboriginal </w:t>
      </w:r>
      <w:r w:rsidR="00783013">
        <w:rPr>
          <w:lang w:eastAsia="en-AU"/>
        </w:rPr>
        <w:t>and</w:t>
      </w:r>
      <w:r w:rsidRPr="00044E20">
        <w:rPr>
          <w:lang w:eastAsia="en-AU"/>
        </w:rPr>
        <w:t xml:space="preserve"> Torres Strait Islander people receiving care from other Mental Health Service Group </w:t>
      </w:r>
      <w:r w:rsidR="00044E20" w:rsidRPr="00044E20">
        <w:rPr>
          <w:lang w:eastAsia="en-AU"/>
        </w:rPr>
        <w:t>Clinical</w:t>
      </w:r>
      <w:r w:rsidRPr="00044E20">
        <w:rPr>
          <w:lang w:eastAsia="en-AU"/>
        </w:rPr>
        <w:t xml:space="preserve"> Teams</w:t>
      </w:r>
      <w:r w:rsidR="00783013">
        <w:rPr>
          <w:lang w:eastAsia="en-AU"/>
        </w:rPr>
        <w:t>.</w:t>
      </w:r>
      <w:r w:rsidRPr="00044E20">
        <w:rPr>
          <w:lang w:eastAsia="en-AU"/>
        </w:rPr>
        <w:t xml:space="preserve"> </w:t>
      </w:r>
    </w:p>
    <w:p w14:paraId="6237396C" w14:textId="5F6EB82B" w:rsidR="009D5317" w:rsidRPr="00044E20" w:rsidRDefault="009D5317" w:rsidP="00783013">
      <w:pPr>
        <w:numPr>
          <w:ilvl w:val="0"/>
          <w:numId w:val="14"/>
        </w:numPr>
        <w:spacing w:before="120" w:after="120"/>
        <w:rPr>
          <w:lang w:eastAsia="en-AU"/>
        </w:rPr>
      </w:pPr>
      <w:r w:rsidRPr="00044E20">
        <w:rPr>
          <w:lang w:eastAsia="en-AU"/>
        </w:rPr>
        <w:t xml:space="preserve">Provide cultural support, guidance and advocacy to the Aboriginal </w:t>
      </w:r>
      <w:r w:rsidR="00783013">
        <w:rPr>
          <w:lang w:eastAsia="en-AU"/>
        </w:rPr>
        <w:t>and</w:t>
      </w:r>
      <w:r w:rsidRPr="00044E20">
        <w:rPr>
          <w:lang w:eastAsia="en-AU"/>
        </w:rPr>
        <w:t xml:space="preserve"> Torres Strait Islander consumers/families/carers and other key stakeholders who may be involved with the person’s care.</w:t>
      </w:r>
    </w:p>
    <w:p w14:paraId="7BA2C3EA" w14:textId="77777777" w:rsidR="009D5317" w:rsidRPr="00044E20" w:rsidRDefault="009D5317" w:rsidP="00783013">
      <w:pPr>
        <w:numPr>
          <w:ilvl w:val="0"/>
          <w:numId w:val="14"/>
        </w:numPr>
        <w:spacing w:before="120" w:after="120"/>
        <w:rPr>
          <w:lang w:eastAsia="en-AU"/>
        </w:rPr>
      </w:pPr>
      <w:r w:rsidRPr="00044E20">
        <w:rPr>
          <w:lang w:eastAsia="en-AU"/>
        </w:rPr>
        <w:t xml:space="preserve">Contribute toward and participate in the establishment and maintenance of communication networks between the </w:t>
      </w:r>
      <w:r w:rsidR="008D4A1F">
        <w:rPr>
          <w:lang w:eastAsia="en-AU"/>
        </w:rPr>
        <w:t xml:space="preserve">Community </w:t>
      </w:r>
      <w:r w:rsidR="00210C34" w:rsidRPr="00210C34">
        <w:rPr>
          <w:lang w:eastAsia="en-AU"/>
        </w:rPr>
        <w:t xml:space="preserve">Forensic Mental Health Service </w:t>
      </w:r>
      <w:r w:rsidRPr="00044E20">
        <w:rPr>
          <w:lang w:eastAsia="en-AU"/>
        </w:rPr>
        <w:t>and relevant Aboriginal and Torres Strait Islander community organisations and other key stakeholders.</w:t>
      </w:r>
    </w:p>
    <w:p w14:paraId="2E42E67D" w14:textId="5054069A" w:rsidR="00D33AF5" w:rsidRPr="00E14C58" w:rsidRDefault="00E14C58" w:rsidP="00783013">
      <w:pPr>
        <w:numPr>
          <w:ilvl w:val="0"/>
          <w:numId w:val="14"/>
        </w:numPr>
        <w:spacing w:before="120" w:after="120"/>
        <w:rPr>
          <w:lang w:eastAsia="en-AU"/>
        </w:rPr>
      </w:pPr>
      <w:r w:rsidRPr="00E14C58">
        <w:rPr>
          <w:lang w:eastAsia="en-AU"/>
        </w:rPr>
        <w:lastRenderedPageBreak/>
        <w:t>Participate</w:t>
      </w:r>
      <w:r w:rsidR="00D33AF5" w:rsidRPr="00E14C58">
        <w:rPr>
          <w:lang w:eastAsia="en-AU"/>
        </w:rPr>
        <w:t xml:space="preserve"> in the provision of culturally specific education across the MHSG as required</w:t>
      </w:r>
      <w:r w:rsidR="00783013">
        <w:rPr>
          <w:lang w:eastAsia="en-AU"/>
        </w:rPr>
        <w:t>.</w:t>
      </w:r>
      <w:r w:rsidR="00D33AF5" w:rsidRPr="00E14C58">
        <w:rPr>
          <w:lang w:eastAsia="en-AU"/>
        </w:rPr>
        <w:t xml:space="preserve"> </w:t>
      </w:r>
    </w:p>
    <w:p w14:paraId="57911443" w14:textId="428E3290" w:rsidR="00D33AF5" w:rsidRPr="00E14C58" w:rsidRDefault="00D33AF5" w:rsidP="00783013">
      <w:pPr>
        <w:numPr>
          <w:ilvl w:val="0"/>
          <w:numId w:val="14"/>
        </w:numPr>
        <w:spacing w:before="120" w:after="120"/>
        <w:rPr>
          <w:lang w:eastAsia="en-AU"/>
        </w:rPr>
      </w:pPr>
      <w:r w:rsidRPr="00E14C58">
        <w:rPr>
          <w:lang w:eastAsia="en-AU"/>
        </w:rPr>
        <w:t>Provide cultural supervision to other staff across the MHSG as required</w:t>
      </w:r>
      <w:r w:rsidR="00783013">
        <w:rPr>
          <w:lang w:eastAsia="en-AU"/>
        </w:rPr>
        <w:t>.</w:t>
      </w:r>
    </w:p>
    <w:p w14:paraId="73C339C9" w14:textId="77777777" w:rsidR="00AA751D" w:rsidRPr="00D04923" w:rsidRDefault="00AA751D" w:rsidP="00D04923">
      <w:pPr>
        <w:spacing w:before="240" w:after="120"/>
        <w:rPr>
          <w:i/>
          <w:color w:val="00A1DE"/>
          <w:szCs w:val="20"/>
        </w:rPr>
      </w:pPr>
      <w:r>
        <w:rPr>
          <w:i/>
          <w:color w:val="00A1DE"/>
          <w:szCs w:val="20"/>
        </w:rPr>
        <w:t>Additional:</w:t>
      </w:r>
    </w:p>
    <w:p w14:paraId="238CBFFE" w14:textId="4F19D0C9" w:rsidR="00AA751D" w:rsidRPr="00AA751D" w:rsidRDefault="00AA751D" w:rsidP="00783013">
      <w:pPr>
        <w:numPr>
          <w:ilvl w:val="0"/>
          <w:numId w:val="14"/>
        </w:numPr>
        <w:spacing w:before="120" w:after="120"/>
        <w:rPr>
          <w:lang w:eastAsia="en-AU"/>
        </w:rPr>
      </w:pPr>
      <w:r w:rsidRPr="00AA751D">
        <w:rPr>
          <w:lang w:eastAsia="en-AU"/>
        </w:rPr>
        <w:t xml:space="preserve">Fulfil the responsibilities of this role primarily in accordance with the Townsville Hospital and Health Service (HHS) core values, as outlined below, and in accordance with the </w:t>
      </w:r>
      <w:hyperlink r:id="rId7" w:history="1">
        <w:r w:rsidR="004450FE" w:rsidRPr="00CC4416">
          <w:rPr>
            <w:rStyle w:val="Hyperlink"/>
          </w:rPr>
          <w:t>values outlined for the public service</w:t>
        </w:r>
      </w:hyperlink>
      <w:r w:rsidR="004450FE" w:rsidRPr="00AA751D">
        <w:rPr>
          <w:lang w:eastAsia="en-AU"/>
        </w:rPr>
        <w:t xml:space="preserve"> with the Queensland Government.</w:t>
      </w:r>
    </w:p>
    <w:p w14:paraId="69AE435F" w14:textId="77777777" w:rsidR="00AA751D" w:rsidRPr="00AA751D" w:rsidRDefault="00AA751D" w:rsidP="00783013">
      <w:pPr>
        <w:numPr>
          <w:ilvl w:val="0"/>
          <w:numId w:val="14"/>
        </w:numPr>
        <w:spacing w:before="120" w:after="120"/>
        <w:rPr>
          <w:lang w:eastAsia="en-AU"/>
        </w:rPr>
      </w:pPr>
      <w:r w:rsidRPr="00AA751D">
        <w:rPr>
          <w:lang w:eastAsia="en-AU"/>
        </w:rPr>
        <w:t>Ensure that service standards, safety and quality are maintained through adherence to defined service quality standards and relevant occupational health and safety policies, procedures and work practices.</w:t>
      </w:r>
    </w:p>
    <w:p w14:paraId="187EBBDC" w14:textId="6F10C0A0" w:rsidR="00D04923" w:rsidRPr="00E14C58" w:rsidRDefault="00AA751D" w:rsidP="00606657">
      <w:pPr>
        <w:numPr>
          <w:ilvl w:val="0"/>
          <w:numId w:val="14"/>
        </w:numPr>
        <w:spacing w:before="120" w:after="120"/>
        <w:rPr>
          <w:lang w:eastAsia="en-AU"/>
        </w:rPr>
      </w:pPr>
      <w:r w:rsidRPr="00AA751D">
        <w:rPr>
          <w:lang w:eastAsia="en-AU"/>
        </w:rPr>
        <w:t>Some roles within Queensland Health are designated as Vaccination Preventable Disease (VPD) risk roles.</w:t>
      </w:r>
      <w:r w:rsidR="00783013">
        <w:rPr>
          <w:lang w:eastAsia="en-AU"/>
        </w:rPr>
        <w:t xml:space="preserve">  </w:t>
      </w:r>
      <w:r w:rsidRPr="00783013">
        <w:rPr>
          <w:b/>
          <w:lang w:eastAsia="en-AU"/>
        </w:rPr>
        <w:t>This is a VPD risk role.</w:t>
      </w:r>
      <w:r w:rsidRPr="00AA751D">
        <w:rPr>
          <w:lang w:eastAsia="en-AU"/>
        </w:rPr>
        <w:t xml:space="preserve"> </w:t>
      </w:r>
    </w:p>
    <w:p w14:paraId="50F9AACE" w14:textId="77777777" w:rsidR="009E2F07" w:rsidRPr="00D04923" w:rsidRDefault="009E2F07" w:rsidP="00D04923">
      <w:pPr>
        <w:pStyle w:val="BodyText"/>
        <w:spacing w:before="240" w:line="240" w:lineRule="auto"/>
        <w:rPr>
          <w:rFonts w:eastAsia="Times New Roman"/>
          <w:b/>
          <w:color w:val="003491"/>
          <w:sz w:val="24"/>
          <w:szCs w:val="24"/>
        </w:rPr>
      </w:pPr>
      <w:r w:rsidRPr="00D04923">
        <w:rPr>
          <w:rFonts w:eastAsia="Times New Roman"/>
          <w:b/>
          <w:color w:val="003491"/>
          <w:sz w:val="24"/>
          <w:szCs w:val="24"/>
        </w:rPr>
        <w:t xml:space="preserve">Work Health and Safety </w:t>
      </w:r>
    </w:p>
    <w:p w14:paraId="151A9068" w14:textId="77777777" w:rsidR="009E2F07" w:rsidRPr="002B5E06" w:rsidRDefault="009E2F07" w:rsidP="00D04923">
      <w:pPr>
        <w:spacing w:before="120" w:after="120"/>
        <w:rPr>
          <w:szCs w:val="20"/>
        </w:rPr>
      </w:pPr>
      <w:r w:rsidRPr="002B5E06">
        <w:rPr>
          <w:szCs w:val="20"/>
        </w:rPr>
        <w:t xml:space="preserve">Townsville HHS is committed to providing a safe workplace for all employees. This commitment includes a dedicated </w:t>
      </w:r>
      <w:r w:rsidRPr="006A3087">
        <w:rPr>
          <w:i/>
          <w:szCs w:val="20"/>
        </w:rPr>
        <w:t>People Focussed Safety</w:t>
      </w:r>
      <w:r w:rsidRPr="002B5E06">
        <w:rPr>
          <w:szCs w:val="20"/>
        </w:rPr>
        <w:t xml:space="preserve"> culture. </w:t>
      </w:r>
    </w:p>
    <w:p w14:paraId="3722AB04" w14:textId="77777777" w:rsidR="009E2F07" w:rsidRPr="002B5E06" w:rsidRDefault="009E2F07" w:rsidP="00D04923">
      <w:pPr>
        <w:spacing w:before="120" w:after="120"/>
        <w:rPr>
          <w:szCs w:val="20"/>
        </w:rPr>
      </w:pPr>
      <w:r w:rsidRPr="002B5E06">
        <w:rPr>
          <w:szCs w:val="20"/>
        </w:rPr>
        <w:t xml:space="preserve">A </w:t>
      </w:r>
      <w:r w:rsidRPr="006A3087">
        <w:rPr>
          <w:i/>
          <w:szCs w:val="20"/>
        </w:rPr>
        <w:t>People Focussed Safety</w:t>
      </w:r>
      <w:r w:rsidRPr="002B5E06">
        <w:rPr>
          <w:szCs w:val="20"/>
        </w:rPr>
        <w:t xml:space="preserve"> culture commits to the health, safety and wellbeing of staff, volunteers and other persons, through the provision of a dynamic and comprehensive Health and Safety Management System (HSMS). The HSMS provides for proactive safety initiatives, early injury management practices with a strong focus on a safe and durable return to work. </w:t>
      </w:r>
    </w:p>
    <w:p w14:paraId="48078BFF" w14:textId="77777777" w:rsidR="009E2F07" w:rsidRPr="002B5E06" w:rsidRDefault="009E2F07" w:rsidP="00D04923">
      <w:pPr>
        <w:spacing w:before="120" w:after="120"/>
        <w:rPr>
          <w:szCs w:val="20"/>
        </w:rPr>
      </w:pPr>
      <w:r w:rsidRPr="002B5E06">
        <w:rPr>
          <w:szCs w:val="20"/>
        </w:rPr>
        <w:t xml:space="preserve">The provision of a Health and Safety environment within Townsville </w:t>
      </w:r>
      <w:r>
        <w:rPr>
          <w:szCs w:val="20"/>
        </w:rPr>
        <w:t>HHS</w:t>
      </w:r>
      <w:r w:rsidRPr="002B5E06">
        <w:rPr>
          <w:szCs w:val="20"/>
        </w:rPr>
        <w:t xml:space="preserve"> is everyone’s responsibility.</w:t>
      </w:r>
    </w:p>
    <w:p w14:paraId="6492A3C8" w14:textId="77777777" w:rsidR="009E2F07" w:rsidRPr="00D04923" w:rsidRDefault="009E2F07" w:rsidP="00D04923">
      <w:pPr>
        <w:pStyle w:val="BodyText"/>
        <w:spacing w:before="240" w:line="240" w:lineRule="auto"/>
        <w:rPr>
          <w:rFonts w:eastAsia="Times New Roman"/>
          <w:b/>
          <w:color w:val="003491"/>
          <w:sz w:val="24"/>
          <w:szCs w:val="24"/>
        </w:rPr>
      </w:pPr>
      <w:r w:rsidRPr="00D04923">
        <w:rPr>
          <w:rFonts w:eastAsia="Times New Roman"/>
          <w:b/>
          <w:color w:val="003491"/>
          <w:sz w:val="24"/>
          <w:szCs w:val="24"/>
        </w:rPr>
        <w:t>Safety and Quality</w:t>
      </w:r>
    </w:p>
    <w:p w14:paraId="655D5674" w14:textId="77777777" w:rsidR="004450FE" w:rsidRDefault="004450FE" w:rsidP="00D04923">
      <w:pPr>
        <w:autoSpaceDE w:val="0"/>
        <w:autoSpaceDN w:val="0"/>
        <w:adjustRightInd w:val="0"/>
        <w:spacing w:before="120" w:after="120"/>
        <w:rPr>
          <w:i/>
          <w:iCs/>
        </w:rPr>
      </w:pPr>
      <w:r>
        <w:t xml:space="preserve">Relevant to the position, participate in the ongoing education, implementation, monitoring and evaluation of safety and quality initiatives set by </w:t>
      </w:r>
      <w:hyperlink r:id="rId8" w:history="1">
        <w:r>
          <w:rPr>
            <w:rStyle w:val="Hyperlink"/>
            <w:i/>
            <w:iCs/>
          </w:rPr>
          <w:t>The Australian Commission on Safety and Quality in Health Care</w:t>
        </w:r>
      </w:hyperlink>
      <w:r>
        <w:t xml:space="preserve"> to achieve a safe high-quality and sustainable health system, including compliance with the </w:t>
      </w:r>
      <w:r>
        <w:rPr>
          <w:i/>
          <w:iCs/>
        </w:rPr>
        <w:t xml:space="preserve">National Safety and Quality Health Services Standards. </w:t>
      </w:r>
    </w:p>
    <w:p w14:paraId="7196FCAC" w14:textId="77777777" w:rsidR="004450FE" w:rsidRDefault="004450FE" w:rsidP="004450FE">
      <w:pPr>
        <w:autoSpaceDE w:val="0"/>
        <w:autoSpaceDN w:val="0"/>
        <w:adjustRightInd w:val="0"/>
        <w:spacing w:before="120" w:after="120"/>
        <w:rPr>
          <w:b/>
          <w:i/>
          <w:szCs w:val="20"/>
        </w:rPr>
      </w:pPr>
      <w:r w:rsidRPr="002B5E06">
        <w:rPr>
          <w:szCs w:val="20"/>
        </w:rPr>
        <w:t xml:space="preserve">For more information in regards to Work Health and Safety Accountabilities within the Townsville </w:t>
      </w:r>
      <w:r>
        <w:rPr>
          <w:szCs w:val="20"/>
        </w:rPr>
        <w:t>HHS</w:t>
      </w:r>
      <w:r w:rsidRPr="002B5E06">
        <w:rPr>
          <w:szCs w:val="20"/>
        </w:rPr>
        <w:t xml:space="preserve"> please review </w:t>
      </w:r>
      <w:hyperlink r:id="rId9" w:history="1">
        <w:r w:rsidRPr="00CC4416">
          <w:rPr>
            <w:rStyle w:val="Hyperlink"/>
            <w:i/>
            <w:iCs/>
          </w:rPr>
          <w:t>Workplace Health and Safety Act 2011</w:t>
        </w:r>
      </w:hyperlink>
      <w:r w:rsidRPr="00CC4416">
        <w:rPr>
          <w:rStyle w:val="Hyperlink"/>
          <w:i/>
          <w:iCs/>
        </w:rPr>
        <w:t xml:space="preserve"> </w:t>
      </w:r>
      <w:r w:rsidRPr="005811D1">
        <w:rPr>
          <w:rStyle w:val="Hyperlink"/>
          <w:i/>
          <w:color w:val="000000"/>
          <w:szCs w:val="20"/>
          <w:u w:val="none"/>
        </w:rPr>
        <w:t xml:space="preserve">- </w:t>
      </w:r>
      <w:r w:rsidRPr="002B5E06">
        <w:rPr>
          <w:b/>
          <w:i/>
          <w:szCs w:val="20"/>
        </w:rPr>
        <w:t>Part 2</w:t>
      </w:r>
      <w:r>
        <w:rPr>
          <w:b/>
          <w:i/>
          <w:szCs w:val="20"/>
        </w:rPr>
        <w:t>,</w:t>
      </w:r>
      <w:r w:rsidRPr="002B5E06">
        <w:rPr>
          <w:b/>
          <w:i/>
          <w:szCs w:val="20"/>
        </w:rPr>
        <w:t xml:space="preserve"> Health and Safety Duties.</w:t>
      </w:r>
      <w:r>
        <w:rPr>
          <w:b/>
          <w:i/>
          <w:szCs w:val="20"/>
        </w:rPr>
        <w:t xml:space="preserve"> </w:t>
      </w:r>
    </w:p>
    <w:p w14:paraId="44783FEF" w14:textId="77777777" w:rsidR="00044E20" w:rsidRPr="00044E20" w:rsidRDefault="00B23013" w:rsidP="00044E20">
      <w:pPr>
        <w:pStyle w:val="BodyText"/>
        <w:spacing w:before="240" w:line="240" w:lineRule="auto"/>
        <w:rPr>
          <w:rFonts w:eastAsia="Times New Roman"/>
          <w:b/>
          <w:color w:val="003491"/>
          <w:sz w:val="24"/>
          <w:szCs w:val="24"/>
        </w:rPr>
      </w:pPr>
      <w:r w:rsidRPr="00D04923">
        <w:rPr>
          <w:rFonts w:eastAsia="Times New Roman"/>
          <w:b/>
          <w:color w:val="003491"/>
          <w:sz w:val="24"/>
          <w:szCs w:val="24"/>
        </w:rPr>
        <w:t>Mandatory qualifications/ professional registration/ other requirements</w:t>
      </w:r>
    </w:p>
    <w:p w14:paraId="28A014C3" w14:textId="77777777" w:rsidR="00783013" w:rsidRPr="00141388" w:rsidRDefault="00783013" w:rsidP="00783013">
      <w:pPr>
        <w:numPr>
          <w:ilvl w:val="0"/>
          <w:numId w:val="14"/>
        </w:numPr>
        <w:spacing w:before="120" w:after="120"/>
        <w:rPr>
          <w:rFonts w:cs="Arial"/>
          <w:b/>
          <w:bCs/>
          <w:color w:val="000000"/>
          <w:szCs w:val="20"/>
        </w:rPr>
      </w:pPr>
      <w:r w:rsidRPr="00141388">
        <w:rPr>
          <w:rFonts w:cs="Arial"/>
          <w:b/>
          <w:bCs/>
          <w:color w:val="000000"/>
          <w:szCs w:val="20"/>
        </w:rPr>
        <w:t>Under s25 of the Anti-Discrimination Act 1991, there is a genuine occupational requirement for the incumbent to be Indigenous to the Aboriginal or Torres Strait Islander Community.</w:t>
      </w:r>
    </w:p>
    <w:p w14:paraId="1DF8574A" w14:textId="77777777" w:rsidR="00654DE1" w:rsidRDefault="00654DE1" w:rsidP="00654DE1">
      <w:pPr>
        <w:numPr>
          <w:ilvl w:val="0"/>
          <w:numId w:val="14"/>
        </w:numPr>
        <w:spacing w:before="120" w:after="120"/>
        <w:rPr>
          <w:rFonts w:cs="Arial"/>
          <w:color w:val="000000"/>
          <w:szCs w:val="20"/>
        </w:rPr>
      </w:pPr>
      <w:r w:rsidRPr="00C27479">
        <w:rPr>
          <w:rFonts w:cs="Arial"/>
          <w:color w:val="000000"/>
          <w:szCs w:val="20"/>
        </w:rPr>
        <w:t>Appointment, and future increment progression, between pay</w:t>
      </w:r>
      <w:r>
        <w:rPr>
          <w:rFonts w:cs="Arial"/>
          <w:color w:val="000000"/>
          <w:szCs w:val="20"/>
        </w:rPr>
        <w:t xml:space="preserve"> </w:t>
      </w:r>
      <w:r w:rsidRPr="00C27479">
        <w:rPr>
          <w:rFonts w:cs="Arial"/>
          <w:color w:val="000000"/>
          <w:szCs w:val="20"/>
        </w:rPr>
        <w:t>points HWF3.</w:t>
      </w:r>
      <w:r>
        <w:rPr>
          <w:rFonts w:cs="Arial"/>
          <w:color w:val="000000"/>
          <w:szCs w:val="20"/>
        </w:rPr>
        <w:t>1</w:t>
      </w:r>
      <w:r w:rsidRPr="00C27479">
        <w:rPr>
          <w:rFonts w:cs="Arial"/>
          <w:color w:val="000000"/>
          <w:szCs w:val="20"/>
        </w:rPr>
        <w:t xml:space="preserve"> to HWF3.5 requires: </w:t>
      </w:r>
    </w:p>
    <w:p w14:paraId="5B39685B" w14:textId="77777777" w:rsidR="00654DE1" w:rsidRDefault="00654DE1" w:rsidP="00654DE1">
      <w:pPr>
        <w:numPr>
          <w:ilvl w:val="1"/>
          <w:numId w:val="14"/>
        </w:numPr>
        <w:spacing w:before="120" w:after="120"/>
        <w:ind w:left="709" w:hanging="283"/>
        <w:rPr>
          <w:rFonts w:cs="Arial"/>
          <w:color w:val="000000"/>
          <w:szCs w:val="20"/>
        </w:rPr>
      </w:pPr>
      <w:r>
        <w:rPr>
          <w:rFonts w:eastAsia="Times New Roman"/>
          <w:color w:val="3B3838"/>
        </w:rPr>
        <w:t>Certificate IV in Aboriginal and/or Torres Strait Islander Primary Health</w:t>
      </w:r>
      <w:r>
        <w:rPr>
          <w:rFonts w:cs="Arial"/>
          <w:color w:val="000000"/>
          <w:szCs w:val="20"/>
        </w:rPr>
        <w:t>.</w:t>
      </w:r>
    </w:p>
    <w:p w14:paraId="446546EC" w14:textId="77777777" w:rsidR="00654DE1" w:rsidRPr="00C27479" w:rsidRDefault="00654DE1" w:rsidP="00654DE1">
      <w:pPr>
        <w:numPr>
          <w:ilvl w:val="0"/>
          <w:numId w:val="14"/>
        </w:numPr>
        <w:spacing w:before="120" w:after="120"/>
        <w:rPr>
          <w:rFonts w:cs="Arial"/>
          <w:color w:val="000000"/>
          <w:szCs w:val="20"/>
        </w:rPr>
      </w:pPr>
      <w:r w:rsidRPr="00C27479">
        <w:rPr>
          <w:rFonts w:cs="Arial"/>
          <w:color w:val="000000"/>
          <w:szCs w:val="20"/>
        </w:rPr>
        <w:t>Appointment, and future increment progression, between pay points HWF3.</w:t>
      </w:r>
      <w:r>
        <w:rPr>
          <w:rFonts w:cs="Arial"/>
          <w:color w:val="000000"/>
          <w:szCs w:val="20"/>
        </w:rPr>
        <w:t>2</w:t>
      </w:r>
      <w:r w:rsidRPr="00C27479">
        <w:rPr>
          <w:rFonts w:cs="Arial"/>
          <w:color w:val="000000"/>
          <w:szCs w:val="20"/>
        </w:rPr>
        <w:t xml:space="preserve"> to HWF3.7, or HWF3.8 (limited to employees who meet the requirements of HED 04/23) requires:</w:t>
      </w:r>
    </w:p>
    <w:p w14:paraId="7C5E99BB" w14:textId="77777777" w:rsidR="00654DE1" w:rsidRPr="00C27479" w:rsidRDefault="00654DE1" w:rsidP="00654DE1">
      <w:pPr>
        <w:numPr>
          <w:ilvl w:val="1"/>
          <w:numId w:val="14"/>
        </w:numPr>
        <w:spacing w:before="120" w:after="120"/>
        <w:ind w:left="709" w:hanging="283"/>
        <w:rPr>
          <w:rFonts w:cs="Arial"/>
          <w:color w:val="000000"/>
          <w:szCs w:val="20"/>
        </w:rPr>
      </w:pPr>
      <w:r>
        <w:rPr>
          <w:rFonts w:eastAsia="Times New Roman"/>
          <w:color w:val="3B3838"/>
        </w:rPr>
        <w:t>Diploma of Aboriginal and/or Torres Strait Islander Primary Health Care</w:t>
      </w:r>
      <w:r>
        <w:rPr>
          <w:rFonts w:cs="Arial"/>
          <w:color w:val="000000"/>
          <w:szCs w:val="20"/>
        </w:rPr>
        <w:t>.</w:t>
      </w:r>
    </w:p>
    <w:p w14:paraId="7917254F" w14:textId="69245A8F" w:rsidR="004450FE" w:rsidRDefault="004450FE" w:rsidP="00783013">
      <w:pPr>
        <w:numPr>
          <w:ilvl w:val="0"/>
          <w:numId w:val="14"/>
        </w:numPr>
        <w:spacing w:before="120" w:after="120"/>
        <w:rPr>
          <w:rFonts w:cs="Arial"/>
          <w:szCs w:val="20"/>
        </w:rPr>
      </w:pPr>
      <w:r w:rsidRPr="00044E20">
        <w:rPr>
          <w:rFonts w:cs="Arial"/>
          <w:szCs w:val="20"/>
        </w:rPr>
        <w:t>Appointment to this position requires proof of qualification and registration or membership (if applicable) with the appropriate registration authority or association. Certified copies of the required information must be provided to the appropriate supervisor/manager prior to commencement of clinical duties.</w:t>
      </w:r>
    </w:p>
    <w:p w14:paraId="200F9505" w14:textId="77777777" w:rsidR="00044E20" w:rsidRPr="00044E20" w:rsidRDefault="00044E20" w:rsidP="00783013">
      <w:pPr>
        <w:numPr>
          <w:ilvl w:val="0"/>
          <w:numId w:val="14"/>
        </w:numPr>
        <w:spacing w:before="120" w:after="120"/>
        <w:rPr>
          <w:rFonts w:cs="Arial"/>
          <w:szCs w:val="20"/>
        </w:rPr>
      </w:pPr>
      <w:r w:rsidRPr="00044E20">
        <w:rPr>
          <w:rFonts w:cs="Arial"/>
          <w:szCs w:val="20"/>
        </w:rPr>
        <w:t xml:space="preserve">This position requires the incumbent to operate a class “C” motor vehicle and an appropriate licence endorsement to operate this type of vehicle is required. Proof of this endorsement must be provided before commencement of duty. </w:t>
      </w:r>
    </w:p>
    <w:p w14:paraId="596A3177" w14:textId="77777777" w:rsidR="00783013" w:rsidRPr="00E54297" w:rsidRDefault="00783013" w:rsidP="00783013">
      <w:pPr>
        <w:numPr>
          <w:ilvl w:val="0"/>
          <w:numId w:val="14"/>
        </w:numPr>
        <w:spacing w:before="120" w:after="120"/>
        <w:rPr>
          <w:color w:val="000000"/>
          <w:szCs w:val="20"/>
        </w:rPr>
      </w:pPr>
      <w:bookmarkStart w:id="9" w:name="_Hlk152576454"/>
      <w:r w:rsidRPr="00DE5AB4">
        <w:rPr>
          <w:rFonts w:cs="Arial"/>
        </w:rPr>
        <w:t>All employees of the Mental Health Service Group (MHSG) may be required to work in other areas of the Service.</w:t>
      </w:r>
    </w:p>
    <w:bookmarkEnd w:id="9"/>
    <w:p w14:paraId="66D821B3" w14:textId="061BC572" w:rsidR="004450FE" w:rsidRPr="004450FE" w:rsidRDefault="004450FE" w:rsidP="00783013">
      <w:pPr>
        <w:numPr>
          <w:ilvl w:val="0"/>
          <w:numId w:val="14"/>
        </w:numPr>
        <w:spacing w:before="120" w:after="120"/>
        <w:rPr>
          <w:rFonts w:cs="Arial"/>
          <w:noProof/>
          <w:color w:val="000000"/>
          <w:szCs w:val="20"/>
        </w:rPr>
      </w:pPr>
      <w:r w:rsidRPr="00DA2CB0">
        <w:rPr>
          <w:rFonts w:cs="Arial"/>
          <w:b/>
          <w:noProof/>
          <w:color w:val="000000"/>
          <w:szCs w:val="20"/>
        </w:rPr>
        <w:t>Vaccine Preventable Disease (VPD)</w:t>
      </w:r>
      <w:r w:rsidRPr="00FB7B3F">
        <w:rPr>
          <w:rFonts w:cs="Arial"/>
          <w:b/>
          <w:bCs/>
          <w:noProof/>
          <w:color w:val="000000"/>
          <w:szCs w:val="20"/>
        </w:rPr>
        <w:t>:</w:t>
      </w:r>
      <w:r w:rsidRPr="00DA2CB0">
        <w:rPr>
          <w:rFonts w:cs="Arial"/>
          <w:noProof/>
          <w:color w:val="000000"/>
          <w:szCs w:val="20"/>
        </w:rPr>
        <w:t xml:space="preserve"> </w:t>
      </w:r>
      <w:r>
        <w:t>Health Care Workers in Queensland Health whose occupation poses a potential risk of exposure to blood or body fluids are required to provide evidence of vaccinations or proof that they are not susceptible</w:t>
      </w:r>
      <w:r w:rsidRPr="00DA2CB0">
        <w:rPr>
          <w:rFonts w:cs="Arial"/>
          <w:color w:val="000000"/>
          <w:szCs w:val="20"/>
        </w:rPr>
        <w:t xml:space="preserve"> (due to prior exposure to the disease and therefore have natural immunity) </w:t>
      </w:r>
      <w:r>
        <w:t>to the following VPD's Hepatitis B, Measles, Mumps, Rubella, Varicella and Pertussis (diphtheria, tetanus and pertussis containing vaccine) according to the Queensland Health Policy. </w:t>
      </w:r>
    </w:p>
    <w:p w14:paraId="0B6F84FF" w14:textId="77777777" w:rsidR="00783013" w:rsidRDefault="00783013">
      <w:pPr>
        <w:rPr>
          <w:rFonts w:eastAsia="Times New Roman"/>
          <w:b/>
          <w:color w:val="003491"/>
          <w:sz w:val="24"/>
          <w:szCs w:val="24"/>
        </w:rPr>
      </w:pPr>
      <w:r>
        <w:rPr>
          <w:rFonts w:eastAsia="Times New Roman"/>
          <w:b/>
          <w:color w:val="003491"/>
          <w:sz w:val="24"/>
          <w:szCs w:val="24"/>
        </w:rPr>
        <w:br w:type="page"/>
      </w:r>
    </w:p>
    <w:p w14:paraId="20BC2A8B" w14:textId="2F452A2B" w:rsidR="009E2F07" w:rsidRPr="00D04923" w:rsidRDefault="009E2F07" w:rsidP="00D04923">
      <w:pPr>
        <w:pStyle w:val="BodyText"/>
        <w:spacing w:before="240" w:line="240" w:lineRule="auto"/>
        <w:rPr>
          <w:rFonts w:eastAsia="Times New Roman"/>
          <w:b/>
          <w:color w:val="003491"/>
          <w:sz w:val="24"/>
          <w:szCs w:val="24"/>
        </w:rPr>
      </w:pPr>
      <w:r w:rsidRPr="00D04923">
        <w:rPr>
          <w:rFonts w:eastAsia="Times New Roman"/>
          <w:b/>
          <w:color w:val="003491"/>
          <w:sz w:val="24"/>
          <w:szCs w:val="24"/>
        </w:rPr>
        <w:lastRenderedPageBreak/>
        <w:t>How you will be assessed</w:t>
      </w:r>
    </w:p>
    <w:p w14:paraId="6DB8D2F6" w14:textId="77777777" w:rsidR="009E2F07" w:rsidRDefault="009E2F07" w:rsidP="00D04923">
      <w:pPr>
        <w:spacing w:before="120" w:after="120"/>
        <w:rPr>
          <w:rFonts w:cs="Arial"/>
          <w:bCs/>
          <w:szCs w:val="20"/>
        </w:rPr>
      </w:pPr>
      <w:r w:rsidRPr="00B6323D">
        <w:rPr>
          <w:rFonts w:cs="Arial"/>
          <w:bCs/>
          <w:szCs w:val="20"/>
        </w:rPr>
        <w:t>You</w:t>
      </w:r>
      <w:r>
        <w:rPr>
          <w:rFonts w:cs="Arial"/>
          <w:bCs/>
          <w:szCs w:val="20"/>
        </w:rPr>
        <w:t xml:space="preserve"> will be assessed on your ability to demonstrate the following key requirements, knowledge and experience which is outlined under ‘The role’. The ideal applicant will be someone who has proven ability and can demonstrate the following:</w:t>
      </w:r>
    </w:p>
    <w:p w14:paraId="6682179C" w14:textId="77777777" w:rsidR="00044E20" w:rsidRPr="00E13035" w:rsidRDefault="00044E20" w:rsidP="00783013">
      <w:pPr>
        <w:numPr>
          <w:ilvl w:val="0"/>
          <w:numId w:val="14"/>
        </w:numPr>
        <w:spacing w:before="120" w:after="120"/>
        <w:rPr>
          <w:rFonts w:cs="Arial"/>
          <w:szCs w:val="20"/>
        </w:rPr>
      </w:pPr>
      <w:r w:rsidRPr="00E13035">
        <w:rPr>
          <w:rFonts w:cs="Arial"/>
          <w:szCs w:val="20"/>
        </w:rPr>
        <w:t>Demonstrated ability to combine your lived experience of Aboriginal and Torres Strait Islander family structures, culture, practices and protocols with mental health and/ or addictions knowledge to deliver culturally responsive Mental Health Service</w:t>
      </w:r>
      <w:r w:rsidR="00DB604D" w:rsidRPr="00E13035">
        <w:rPr>
          <w:rFonts w:cs="Arial"/>
          <w:szCs w:val="20"/>
        </w:rPr>
        <w:t>s.</w:t>
      </w:r>
    </w:p>
    <w:p w14:paraId="27D09969" w14:textId="77777777" w:rsidR="00044E20" w:rsidRPr="00E13035" w:rsidRDefault="00044E20" w:rsidP="00783013">
      <w:pPr>
        <w:numPr>
          <w:ilvl w:val="0"/>
          <w:numId w:val="14"/>
        </w:numPr>
        <w:spacing w:before="120" w:after="120"/>
        <w:rPr>
          <w:rFonts w:cs="Arial"/>
          <w:szCs w:val="20"/>
        </w:rPr>
      </w:pPr>
      <w:r w:rsidRPr="00E13035">
        <w:rPr>
          <w:rFonts w:cs="Arial"/>
          <w:szCs w:val="20"/>
        </w:rPr>
        <w:t>Demonstrated ability to broker culturally secure services by using your cultural expertise and community connections to establish strong relationships between Aboriginal and Torres Strait Islander peoples and the Hospital and Health Service.</w:t>
      </w:r>
    </w:p>
    <w:p w14:paraId="089A0D8A" w14:textId="77777777" w:rsidR="00044E20" w:rsidRPr="00E13035" w:rsidRDefault="00044E20" w:rsidP="00783013">
      <w:pPr>
        <w:numPr>
          <w:ilvl w:val="0"/>
          <w:numId w:val="14"/>
        </w:numPr>
        <w:spacing w:before="120" w:after="120"/>
        <w:rPr>
          <w:rFonts w:cs="Arial"/>
          <w:szCs w:val="20"/>
        </w:rPr>
      </w:pPr>
      <w:r w:rsidRPr="00E13035">
        <w:rPr>
          <w:rFonts w:cs="Arial"/>
          <w:szCs w:val="20"/>
        </w:rPr>
        <w:t xml:space="preserve">Ability to influence and shape the delivery of Culturally secure mental health services </w:t>
      </w:r>
      <w:proofErr w:type="gramStart"/>
      <w:r w:rsidRPr="00E13035">
        <w:rPr>
          <w:rFonts w:cs="Arial"/>
          <w:szCs w:val="20"/>
        </w:rPr>
        <w:t>through;</w:t>
      </w:r>
      <w:proofErr w:type="gramEnd"/>
    </w:p>
    <w:p w14:paraId="19062A0C" w14:textId="77777777" w:rsidR="00044E20" w:rsidRPr="00783013" w:rsidRDefault="00044E20" w:rsidP="00783013">
      <w:pPr>
        <w:numPr>
          <w:ilvl w:val="1"/>
          <w:numId w:val="14"/>
        </w:numPr>
        <w:spacing w:before="120" w:after="120"/>
        <w:ind w:left="709" w:hanging="283"/>
        <w:rPr>
          <w:rFonts w:eastAsia="Times New Roman"/>
          <w:color w:val="3B3838"/>
        </w:rPr>
      </w:pPr>
      <w:r w:rsidRPr="00783013">
        <w:rPr>
          <w:rFonts w:eastAsia="Times New Roman"/>
          <w:color w:val="3B3838"/>
        </w:rPr>
        <w:t xml:space="preserve">Peer support and mentoring of other Aboriginal and Torres Strait Islander </w:t>
      </w:r>
      <w:proofErr w:type="gramStart"/>
      <w:r w:rsidRPr="00783013">
        <w:rPr>
          <w:rFonts w:eastAsia="Times New Roman"/>
          <w:color w:val="3B3838"/>
        </w:rPr>
        <w:t>staff;</w:t>
      </w:r>
      <w:proofErr w:type="gramEnd"/>
    </w:p>
    <w:p w14:paraId="1C87C9B4" w14:textId="77777777" w:rsidR="00044E20" w:rsidRPr="00783013" w:rsidRDefault="00044E20" w:rsidP="00783013">
      <w:pPr>
        <w:numPr>
          <w:ilvl w:val="1"/>
          <w:numId w:val="14"/>
        </w:numPr>
        <w:spacing w:before="120" w:after="120"/>
        <w:ind w:left="709" w:hanging="283"/>
        <w:rPr>
          <w:rFonts w:eastAsia="Times New Roman"/>
          <w:color w:val="3B3838"/>
        </w:rPr>
      </w:pPr>
      <w:r w:rsidRPr="00783013">
        <w:rPr>
          <w:rFonts w:eastAsia="Times New Roman"/>
          <w:color w:val="3B3838"/>
        </w:rPr>
        <w:t>Advocating for the needs of Aboriginal and Torres Strait Islander peoples; and</w:t>
      </w:r>
    </w:p>
    <w:p w14:paraId="2051D2D6" w14:textId="77777777" w:rsidR="00044E20" w:rsidRPr="00783013" w:rsidRDefault="00044E20" w:rsidP="00783013">
      <w:pPr>
        <w:numPr>
          <w:ilvl w:val="1"/>
          <w:numId w:val="14"/>
        </w:numPr>
        <w:spacing w:before="120" w:after="120"/>
        <w:ind w:left="709" w:hanging="283"/>
        <w:rPr>
          <w:rFonts w:eastAsia="Times New Roman"/>
          <w:color w:val="3B3838"/>
        </w:rPr>
      </w:pPr>
      <w:r w:rsidRPr="00783013">
        <w:rPr>
          <w:rFonts w:eastAsia="Times New Roman"/>
          <w:color w:val="3B3838"/>
        </w:rPr>
        <w:t>Provide cultural leadership and direction in service planning, development and delivery.</w:t>
      </w:r>
    </w:p>
    <w:p w14:paraId="7E122A6A" w14:textId="77777777" w:rsidR="00B23013" w:rsidRPr="00D04923" w:rsidRDefault="00B23013" w:rsidP="00D04923">
      <w:pPr>
        <w:pStyle w:val="BodyText"/>
        <w:spacing w:before="240" w:line="240" w:lineRule="auto"/>
        <w:rPr>
          <w:rFonts w:eastAsia="Times New Roman"/>
          <w:b/>
          <w:color w:val="003491"/>
          <w:sz w:val="24"/>
          <w:szCs w:val="24"/>
        </w:rPr>
      </w:pPr>
      <w:r w:rsidRPr="00D04923">
        <w:rPr>
          <w:rFonts w:eastAsia="Times New Roman"/>
          <w:b/>
          <w:color w:val="003491"/>
          <w:sz w:val="24"/>
          <w:szCs w:val="24"/>
        </w:rPr>
        <w:t xml:space="preserve">Your </w:t>
      </w:r>
      <w:proofErr w:type="gramStart"/>
      <w:r w:rsidRPr="00D04923">
        <w:rPr>
          <w:rFonts w:eastAsia="Times New Roman"/>
          <w:b/>
          <w:color w:val="003491"/>
          <w:sz w:val="24"/>
          <w:szCs w:val="24"/>
        </w:rPr>
        <w:t>Application</w:t>
      </w:r>
      <w:proofErr w:type="gramEnd"/>
    </w:p>
    <w:p w14:paraId="19F21A13" w14:textId="77777777" w:rsidR="00B23013" w:rsidRPr="00B23013" w:rsidRDefault="00B23013" w:rsidP="00D04923">
      <w:pPr>
        <w:spacing w:before="120" w:after="120"/>
        <w:rPr>
          <w:rFonts w:eastAsia="Times New Roman" w:cs="Arial"/>
          <w:bCs/>
          <w:szCs w:val="20"/>
          <w:lang w:eastAsia="en-AU"/>
        </w:rPr>
      </w:pPr>
      <w:r w:rsidRPr="00B23013">
        <w:rPr>
          <w:rFonts w:eastAsia="Times New Roman" w:cs="Arial"/>
          <w:bCs/>
          <w:szCs w:val="20"/>
          <w:lang w:eastAsia="en-AU"/>
        </w:rPr>
        <w:t>Please provide the following information to the panel to assess your suitability:</w:t>
      </w:r>
    </w:p>
    <w:p w14:paraId="77DEFE3A" w14:textId="77777777" w:rsidR="00044E20" w:rsidRPr="00E13035" w:rsidRDefault="00044E20" w:rsidP="00783013">
      <w:pPr>
        <w:numPr>
          <w:ilvl w:val="0"/>
          <w:numId w:val="14"/>
        </w:numPr>
        <w:spacing w:before="120" w:after="120"/>
        <w:rPr>
          <w:rFonts w:cs="Arial"/>
          <w:szCs w:val="20"/>
        </w:rPr>
      </w:pPr>
      <w:r w:rsidRPr="00E13035">
        <w:rPr>
          <w:rFonts w:cs="Arial"/>
          <w:szCs w:val="20"/>
        </w:rPr>
        <w:t>Your current CV or resume, including referees. You must seek approval prior to nominating a person as a referee. Referees should have a thorough knowledge of your work performance and conduct, and it is preferable to include your current/immediate past supervisor. By providing the names and contact details of your referee/s you consent for these people to be contacted by the selection panel. If you do not wish for a referee to be contacted, please indicate this on your resume and contact the selection panel chair to discuss.</w:t>
      </w:r>
    </w:p>
    <w:p w14:paraId="40CBE12B" w14:textId="77777777" w:rsidR="00044E20" w:rsidRPr="00E13035" w:rsidRDefault="00044E20" w:rsidP="00783013">
      <w:pPr>
        <w:numPr>
          <w:ilvl w:val="0"/>
          <w:numId w:val="14"/>
        </w:numPr>
        <w:spacing w:before="120" w:after="120"/>
        <w:rPr>
          <w:rFonts w:cs="Arial"/>
          <w:szCs w:val="20"/>
        </w:rPr>
      </w:pPr>
      <w:r w:rsidRPr="00E13035">
        <w:rPr>
          <w:rFonts w:cs="Arial"/>
          <w:szCs w:val="20"/>
        </w:rPr>
        <w:t xml:space="preserve">A short response (maximum of two pages) describing how your experience, abilities, </w:t>
      </w:r>
      <w:proofErr w:type="gramStart"/>
      <w:r w:rsidRPr="00E13035">
        <w:rPr>
          <w:rFonts w:cs="Arial"/>
          <w:szCs w:val="20"/>
        </w:rPr>
        <w:t>knowledge</w:t>
      </w:r>
      <w:proofErr w:type="gramEnd"/>
      <w:r w:rsidRPr="00E13035">
        <w:rPr>
          <w:rFonts w:cs="Arial"/>
          <w:szCs w:val="20"/>
        </w:rPr>
        <w:t xml:space="preserve"> and personal qualities are relevant for the role; taking into account the key responsibilities and attributes of the position.</w:t>
      </w:r>
    </w:p>
    <w:p w14:paraId="688A1040" w14:textId="77777777" w:rsidR="00044E20" w:rsidRPr="00783013" w:rsidRDefault="00044E20" w:rsidP="00783013">
      <w:pPr>
        <w:numPr>
          <w:ilvl w:val="0"/>
          <w:numId w:val="14"/>
        </w:numPr>
        <w:spacing w:before="120" w:after="120"/>
        <w:rPr>
          <w:rFonts w:cs="Arial"/>
          <w:b/>
          <w:bCs/>
          <w:szCs w:val="20"/>
        </w:rPr>
      </w:pPr>
      <w:r w:rsidRPr="00783013">
        <w:rPr>
          <w:rFonts w:cs="Arial"/>
          <w:b/>
          <w:bCs/>
          <w:szCs w:val="20"/>
        </w:rPr>
        <w:t>Information outlining your Aboriginal and/or Torres Strait Islander decent as per the genuine occupation requirements under s25 of the Anti-Discrimination Act 1991.</w:t>
      </w:r>
    </w:p>
    <w:p w14:paraId="139E5B18" w14:textId="77777777" w:rsidR="00044E20" w:rsidRPr="00E13035" w:rsidRDefault="00044E20" w:rsidP="00783013">
      <w:pPr>
        <w:numPr>
          <w:ilvl w:val="0"/>
          <w:numId w:val="14"/>
        </w:numPr>
        <w:spacing w:before="120" w:after="120"/>
        <w:rPr>
          <w:rFonts w:cs="Arial"/>
          <w:szCs w:val="20"/>
        </w:rPr>
      </w:pPr>
      <w:r w:rsidRPr="00E13035">
        <w:rPr>
          <w:rFonts w:cs="Arial"/>
          <w:szCs w:val="20"/>
        </w:rPr>
        <w:t>Applications will remain current for 12 months after they have been submitted.</w:t>
      </w:r>
    </w:p>
    <w:p w14:paraId="3D195427" w14:textId="77777777" w:rsidR="00044E20" w:rsidRPr="00E13035" w:rsidRDefault="00044E20" w:rsidP="00783013">
      <w:pPr>
        <w:numPr>
          <w:ilvl w:val="0"/>
          <w:numId w:val="14"/>
        </w:numPr>
        <w:spacing w:before="120" w:after="120"/>
        <w:rPr>
          <w:rFonts w:cs="Arial"/>
          <w:szCs w:val="20"/>
        </w:rPr>
      </w:pPr>
      <w:r w:rsidRPr="00E13035">
        <w:rPr>
          <w:rFonts w:cs="Arial"/>
          <w:szCs w:val="20"/>
        </w:rPr>
        <w:t>Future vacancies of a similar nature throughout the Townsville HHS may also be filled through this recruitment process.</w:t>
      </w:r>
    </w:p>
    <w:p w14:paraId="0FBE2AFF" w14:textId="1A0A5C64" w:rsidR="00B23013" w:rsidRDefault="00B23013" w:rsidP="00783013">
      <w:pPr>
        <w:pStyle w:val="BodyText"/>
        <w:spacing w:before="240" w:line="240" w:lineRule="auto"/>
      </w:pPr>
      <w:r>
        <w:t xml:space="preserve">Once completed, your application should be submitted online – </w:t>
      </w:r>
      <w:bookmarkStart w:id="10" w:name="_Hlk152576471"/>
      <w:r w:rsidR="004450FE">
        <w:t xml:space="preserve">visit the </w:t>
      </w:r>
      <w:hyperlink r:id="rId10" w:history="1">
        <w:r w:rsidR="004450FE">
          <w:rPr>
            <w:rStyle w:val="Hyperlink"/>
          </w:rPr>
          <w:t>Smart Jobs and Careers website</w:t>
        </w:r>
      </w:hyperlink>
      <w:r w:rsidR="004450FE">
        <w:t>. If you have difficulties, please contact Recruitment Services on 1300 193 156.</w:t>
      </w:r>
      <w:bookmarkEnd w:id="10"/>
    </w:p>
    <w:p w14:paraId="15E29A22" w14:textId="77777777" w:rsidR="004450FE" w:rsidRPr="00CC6337" w:rsidRDefault="004450FE" w:rsidP="004450FE">
      <w:pPr>
        <w:pStyle w:val="Heading1"/>
        <w:spacing w:before="240" w:after="120"/>
        <w:rPr>
          <w:sz w:val="24"/>
          <w:szCs w:val="24"/>
        </w:rPr>
      </w:pPr>
      <w:r w:rsidRPr="00D04923">
        <w:rPr>
          <w:sz w:val="24"/>
          <w:szCs w:val="24"/>
        </w:rPr>
        <w:t xml:space="preserve">About the Townsville Hospital and Health Service </w:t>
      </w:r>
    </w:p>
    <w:p w14:paraId="313FC399" w14:textId="77777777" w:rsidR="004450FE" w:rsidRDefault="004450FE" w:rsidP="004450FE">
      <w:pPr>
        <w:spacing w:before="120" w:after="120"/>
      </w:pPr>
      <w:bookmarkStart w:id="11" w:name="_Hlk152576489"/>
      <w:r w:rsidRPr="00935303">
        <w:t xml:space="preserve">The Townsville Hospital and Health Service (HHS) is </w:t>
      </w:r>
      <w:r>
        <w:t>the public healthcare provider for more than 250,000 people across a geographic area of 150,000km</w:t>
      </w:r>
      <w:r w:rsidRPr="00154509">
        <w:rPr>
          <w:vertAlign w:val="superscript"/>
        </w:rPr>
        <w:t>2</w:t>
      </w:r>
      <w:r>
        <w:t>.</w:t>
      </w:r>
    </w:p>
    <w:p w14:paraId="763F95BA" w14:textId="77777777" w:rsidR="004450FE" w:rsidRDefault="004450FE" w:rsidP="004450FE">
      <w:pPr>
        <w:spacing w:before="120" w:after="120"/>
      </w:pPr>
      <w:r>
        <w:t>We serve the local government areas of Townsville, Burdekin, Charters Towers, Flinders, Richmond, Hinchinbrook and Palm Island.</w:t>
      </w:r>
    </w:p>
    <w:p w14:paraId="005FF5EA" w14:textId="77777777" w:rsidR="004450FE" w:rsidRDefault="004450FE" w:rsidP="004450FE">
      <w:pPr>
        <w:spacing w:before="120" w:after="120"/>
      </w:pPr>
      <w:r>
        <w:t xml:space="preserve">In doing so, we operate 21 facilities: 19 hospitals and health centres and two residential aged care homes.  More than 6,600 staff work across our facilities, which is about one in every 17 working people, making us members of the communities we serve. </w:t>
      </w:r>
    </w:p>
    <w:p w14:paraId="7C69B080" w14:textId="77777777" w:rsidR="004450FE" w:rsidRDefault="004450FE" w:rsidP="004450FE">
      <w:pPr>
        <w:spacing w:before="120" w:after="120"/>
      </w:pPr>
      <w:r>
        <w:t xml:space="preserve">We provide a comprehensive range of services, from primary care in remote locations, to highly specialised care at Townsville University Hospital.  This is the largest tertiary hospital in Northern Australia, providing specialist referral services for the 700,000 people living from Mackay to the Torres Strait, to the Northern Territory border. </w:t>
      </w:r>
    </w:p>
    <w:p w14:paraId="7DA51BEE" w14:textId="77777777" w:rsidR="004450FE" w:rsidRDefault="004450FE" w:rsidP="004450FE">
      <w:pPr>
        <w:spacing w:before="120" w:after="120"/>
      </w:pPr>
      <w:r>
        <w:t xml:space="preserve">More than providing the healthcare of today, we are planning and innovating for the future.  Our staff and collaborators are advancing healthcare through impactful research. While as a major teaching hospital, we are training tomorrow’s doctors, nurses, midwives, allied health practitioners, and more. </w:t>
      </w:r>
    </w:p>
    <w:p w14:paraId="422D643C" w14:textId="55AD2D95" w:rsidR="004450FE" w:rsidRDefault="004450FE" w:rsidP="004450FE">
      <w:pPr>
        <w:pStyle w:val="Heading1"/>
        <w:spacing w:before="240" w:after="120"/>
        <w:rPr>
          <w:b w:val="0"/>
          <w:bCs/>
          <w:color w:val="000000" w:themeColor="text1"/>
          <w:sz w:val="20"/>
          <w:szCs w:val="20"/>
        </w:rPr>
      </w:pPr>
      <w:r w:rsidRPr="009A606B">
        <w:rPr>
          <w:b w:val="0"/>
          <w:bCs/>
          <w:color w:val="000000" w:themeColor="text1"/>
          <w:sz w:val="20"/>
          <w:szCs w:val="20"/>
        </w:rPr>
        <w:t xml:space="preserve">Our vision is world-class healthcare for northern Queensland. The </w:t>
      </w:r>
      <w:hyperlink r:id="rId11" w:history="1">
        <w:r w:rsidRPr="009A606B">
          <w:rPr>
            <w:rStyle w:val="Hyperlink"/>
            <w:b w:val="0"/>
            <w:bCs/>
            <w:sz w:val="20"/>
            <w:szCs w:val="20"/>
          </w:rPr>
          <w:t>Townsville Hospital and Health Service Strategic plan 2022-2026</w:t>
        </w:r>
      </w:hyperlink>
      <w:r w:rsidRPr="009A606B">
        <w:rPr>
          <w:rStyle w:val="Hyperlink"/>
          <w:b w:val="0"/>
          <w:bCs/>
          <w:sz w:val="20"/>
          <w:szCs w:val="20"/>
        </w:rPr>
        <w:t xml:space="preserve"> </w:t>
      </w:r>
      <w:r w:rsidRPr="009A606B">
        <w:rPr>
          <w:b w:val="0"/>
          <w:bCs/>
          <w:color w:val="000000" w:themeColor="text1"/>
          <w:sz w:val="20"/>
          <w:szCs w:val="20"/>
        </w:rPr>
        <w:t xml:space="preserve">commits to this ambitious direction, outlines our strategic objectives and lists the measures we will use to know we have achieved them.  </w:t>
      </w:r>
    </w:p>
    <w:p w14:paraId="6FBA95A7" w14:textId="77777777" w:rsidR="004450FE" w:rsidRPr="004450FE" w:rsidRDefault="004450FE" w:rsidP="004450FE">
      <w:pPr>
        <w:pStyle w:val="BodyText"/>
        <w:rPr>
          <w:lang w:val="en-US"/>
        </w:rPr>
      </w:pPr>
    </w:p>
    <w:p w14:paraId="26403BD2" w14:textId="77777777" w:rsidR="004450FE" w:rsidRPr="005811D1" w:rsidRDefault="004450FE" w:rsidP="00783013">
      <w:pPr>
        <w:spacing w:before="120" w:after="240"/>
        <w:ind w:left="1985" w:hanging="1985"/>
        <w:rPr>
          <w:rFonts w:eastAsia="Times New Roman"/>
          <w:b/>
          <w:color w:val="00A1DE" w:themeColor="background2"/>
          <w:sz w:val="24"/>
          <w:szCs w:val="24"/>
        </w:rPr>
      </w:pPr>
      <w:r>
        <w:rPr>
          <w:rFonts w:eastAsia="Times New Roman"/>
          <w:b/>
          <w:color w:val="003491"/>
          <w:sz w:val="24"/>
          <w:szCs w:val="24"/>
        </w:rPr>
        <w:lastRenderedPageBreak/>
        <w:t>Our Vision:</w:t>
      </w:r>
      <w:r>
        <w:rPr>
          <w:rFonts w:eastAsia="Times New Roman"/>
          <w:b/>
          <w:color w:val="003491"/>
          <w:sz w:val="24"/>
          <w:szCs w:val="24"/>
        </w:rPr>
        <w:tab/>
      </w:r>
      <w:r>
        <w:rPr>
          <w:rFonts w:eastAsia="Times New Roman"/>
          <w:b/>
          <w:color w:val="00A1DE" w:themeColor="background2"/>
          <w:sz w:val="24"/>
          <w:szCs w:val="24"/>
        </w:rPr>
        <w:t>World-class healthcare for northern Queensland</w:t>
      </w:r>
    </w:p>
    <w:p w14:paraId="0943BD29" w14:textId="77777777" w:rsidR="004450FE" w:rsidRDefault="004450FE" w:rsidP="00783013">
      <w:pPr>
        <w:pStyle w:val="BodyText"/>
        <w:spacing w:after="240" w:line="240" w:lineRule="auto"/>
        <w:ind w:left="1985" w:hanging="1985"/>
        <w:rPr>
          <w:rFonts w:eastAsia="Times New Roman"/>
          <w:b/>
          <w:color w:val="003491"/>
          <w:sz w:val="24"/>
          <w:szCs w:val="24"/>
        </w:rPr>
      </w:pPr>
      <w:r>
        <w:rPr>
          <w:rFonts w:eastAsia="Times New Roman"/>
          <w:b/>
          <w:color w:val="003491"/>
          <w:sz w:val="24"/>
          <w:szCs w:val="24"/>
        </w:rPr>
        <w:t>Our Purpose</w:t>
      </w:r>
      <w:r w:rsidRPr="00B7182D">
        <w:rPr>
          <w:rFonts w:eastAsia="Times New Roman"/>
          <w:b/>
          <w:color w:val="003491"/>
          <w:sz w:val="24"/>
          <w:szCs w:val="24"/>
        </w:rPr>
        <w:t>:</w:t>
      </w:r>
      <w:r>
        <w:rPr>
          <w:rFonts w:eastAsia="Times New Roman"/>
          <w:b/>
          <w:color w:val="003491"/>
          <w:sz w:val="24"/>
          <w:szCs w:val="24"/>
        </w:rPr>
        <w:tab/>
      </w:r>
      <w:r>
        <w:rPr>
          <w:rFonts w:eastAsia="Times New Roman"/>
          <w:b/>
          <w:color w:val="00A1DE" w:themeColor="background2"/>
          <w:sz w:val="24"/>
          <w:szCs w:val="24"/>
        </w:rPr>
        <w:t>Great care every day</w:t>
      </w:r>
    </w:p>
    <w:p w14:paraId="06BC8785" w14:textId="77777777" w:rsidR="004450FE" w:rsidRDefault="004450FE" w:rsidP="004450FE">
      <w:pPr>
        <w:pStyle w:val="BodyText"/>
        <w:spacing w:line="240" w:lineRule="auto"/>
        <w:ind w:left="1985" w:hanging="1985"/>
        <w:rPr>
          <w:rFonts w:eastAsia="Times New Roman"/>
          <w:b/>
          <w:color w:val="00A1DE" w:themeColor="background2"/>
          <w:sz w:val="24"/>
          <w:szCs w:val="24"/>
        </w:rPr>
      </w:pPr>
      <w:r>
        <w:rPr>
          <w:noProof/>
        </w:rPr>
        <w:drawing>
          <wp:anchor distT="0" distB="0" distL="114300" distR="114300" simplePos="0" relativeHeight="251659264" behindDoc="0" locked="0" layoutInCell="1" allowOverlap="1" wp14:anchorId="01242C35" wp14:editId="63C09D95">
            <wp:simplePos x="0" y="0"/>
            <wp:positionH relativeFrom="column">
              <wp:posOffset>1259840</wp:posOffset>
            </wp:positionH>
            <wp:positionV relativeFrom="paragraph">
              <wp:posOffset>88900</wp:posOffset>
            </wp:positionV>
            <wp:extent cx="5105400" cy="10934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5400" cy="109347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b/>
          <w:color w:val="003491"/>
          <w:sz w:val="24"/>
          <w:szCs w:val="24"/>
        </w:rPr>
        <w:t>Our Values:</w:t>
      </w:r>
      <w:r>
        <w:rPr>
          <w:rFonts w:eastAsia="Times New Roman"/>
          <w:b/>
          <w:color w:val="003491"/>
          <w:sz w:val="24"/>
          <w:szCs w:val="24"/>
        </w:rPr>
        <w:tab/>
      </w:r>
    </w:p>
    <w:p w14:paraId="09A7A095" w14:textId="77777777" w:rsidR="004450FE" w:rsidRPr="002C5078" w:rsidRDefault="004450FE" w:rsidP="004450FE">
      <w:pPr>
        <w:spacing w:before="120" w:after="120"/>
        <w:rPr>
          <w:rFonts w:eastAsia="Times New Roman"/>
          <w:color w:val="000000"/>
          <w:szCs w:val="20"/>
          <w:lang w:eastAsia="en-AU"/>
        </w:rPr>
      </w:pPr>
      <w:r w:rsidRPr="00A7453C">
        <w:rPr>
          <w:rFonts w:eastAsia="Times New Roman"/>
          <w:color w:val="000000"/>
          <w:szCs w:val="20"/>
          <w:lang w:eastAsia="en-AU"/>
        </w:rPr>
        <w:t>Please visit our website for additional information about</w:t>
      </w:r>
      <w:r>
        <w:rPr>
          <w:rFonts w:eastAsia="Times New Roman"/>
          <w:color w:val="000000"/>
          <w:szCs w:val="20"/>
          <w:lang w:eastAsia="en-AU"/>
        </w:rPr>
        <w:t xml:space="preserve"> the</w:t>
      </w:r>
      <w:r w:rsidRPr="00A7453C">
        <w:rPr>
          <w:rFonts w:eastAsia="Times New Roman"/>
          <w:color w:val="000000"/>
          <w:szCs w:val="20"/>
          <w:lang w:eastAsia="en-AU"/>
        </w:rPr>
        <w:t xml:space="preserve"> </w:t>
      </w:r>
      <w:hyperlink r:id="rId13" w:history="1">
        <w:r w:rsidRPr="00CC4416">
          <w:rPr>
            <w:rStyle w:val="Hyperlink"/>
            <w:b/>
            <w:bCs/>
          </w:rPr>
          <w:t>Townsville Hospital and Health Service</w:t>
        </w:r>
      </w:hyperlink>
      <w:r w:rsidRPr="002C5078">
        <w:rPr>
          <w:b/>
          <w:bCs/>
          <w:u w:val="single"/>
        </w:rPr>
        <w:t xml:space="preserve"> </w:t>
      </w:r>
    </w:p>
    <w:p w14:paraId="7EC82E7F" w14:textId="77777777" w:rsidR="004450FE" w:rsidRDefault="004450FE" w:rsidP="004450FE">
      <w:pPr>
        <w:pStyle w:val="Heading1"/>
        <w:spacing w:before="240" w:after="120"/>
        <w:rPr>
          <w:sz w:val="24"/>
          <w:szCs w:val="24"/>
        </w:rPr>
      </w:pPr>
      <w:r w:rsidRPr="00D04923">
        <w:rPr>
          <w:sz w:val="24"/>
          <w:szCs w:val="24"/>
        </w:rPr>
        <w:t xml:space="preserve">Health </w:t>
      </w:r>
      <w:r>
        <w:rPr>
          <w:sz w:val="24"/>
          <w:szCs w:val="24"/>
        </w:rPr>
        <w:t xml:space="preserve">Equity and Racism </w:t>
      </w:r>
    </w:p>
    <w:p w14:paraId="60ACAB15" w14:textId="77777777" w:rsidR="004450FE" w:rsidRDefault="004450FE" w:rsidP="004450FE">
      <w:r>
        <w:t xml:space="preserve">Townsville Hospital and Health Service has set out its actions and agreed key performance measures to improve Aboriginal and Torres Strait Islander people’s health and wellbeing outcomes.  The Health Equity Strategy and Implementation Plan can be found at </w:t>
      </w:r>
      <w:hyperlink r:id="rId14" w:history="1">
        <w:r>
          <w:rPr>
            <w:rStyle w:val="Hyperlink"/>
          </w:rPr>
          <w:t>First Nations Health Equity Strategy 2022-2025 and Implementation Plan</w:t>
        </w:r>
      </w:hyperlink>
    </w:p>
    <w:p w14:paraId="5B2C22AA" w14:textId="77777777" w:rsidR="004450FE" w:rsidRDefault="004450FE" w:rsidP="004450FE">
      <w:pPr>
        <w:spacing w:before="120" w:line="276" w:lineRule="auto"/>
      </w:pPr>
      <w:r>
        <w:t>Racism is a key structural determinant of Aboriginal and Torres Strait Islander people’s health inequity. Racism is not always conscious, explicit, or readily visible - often it is systemic. Systemic or institutional racism are forms of racism that are widely and deeply embedded in systems, laws, written or unwritten policies and well-established practices and beliefs that produce, condone, and perpetuate widespread unfair treatment, causing and/or contributing to inherited disadvantage.</w:t>
      </w:r>
    </w:p>
    <w:p w14:paraId="473AAC06" w14:textId="77777777" w:rsidR="004450FE" w:rsidRDefault="004450FE" w:rsidP="004450FE">
      <w:pPr>
        <w:spacing w:before="120" w:line="276" w:lineRule="auto"/>
      </w:pPr>
      <w:r>
        <w:t>It is expected that all Townsville Hospital and Health Service staff, including the incumbent of this role as a valuable member of the Townsville Hospital and Health Service workforce, contribute to the health equity agenda and meet the intent of supporting the defined six actions that specifically meet the needs of Aboriginal and Torres Strait Islander people within the National Safety and Quality Health Service Standards (NSQHS), by actively supporting the elimination of racial discrimination and institutional racism; supporting increased access to health care; influencing the social, cultural and economic determinants of health; supporting the delivery of sustainable, culturally safe and responsive health services;  and recognise the importance of working with Aboriginal and Torres Strait Islander peoples, communities and organisations to design, deliver, monitor and review the health and support services we provide.</w:t>
      </w:r>
    </w:p>
    <w:bookmarkEnd w:id="11"/>
    <w:p w14:paraId="0DCA9355" w14:textId="640C106A" w:rsidR="004450FE" w:rsidRPr="00CC6337" w:rsidRDefault="004450FE" w:rsidP="004450FE">
      <w:pPr>
        <w:pStyle w:val="Heading1"/>
        <w:spacing w:before="240" w:after="120"/>
        <w:rPr>
          <w:sz w:val="24"/>
          <w:szCs w:val="24"/>
        </w:rPr>
      </w:pPr>
      <w:r>
        <w:rPr>
          <w:sz w:val="24"/>
          <w:szCs w:val="24"/>
        </w:rPr>
        <w:t>A</w:t>
      </w:r>
      <w:r w:rsidRPr="00D04923">
        <w:rPr>
          <w:sz w:val="24"/>
          <w:szCs w:val="24"/>
        </w:rPr>
        <w:t xml:space="preserve">dditional </w:t>
      </w:r>
      <w:r>
        <w:rPr>
          <w:sz w:val="24"/>
          <w:szCs w:val="24"/>
        </w:rPr>
        <w:t>i</w:t>
      </w:r>
      <w:r w:rsidRPr="00D04923">
        <w:rPr>
          <w:sz w:val="24"/>
          <w:szCs w:val="24"/>
        </w:rPr>
        <w:t>nformation</w:t>
      </w:r>
    </w:p>
    <w:p w14:paraId="2F82ECDC" w14:textId="77777777" w:rsidR="004450FE" w:rsidRPr="00306E07" w:rsidRDefault="004450FE" w:rsidP="004450FE">
      <w:pPr>
        <w:numPr>
          <w:ilvl w:val="0"/>
          <w:numId w:val="14"/>
        </w:numPr>
        <w:spacing w:before="120" w:after="120"/>
        <w:rPr>
          <w:rFonts w:cs="Arial"/>
          <w:bCs/>
          <w:szCs w:val="20"/>
        </w:rPr>
      </w:pPr>
      <w:bookmarkStart w:id="12" w:name="_Hlk152576502"/>
      <w:r w:rsidRPr="00306E07">
        <w:rPr>
          <w:rFonts w:cs="Arial"/>
          <w:bCs/>
          <w:szCs w:val="20"/>
        </w:rPr>
        <w:t xml:space="preserve">Pre-employment screening, including criminal history, aged care checks, and discipline history checks, may be undertaken on persons recommended for employment.  Roles providing health, counselling and support services to children will require a ‘working with children check’ from the Blue Card Services Department of Justice and Attorney-General prior to appointment, unless otherwise exempt. </w:t>
      </w:r>
    </w:p>
    <w:p w14:paraId="4CC58A9D" w14:textId="77777777" w:rsidR="004450FE" w:rsidRPr="00600593" w:rsidRDefault="004450FE" w:rsidP="004450FE">
      <w:pPr>
        <w:numPr>
          <w:ilvl w:val="0"/>
          <w:numId w:val="14"/>
        </w:numPr>
        <w:spacing w:before="120" w:after="120"/>
        <w:rPr>
          <w:rFonts w:cs="Arial"/>
          <w:bCs/>
          <w:szCs w:val="20"/>
        </w:rPr>
      </w:pPr>
      <w:r>
        <w:rPr>
          <w:rFonts w:cs="Arial"/>
          <w:bCs/>
          <w:szCs w:val="20"/>
        </w:rPr>
        <w:t>E</w:t>
      </w:r>
      <w:r w:rsidRPr="00600593">
        <w:rPr>
          <w:rFonts w:cs="Arial"/>
          <w:bCs/>
          <w:szCs w:val="20"/>
        </w:rPr>
        <w:t>mployees</w:t>
      </w:r>
      <w:r>
        <w:rPr>
          <w:rFonts w:cs="Arial"/>
          <w:bCs/>
          <w:szCs w:val="20"/>
        </w:rPr>
        <w:t xml:space="preserve"> who are </w:t>
      </w:r>
      <w:r w:rsidRPr="00600593">
        <w:rPr>
          <w:rFonts w:cs="Arial"/>
          <w:bCs/>
          <w:szCs w:val="20"/>
        </w:rPr>
        <w:t>appointed to Queensland Health</w:t>
      </w:r>
      <w:r>
        <w:rPr>
          <w:rFonts w:cs="Arial"/>
          <w:bCs/>
          <w:szCs w:val="20"/>
        </w:rPr>
        <w:t xml:space="preserve"> may be required to undertake a period of probation </w:t>
      </w:r>
      <w:r w:rsidRPr="00600593">
        <w:rPr>
          <w:rFonts w:cs="Arial"/>
          <w:bCs/>
          <w:szCs w:val="20"/>
        </w:rPr>
        <w:t>appropriate to the appointment</w:t>
      </w:r>
      <w:r>
        <w:rPr>
          <w:rFonts w:cs="Arial"/>
          <w:bCs/>
          <w:szCs w:val="20"/>
        </w:rPr>
        <w:t xml:space="preserve">.  For further information, refer to Probation HR Policy B2.  </w:t>
      </w:r>
    </w:p>
    <w:p w14:paraId="516388F1" w14:textId="77777777" w:rsidR="004450FE" w:rsidRDefault="004450FE" w:rsidP="004450FE">
      <w:pPr>
        <w:numPr>
          <w:ilvl w:val="0"/>
          <w:numId w:val="14"/>
        </w:numPr>
        <w:spacing w:before="120" w:after="120"/>
        <w:rPr>
          <w:rFonts w:cs="Arial"/>
          <w:bCs/>
          <w:szCs w:val="20"/>
        </w:rPr>
      </w:pPr>
      <w:r>
        <w:rPr>
          <w:rFonts w:cs="Arial"/>
          <w:bCs/>
          <w:szCs w:val="20"/>
        </w:rPr>
        <w:t>All relevant health professionals, who in the course of their duties formulate a reasonable suspicion that a child or youth has been abused or neglected in their home/community environment, have a legislative and a duty of care obligation to immediately report such concerns to Child Safety Services, Department of Communities.</w:t>
      </w:r>
    </w:p>
    <w:p w14:paraId="72897292" w14:textId="77777777" w:rsidR="004450FE" w:rsidRPr="00154509" w:rsidRDefault="004450FE" w:rsidP="004450FE">
      <w:pPr>
        <w:pStyle w:val="BodyText"/>
        <w:numPr>
          <w:ilvl w:val="0"/>
          <w:numId w:val="14"/>
        </w:numPr>
        <w:spacing w:line="240" w:lineRule="auto"/>
        <w:rPr>
          <w:rFonts w:cs="Arial"/>
          <w:bCs/>
          <w:color w:val="auto"/>
          <w:szCs w:val="20"/>
        </w:rPr>
      </w:pPr>
      <w:r w:rsidRPr="009E2F07">
        <w:t xml:space="preserve">Applicants will be required to give a statement of their employment as a lobbyist within one (1) month of taking up the appointment. Details </w:t>
      </w:r>
      <w:hyperlink r:id="rId15" w:history="1">
        <w:r w:rsidRPr="00CC4416">
          <w:rPr>
            <w:rStyle w:val="Hyperlink"/>
          </w:rPr>
          <w:t>Lobbyist Disclosure</w:t>
        </w:r>
      </w:hyperlink>
      <w:r w:rsidRPr="00154509">
        <w:rPr>
          <w:rFonts w:eastAsia="Times New Roman"/>
          <w:color w:val="auto"/>
          <w:szCs w:val="20"/>
          <w:lang w:eastAsia="en-AU"/>
        </w:rPr>
        <w:t>.</w:t>
      </w:r>
    </w:p>
    <w:p w14:paraId="1DFD2FE5" w14:textId="77777777" w:rsidR="004450FE" w:rsidRPr="00154509" w:rsidRDefault="004450FE" w:rsidP="004450FE">
      <w:pPr>
        <w:numPr>
          <w:ilvl w:val="0"/>
          <w:numId w:val="14"/>
        </w:numPr>
        <w:spacing w:before="120" w:after="120"/>
        <w:rPr>
          <w:rFonts w:cs="Arial"/>
          <w:bCs/>
          <w:szCs w:val="20"/>
        </w:rPr>
      </w:pPr>
      <w:r w:rsidRPr="002C5078">
        <w:rPr>
          <w:rFonts w:cs="Arial"/>
          <w:bCs/>
          <w:szCs w:val="20"/>
        </w:rPr>
        <w:t>Applicants may be required to disclose any pre-existing illness or injury which may impact on their ability to perform the</w:t>
      </w:r>
      <w:r>
        <w:rPr>
          <w:rFonts w:cs="Arial"/>
          <w:bCs/>
          <w:szCs w:val="20"/>
        </w:rPr>
        <w:t xml:space="preserve"> role. </w:t>
      </w:r>
      <w:r w:rsidRPr="00600593">
        <w:rPr>
          <w:rFonts w:cs="Arial"/>
          <w:bCs/>
          <w:szCs w:val="20"/>
        </w:rPr>
        <w:t xml:space="preserve">Details are available in section 571 of the </w:t>
      </w:r>
      <w:hyperlink r:id="rId16" w:history="1">
        <w:r w:rsidRPr="00CC4416">
          <w:rPr>
            <w:rStyle w:val="Hyperlink"/>
          </w:rPr>
          <w:t>Workers' Compensation and Rehabilitation Act 2003</w:t>
        </w:r>
      </w:hyperlink>
      <w:r w:rsidRPr="00CC4416">
        <w:rPr>
          <w:rStyle w:val="Hyperlink"/>
        </w:rPr>
        <w:t>.</w:t>
      </w:r>
    </w:p>
    <w:p w14:paraId="15232A8D" w14:textId="77777777" w:rsidR="004450FE" w:rsidRPr="00497994" w:rsidRDefault="004450FE" w:rsidP="004450FE">
      <w:pPr>
        <w:numPr>
          <w:ilvl w:val="0"/>
          <w:numId w:val="14"/>
        </w:numPr>
        <w:spacing w:before="120" w:after="120"/>
        <w:rPr>
          <w:rStyle w:val="Hyperlink"/>
          <w:color w:val="000000"/>
          <w:u w:val="none"/>
        </w:rPr>
      </w:pPr>
      <w:r w:rsidRPr="003203E6">
        <w:rPr>
          <w:color w:val="000000"/>
        </w:rPr>
        <w:t>In</w:t>
      </w:r>
      <w:r>
        <w:rPr>
          <w:color w:val="000000"/>
        </w:rPr>
        <w:t xml:space="preserve"> accordance with Government requirements and Queensland Health’s commitment to a healthier workplace the Queensland Health Smoking Management Policy supports a smoke-free environment.  Smoking is prohibited at all Queensland public hospitals and health facilities and for five (5) metres beyond their boundaries. Queensland Health employees may obtain assistance to quit smoking through staff program </w:t>
      </w:r>
      <w:r>
        <w:rPr>
          <w:i/>
          <w:color w:val="000000"/>
        </w:rPr>
        <w:t xml:space="preserve">Quit Smoking for Life </w:t>
      </w:r>
      <w:r>
        <w:rPr>
          <w:color w:val="000000"/>
        </w:rPr>
        <w:t xml:space="preserve">program. Information is available at </w:t>
      </w:r>
      <w:hyperlink r:id="rId17" w:history="1">
        <w:r w:rsidRPr="00CC4416">
          <w:rPr>
            <w:rStyle w:val="Hyperlink"/>
          </w:rPr>
          <w:t>Quit smoking</w:t>
        </w:r>
        <w:proofErr w:type="gramStart"/>
        <w:r w:rsidRPr="00CC4416">
          <w:rPr>
            <w:rStyle w:val="Hyperlink"/>
          </w:rPr>
          <w:t>.....</w:t>
        </w:r>
        <w:proofErr w:type="gramEnd"/>
        <w:r w:rsidRPr="00CC4416">
          <w:rPr>
            <w:rStyle w:val="Hyperlink"/>
          </w:rPr>
          <w:t>for life!</w:t>
        </w:r>
      </w:hyperlink>
    </w:p>
    <w:bookmarkEnd w:id="12"/>
    <w:p w14:paraId="3622974E" w14:textId="77777777" w:rsidR="00E13035" w:rsidRDefault="00E13035" w:rsidP="00044E20">
      <w:pPr>
        <w:pStyle w:val="BodyText"/>
        <w:rPr>
          <w:lang w:eastAsia="en-AU"/>
        </w:rPr>
        <w:sectPr w:rsidR="00E13035" w:rsidSect="001F6134">
          <w:footerReference w:type="default" r:id="rId18"/>
          <w:headerReference w:type="first" r:id="rId19"/>
          <w:footerReference w:type="first" r:id="rId20"/>
          <w:type w:val="continuous"/>
          <w:pgSz w:w="11906" w:h="16838" w:code="9"/>
          <w:pgMar w:top="1135" w:right="849" w:bottom="1135" w:left="851" w:header="567" w:footer="161" w:gutter="0"/>
          <w:cols w:space="568"/>
          <w:titlePg/>
          <w:docGrid w:linePitch="360"/>
        </w:sectPr>
      </w:pPr>
    </w:p>
    <w:p w14:paraId="4224F227" w14:textId="729161C0" w:rsidR="00E13035" w:rsidRDefault="00E13035" w:rsidP="00E13035">
      <w:pPr>
        <w:keepNext/>
        <w:keepLines/>
        <w:spacing w:before="240" w:after="120"/>
        <w:outlineLvl w:val="0"/>
        <w:rPr>
          <w:rFonts w:eastAsia="Times New Roman"/>
          <w:b/>
          <w:color w:val="003491"/>
          <w:sz w:val="24"/>
          <w:szCs w:val="24"/>
          <w:lang w:val="en-US"/>
        </w:rPr>
      </w:pPr>
      <w:r w:rsidRPr="00E13035">
        <w:rPr>
          <w:rFonts w:eastAsia="Times New Roman"/>
          <w:b/>
          <w:color w:val="003491"/>
          <w:sz w:val="24"/>
          <w:szCs w:val="24"/>
          <w:lang w:val="en-US"/>
        </w:rPr>
        <w:lastRenderedPageBreak/>
        <w:t xml:space="preserve">Organisational Chart </w:t>
      </w:r>
    </w:p>
    <w:p w14:paraId="4E6007BF" w14:textId="04737248" w:rsidR="0083412C" w:rsidRPr="0083412C" w:rsidRDefault="0083412C" w:rsidP="0083412C">
      <w:pPr>
        <w:rPr>
          <w:lang w:eastAsia="en-AU"/>
        </w:rPr>
      </w:pPr>
    </w:p>
    <w:p w14:paraId="5BF3EA5E" w14:textId="3772EECE" w:rsidR="0083412C" w:rsidRPr="0083412C" w:rsidRDefault="0083412C" w:rsidP="0083412C">
      <w:pPr>
        <w:rPr>
          <w:lang w:eastAsia="en-AU"/>
        </w:rPr>
      </w:pPr>
    </w:p>
    <w:p w14:paraId="4F401E1D" w14:textId="69D03119" w:rsidR="0083412C" w:rsidRDefault="0083412C" w:rsidP="0083412C">
      <w:pPr>
        <w:rPr>
          <w:rFonts w:eastAsia="Times New Roman"/>
          <w:b/>
          <w:color w:val="003491"/>
          <w:sz w:val="24"/>
          <w:szCs w:val="24"/>
          <w:lang w:val="en-US"/>
        </w:rPr>
      </w:pPr>
    </w:p>
    <w:p w14:paraId="72F881DE" w14:textId="66BB5AD3" w:rsidR="0083412C" w:rsidRPr="0083412C" w:rsidRDefault="0083412C" w:rsidP="0083412C">
      <w:pPr>
        <w:rPr>
          <w:lang w:eastAsia="en-AU"/>
        </w:rPr>
      </w:pPr>
      <w:r>
        <w:rPr>
          <w:noProof/>
        </w:rPr>
        <w:drawing>
          <wp:anchor distT="0" distB="0" distL="114300" distR="114300" simplePos="0" relativeHeight="251661312" behindDoc="0" locked="0" layoutInCell="1" allowOverlap="1" wp14:anchorId="3C984B03" wp14:editId="7501BC7A">
            <wp:simplePos x="0" y="0"/>
            <wp:positionH relativeFrom="margin">
              <wp:align>left</wp:align>
            </wp:positionH>
            <wp:positionV relativeFrom="paragraph">
              <wp:posOffset>658495</wp:posOffset>
            </wp:positionV>
            <wp:extent cx="8132946" cy="6344851"/>
            <wp:effectExtent l="0" t="1270" r="63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rot="16200000">
                      <a:off x="0" y="0"/>
                      <a:ext cx="8132946" cy="6344851"/>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p>
    <w:sectPr w:rsidR="0083412C" w:rsidRPr="0083412C" w:rsidSect="004450FE">
      <w:pgSz w:w="11906" w:h="16838" w:code="9"/>
      <w:pgMar w:top="1135" w:right="849" w:bottom="1135" w:left="851" w:header="567" w:footer="161" w:gutter="0"/>
      <w:cols w:space="56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20343" w14:textId="77777777" w:rsidR="00DC7096" w:rsidRDefault="00DC7096" w:rsidP="00723663">
      <w:r>
        <w:separator/>
      </w:r>
    </w:p>
  </w:endnote>
  <w:endnote w:type="continuationSeparator" w:id="0">
    <w:p w14:paraId="2E833348" w14:textId="77777777" w:rsidR="00DC7096" w:rsidRDefault="00DC7096" w:rsidP="0072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262"/>
      <w:gridCol w:w="3550"/>
      <w:gridCol w:w="3394"/>
    </w:tblGrid>
    <w:tr w:rsidR="00935303" w:rsidRPr="00C41B4E" w14:paraId="27560B47" w14:textId="77777777" w:rsidTr="00A7453C">
      <w:trPr>
        <w:trHeight w:val="287"/>
      </w:trPr>
      <w:tc>
        <w:tcPr>
          <w:tcW w:w="3265" w:type="dxa"/>
          <w:shd w:val="clear" w:color="auto" w:fill="auto"/>
        </w:tcPr>
        <w:p w14:paraId="4041EBFC" w14:textId="77777777" w:rsidR="00935303" w:rsidRPr="00935303" w:rsidRDefault="00935303" w:rsidP="00A7453C">
          <w:pPr>
            <w:pStyle w:val="Footer"/>
            <w:rPr>
              <w:i/>
              <w:color w:val="808080" w:themeColor="background1" w:themeShade="80"/>
              <w:sz w:val="14"/>
              <w:szCs w:val="14"/>
            </w:rPr>
          </w:pPr>
          <w:r w:rsidRPr="00C41B4E">
            <w:t xml:space="preserve">Townsville Hospital </w:t>
          </w:r>
          <w:r w:rsidRPr="00C41B4E">
            <w:rPr>
              <w:color w:val="00A1DE"/>
            </w:rPr>
            <w:t>and Health Service</w:t>
          </w:r>
          <w:r>
            <w:rPr>
              <w:color w:val="00A1DE"/>
            </w:rPr>
            <w:t xml:space="preserve"> </w:t>
          </w:r>
        </w:p>
      </w:tc>
      <w:tc>
        <w:tcPr>
          <w:tcW w:w="3553" w:type="dxa"/>
        </w:tcPr>
        <w:p w14:paraId="3C06FC9C" w14:textId="77777777" w:rsidR="00935303" w:rsidRPr="00935303" w:rsidRDefault="00935303" w:rsidP="00935303">
          <w:pPr>
            <w:pStyle w:val="Footer"/>
            <w:rPr>
              <w:i/>
            </w:rPr>
          </w:pPr>
          <w:r w:rsidRPr="00935303">
            <w:rPr>
              <w:i/>
              <w:color w:val="00A1DE" w:themeColor="background2"/>
            </w:rPr>
            <w:t xml:space="preserve">Role Description </w:t>
          </w:r>
        </w:p>
      </w:tc>
      <w:tc>
        <w:tcPr>
          <w:tcW w:w="3398" w:type="dxa"/>
          <w:shd w:val="clear" w:color="auto" w:fill="auto"/>
        </w:tcPr>
        <w:p w14:paraId="7315D33F" w14:textId="77777777" w:rsidR="00935303" w:rsidRPr="00C41B4E" w:rsidRDefault="00935303" w:rsidP="00C41B4E">
          <w:pPr>
            <w:pStyle w:val="Footer"/>
            <w:jc w:val="right"/>
          </w:pPr>
          <w:r w:rsidRPr="00C41B4E">
            <w:t xml:space="preserve">Page </w:t>
          </w:r>
          <w:r w:rsidRPr="00C41B4E">
            <w:fldChar w:fldCharType="begin"/>
          </w:r>
          <w:r w:rsidRPr="00C41B4E">
            <w:instrText xml:space="preserve"> PAGE   \* MERGEFORMAT </w:instrText>
          </w:r>
          <w:r w:rsidRPr="00C41B4E">
            <w:fldChar w:fldCharType="separate"/>
          </w:r>
          <w:r w:rsidR="00F6203F">
            <w:rPr>
              <w:noProof/>
            </w:rPr>
            <w:t>5</w:t>
          </w:r>
          <w:r w:rsidRPr="00C41B4E">
            <w:fldChar w:fldCharType="end"/>
          </w:r>
        </w:p>
      </w:tc>
    </w:tr>
    <w:tr w:rsidR="00935303" w:rsidRPr="00C41B4E" w14:paraId="18A91961" w14:textId="77777777" w:rsidTr="00A7453C">
      <w:tc>
        <w:tcPr>
          <w:tcW w:w="6818" w:type="dxa"/>
          <w:gridSpan w:val="2"/>
          <w:shd w:val="clear" w:color="auto" w:fill="auto"/>
        </w:tcPr>
        <w:p w14:paraId="2AFB7225" w14:textId="77777777" w:rsidR="00935303" w:rsidRPr="00A7453C" w:rsidRDefault="00935303" w:rsidP="00935303">
          <w:pPr>
            <w:pStyle w:val="Footer"/>
            <w:rPr>
              <w:i/>
              <w:color w:val="00A1DE" w:themeColor="background2"/>
              <w:szCs w:val="16"/>
            </w:rPr>
          </w:pPr>
          <w:r w:rsidRPr="00A7453C">
            <w:rPr>
              <w:color w:val="808080" w:themeColor="background1" w:themeShade="80"/>
              <w:szCs w:val="16"/>
            </w:rPr>
            <w:t>To find out more about Queensland Health</w:t>
          </w:r>
          <w:r w:rsidR="00A7453C">
            <w:rPr>
              <w:color w:val="808080" w:themeColor="background1" w:themeShade="80"/>
              <w:szCs w:val="16"/>
            </w:rPr>
            <w:t>,</w:t>
          </w:r>
          <w:r w:rsidRPr="00A7453C">
            <w:rPr>
              <w:color w:val="808080" w:themeColor="background1" w:themeShade="80"/>
              <w:szCs w:val="16"/>
            </w:rPr>
            <w:t xml:space="preserve"> visit www.health.qld.gov.au</w:t>
          </w:r>
        </w:p>
      </w:tc>
      <w:tc>
        <w:tcPr>
          <w:tcW w:w="3398" w:type="dxa"/>
          <w:shd w:val="clear" w:color="auto" w:fill="auto"/>
        </w:tcPr>
        <w:p w14:paraId="0B56B6A2" w14:textId="77777777" w:rsidR="00935303" w:rsidRPr="00C41B4E" w:rsidRDefault="00935303" w:rsidP="00C41B4E">
          <w:pPr>
            <w:pStyle w:val="Footer"/>
            <w:jc w:val="right"/>
          </w:pPr>
        </w:p>
      </w:tc>
    </w:tr>
  </w:tbl>
  <w:p w14:paraId="2A3F5E61" w14:textId="77777777" w:rsidR="008C1FE7" w:rsidRDefault="008C1FE7" w:rsidP="00CE4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D376" w14:textId="77777777" w:rsidR="00600593" w:rsidRDefault="00D04923" w:rsidP="007352D6">
    <w:pPr>
      <w:tabs>
        <w:tab w:val="center" w:pos="5244"/>
        <w:tab w:val="right" w:pos="10489"/>
      </w:tabs>
    </w:pPr>
    <w:r>
      <w:rPr>
        <w:noProof/>
        <w:sz w:val="3276"/>
        <w:szCs w:val="3276"/>
      </w:rPr>
      <w:drawing>
        <wp:anchor distT="0" distB="0" distL="114300" distR="114300" simplePos="0" relativeHeight="251661312" behindDoc="0" locked="0" layoutInCell="1" allowOverlap="1" wp14:anchorId="1CFD4007" wp14:editId="3A8E0317">
          <wp:simplePos x="0" y="0"/>
          <wp:positionH relativeFrom="column">
            <wp:posOffset>5882005</wp:posOffset>
          </wp:positionH>
          <wp:positionV relativeFrom="paragraph">
            <wp:posOffset>-125095</wp:posOffset>
          </wp:positionV>
          <wp:extent cx="669290" cy="84074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 cy="840740"/>
                  </a:xfrm>
                  <a:prstGeom prst="rect">
                    <a:avLst/>
                  </a:prstGeom>
                  <a:noFill/>
                </pic:spPr>
              </pic:pic>
            </a:graphicData>
          </a:graphic>
          <wp14:sizeRelH relativeFrom="page">
            <wp14:pctWidth>0</wp14:pctWidth>
          </wp14:sizeRelH>
          <wp14:sizeRelV relativeFrom="page">
            <wp14:pctHeight>0</wp14:pctHeight>
          </wp14:sizeRelV>
        </wp:anchor>
      </w:drawing>
    </w:r>
  </w:p>
  <w:p w14:paraId="04AD497F" w14:textId="77777777" w:rsidR="004450FE" w:rsidRPr="00464480" w:rsidRDefault="004450FE" w:rsidP="004450FE">
    <w:pPr>
      <w:tabs>
        <w:tab w:val="center" w:pos="5103"/>
        <w:tab w:val="right" w:pos="10489"/>
      </w:tabs>
      <w:rPr>
        <w:sz w:val="16"/>
        <w:szCs w:val="16"/>
      </w:rPr>
    </w:pPr>
    <w:r>
      <w:t>Version 1.7</w:t>
    </w:r>
    <w:r>
      <w:tab/>
    </w:r>
    <w:r w:rsidRPr="00464480">
      <w:rPr>
        <w:sz w:val="16"/>
        <w:szCs w:val="16"/>
      </w:rPr>
      <w:t xml:space="preserve">Created and endorsed: </w:t>
    </w:r>
    <w:r>
      <w:rPr>
        <w:sz w:val="16"/>
        <w:szCs w:val="16"/>
      </w:rPr>
      <w:t>August 2018</w:t>
    </w:r>
  </w:p>
  <w:p w14:paraId="06E93B99" w14:textId="77777777" w:rsidR="004450FE" w:rsidRDefault="004450FE" w:rsidP="004450FE">
    <w:pPr>
      <w:tabs>
        <w:tab w:val="center" w:pos="5244"/>
        <w:tab w:val="right" w:pos="10489"/>
      </w:tabs>
      <w:jc w:val="center"/>
      <w:rPr>
        <w:sz w:val="16"/>
        <w:szCs w:val="16"/>
      </w:rPr>
    </w:pPr>
    <w:r>
      <w:rPr>
        <w:sz w:val="16"/>
        <w:szCs w:val="16"/>
      </w:rPr>
      <w:t>D</w:t>
    </w:r>
    <w:r w:rsidRPr="00464480">
      <w:rPr>
        <w:sz w:val="16"/>
        <w:szCs w:val="16"/>
      </w:rPr>
      <w:t>ate</w:t>
    </w:r>
    <w:r>
      <w:rPr>
        <w:sz w:val="16"/>
        <w:szCs w:val="16"/>
      </w:rPr>
      <w:t xml:space="preserve"> reviewed</w:t>
    </w:r>
    <w:r w:rsidRPr="00464480">
      <w:rPr>
        <w:sz w:val="16"/>
        <w:szCs w:val="16"/>
      </w:rPr>
      <w:t xml:space="preserve">: </w:t>
    </w:r>
    <w:r>
      <w:rPr>
        <w:sz w:val="16"/>
        <w:szCs w:val="16"/>
      </w:rPr>
      <w:t>December 2019</w:t>
    </w:r>
  </w:p>
  <w:p w14:paraId="3CA0015F" w14:textId="77777777" w:rsidR="004450FE" w:rsidRDefault="004450FE" w:rsidP="004450FE">
    <w:pPr>
      <w:tabs>
        <w:tab w:val="center" w:pos="5244"/>
        <w:tab w:val="right" w:pos="10489"/>
      </w:tabs>
      <w:jc w:val="center"/>
    </w:pPr>
    <w:r>
      <w:rPr>
        <w:sz w:val="16"/>
        <w:szCs w:val="16"/>
      </w:rPr>
      <w:t>Last update: November 2023</w:t>
    </w:r>
  </w:p>
  <w:p w14:paraId="1EC4DF61" w14:textId="77777777" w:rsidR="00600593" w:rsidRDefault="00600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355EE" w14:textId="77777777" w:rsidR="00DC7096" w:rsidRDefault="00DC7096" w:rsidP="00723663">
      <w:r>
        <w:separator/>
      </w:r>
    </w:p>
  </w:footnote>
  <w:footnote w:type="continuationSeparator" w:id="0">
    <w:p w14:paraId="1BF74696" w14:textId="77777777" w:rsidR="00DC7096" w:rsidRDefault="00DC7096" w:rsidP="00723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B815" w14:textId="77777777" w:rsidR="008C1FE7" w:rsidRDefault="009E20E4" w:rsidP="00C5799F">
    <w:pPr>
      <w:pStyle w:val="Header"/>
    </w:pPr>
    <w:r w:rsidRPr="009E20E4">
      <w:rPr>
        <w:noProof/>
        <w:sz w:val="20"/>
      </w:rPr>
      <w:drawing>
        <wp:anchor distT="0" distB="0" distL="114300" distR="114300" simplePos="0" relativeHeight="251659264" behindDoc="1" locked="0" layoutInCell="1" allowOverlap="1" wp14:anchorId="0F78037D" wp14:editId="0A2A8A03">
          <wp:simplePos x="0" y="0"/>
          <wp:positionH relativeFrom="column">
            <wp:posOffset>-535305</wp:posOffset>
          </wp:positionH>
          <wp:positionV relativeFrom="paragraph">
            <wp:posOffset>-360045</wp:posOffset>
          </wp:positionV>
          <wp:extent cx="7668260" cy="1201420"/>
          <wp:effectExtent l="0" t="0" r="0" b="0"/>
          <wp:wrapNone/>
          <wp:docPr id="22" name="Picture 22" descr="A4 Wor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4 Word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8260" cy="1201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632E"/>
    <w:multiLevelType w:val="hybridMultilevel"/>
    <w:tmpl w:val="72247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E4B6B"/>
    <w:multiLevelType w:val="hybridMultilevel"/>
    <w:tmpl w:val="1B143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244EBB"/>
    <w:multiLevelType w:val="hybridMultilevel"/>
    <w:tmpl w:val="7292DF00"/>
    <w:lvl w:ilvl="0" w:tplc="0C090001">
      <w:start w:val="1"/>
      <w:numFmt w:val="bullet"/>
      <w:lvlText w:val=""/>
      <w:lvlJc w:val="left"/>
      <w:pPr>
        <w:ind w:left="360" w:hanging="360"/>
      </w:pPr>
      <w:rPr>
        <w:rFonts w:ascii="Symbol" w:hAnsi="Symbol" w:hint="default"/>
      </w:rPr>
    </w:lvl>
    <w:lvl w:ilvl="1" w:tplc="6FB6116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7510D7"/>
    <w:multiLevelType w:val="multilevel"/>
    <w:tmpl w:val="2F6CA4A0"/>
    <w:numStyleLink w:val="ListBullet"/>
  </w:abstractNum>
  <w:abstractNum w:abstractNumId="4" w15:restartNumberingAfterBreak="0">
    <w:nsid w:val="0DD726A9"/>
    <w:multiLevelType w:val="multilevel"/>
    <w:tmpl w:val="632E4D1C"/>
    <w:styleLink w:val="ListAppendix"/>
    <w:lvl w:ilvl="0">
      <w:start w:val="1"/>
      <w:numFmt w:val="upperLetter"/>
      <w:pStyle w:val="AppendixH1"/>
      <w:lvlText w:val="Appendix %1"/>
      <w:lvlJc w:val="left"/>
      <w:pPr>
        <w:tabs>
          <w:tab w:val="num" w:pos="2268"/>
        </w:tabs>
        <w:ind w:left="2268" w:hanging="2268"/>
      </w:pPr>
      <w:rPr>
        <w:rFonts w:hint="default"/>
      </w:rPr>
    </w:lvl>
    <w:lvl w:ilvl="1">
      <w:start w:val="1"/>
      <w:numFmt w:val="decimal"/>
      <w:pStyle w:val="AppendixH2"/>
      <w:lvlText w:val="%1-%2"/>
      <w:lvlJc w:val="left"/>
      <w:pPr>
        <w:tabs>
          <w:tab w:val="num" w:pos="1134"/>
        </w:tabs>
        <w:ind w:left="1134" w:hanging="1134"/>
      </w:pPr>
      <w:rPr>
        <w:rFonts w:hint="default"/>
      </w:rPr>
    </w:lvl>
    <w:lvl w:ilvl="2">
      <w:start w:val="1"/>
      <w:numFmt w:val="decimal"/>
      <w:pStyle w:val="AppendixH3"/>
      <w:lvlText w:val="%1-%2-%3"/>
      <w:lvlJc w:val="left"/>
      <w:pPr>
        <w:tabs>
          <w:tab w:val="num" w:pos="1134"/>
        </w:tabs>
        <w:ind w:left="1134" w:hanging="113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7B2CF2"/>
    <w:multiLevelType w:val="hybridMultilevel"/>
    <w:tmpl w:val="BEC4E9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15:restartNumberingAfterBreak="0">
    <w:nsid w:val="10857A7D"/>
    <w:multiLevelType w:val="hybridMultilevel"/>
    <w:tmpl w:val="66DEAA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9"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0EE0FF9"/>
    <w:multiLevelType w:val="hybridMultilevel"/>
    <w:tmpl w:val="FE408ED6"/>
    <w:lvl w:ilvl="0" w:tplc="28188F3E">
      <w:start w:val="1"/>
      <w:numFmt w:val="bullet"/>
      <w:lvlText w:val=""/>
      <w:lvlJc w:val="left"/>
      <w:pPr>
        <w:tabs>
          <w:tab w:val="num" w:pos="720"/>
        </w:tabs>
        <w:ind w:left="720" w:hanging="360"/>
      </w:pPr>
      <w:rPr>
        <w:rFonts w:ascii="Wingdings" w:hAnsi="Wingdings" w:hint="default"/>
        <w:color w:val="35546A"/>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9E3C69"/>
    <w:multiLevelType w:val="hybridMultilevel"/>
    <w:tmpl w:val="943C4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306BC6"/>
    <w:multiLevelType w:val="hybridMultilevel"/>
    <w:tmpl w:val="B9D00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2A926BCD"/>
    <w:multiLevelType w:val="hybridMultilevel"/>
    <w:tmpl w:val="DF520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8A4A4D"/>
    <w:multiLevelType w:val="hybridMultilevel"/>
    <w:tmpl w:val="4C6C5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1E0CF4"/>
    <w:multiLevelType w:val="hybridMultilevel"/>
    <w:tmpl w:val="2CE24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pPr>
      <w:rPr>
        <w:rFonts w:cs="Times New Roman" w:hint="default"/>
        <w:b/>
        <w:i w:val="0"/>
        <w:color w:val="auto"/>
        <w:sz w:val="20"/>
      </w:rPr>
    </w:lvl>
    <w:lvl w:ilvl="4">
      <w:start w:val="1"/>
      <w:numFmt w:val="none"/>
      <w:lvlRestart w:val="0"/>
      <w:lvlText w:val=""/>
      <w:lvlJc w:val="left"/>
      <w:pPr>
        <w:tabs>
          <w:tab w:val="num" w:pos="-31680"/>
        </w:tabs>
      </w:pPr>
      <w:rPr>
        <w:rFonts w:cs="Times New Roman" w:hint="default"/>
        <w:b/>
        <w:i w:val="0"/>
      </w:rPr>
    </w:lvl>
    <w:lvl w:ilvl="5">
      <w:start w:val="1"/>
      <w:numFmt w:val="none"/>
      <w:lvlRestart w:val="0"/>
      <w:lvlText w:val=""/>
      <w:lvlJc w:val="left"/>
      <w:pPr>
        <w:tabs>
          <w:tab w:val="num" w:pos="-31680"/>
        </w:tabs>
        <w:ind w:left="567" w:hanging="567"/>
      </w:pPr>
      <w:rPr>
        <w:rFonts w:cs="Times New Roman" w:hint="default"/>
        <w:color w:val="auto"/>
      </w:rPr>
    </w:lvl>
    <w:lvl w:ilvl="6">
      <w:start w:val="1"/>
      <w:numFmt w:val="none"/>
      <w:lvlText w:val=""/>
      <w:lvlJc w:val="left"/>
      <w:pPr>
        <w:tabs>
          <w:tab w:val="num" w:pos="-31680"/>
        </w:tabs>
      </w:pPr>
      <w:rPr>
        <w:rFonts w:cs="Times New Roman" w:hint="default"/>
        <w:color w:val="auto"/>
        <w:sz w:val="22"/>
        <w:szCs w:val="22"/>
      </w:rPr>
    </w:lvl>
    <w:lvl w:ilvl="7">
      <w:start w:val="1"/>
      <w:numFmt w:val="none"/>
      <w:lvlRestart w:val="0"/>
      <w:lvlText w:val=""/>
      <w:lvlJc w:val="left"/>
      <w:pPr>
        <w:tabs>
          <w:tab w:val="num" w:pos="-31680"/>
        </w:tabs>
      </w:pPr>
      <w:rPr>
        <w:rFonts w:cs="Times New Roman" w:hint="default"/>
        <w:b w:val="0"/>
        <w:i w:val="0"/>
        <w:color w:val="auto"/>
        <w:sz w:val="16"/>
        <w:szCs w:val="16"/>
      </w:rPr>
    </w:lvl>
    <w:lvl w:ilvl="8">
      <w:start w:val="1"/>
      <w:numFmt w:val="none"/>
      <w:lvlText w:val=""/>
      <w:lvlJc w:val="left"/>
      <w:pPr>
        <w:tabs>
          <w:tab w:val="num" w:pos="-31680"/>
        </w:tabs>
      </w:pPr>
      <w:rPr>
        <w:rFonts w:cs="Times New Roman" w:hint="default"/>
        <w:color w:val="auto"/>
        <w:sz w:val="26"/>
      </w:rPr>
    </w:lvl>
  </w:abstractNum>
  <w:abstractNum w:abstractNumId="19" w15:restartNumberingAfterBreak="0">
    <w:nsid w:val="36E41331"/>
    <w:multiLevelType w:val="hybridMultilevel"/>
    <w:tmpl w:val="557CDA46"/>
    <w:lvl w:ilvl="0" w:tplc="E9727D70">
      <w:start w:val="1"/>
      <w:numFmt w:val="bullet"/>
      <w:lvlText w:val=""/>
      <w:lvlJc w:val="left"/>
      <w:pPr>
        <w:ind w:left="720" w:hanging="360"/>
      </w:pPr>
      <w:rPr>
        <w:rFonts w:ascii="Wingdings" w:hAnsi="Wingdings" w:hint="default"/>
        <w:color w:val="auto"/>
        <w:sz w:val="16"/>
      </w:rPr>
    </w:lvl>
    <w:lvl w:ilvl="1" w:tplc="525E6452">
      <w:numFmt w:val="bullet"/>
      <w:lvlText w:val=""/>
      <w:lvlJc w:val="left"/>
      <w:pPr>
        <w:ind w:left="1440" w:hanging="360"/>
      </w:pPr>
      <w:rPr>
        <w:rFonts w:ascii="Symbol" w:eastAsia="Times New Roman" w:hAnsi="Symbol" w:cs="Times New Roman"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7364FC"/>
    <w:multiLevelType w:val="hybridMultilevel"/>
    <w:tmpl w:val="C8D673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B05B63"/>
    <w:multiLevelType w:val="hybridMultilevel"/>
    <w:tmpl w:val="43300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F26A71"/>
    <w:multiLevelType w:val="multilevel"/>
    <w:tmpl w:val="E9B44B6A"/>
    <w:styleLink w:val="ListParagraph"/>
    <w:lvl w:ilvl="0">
      <w:start w:val="1"/>
      <w:numFmt w:val="none"/>
      <w:pStyle w:val="ListParagraph0"/>
      <w:lvlText w:val=""/>
      <w:lvlJc w:val="left"/>
      <w:pPr>
        <w:ind w:left="425" w:firstLine="0"/>
      </w:pPr>
      <w:rPr>
        <w:rFonts w:hint="default"/>
      </w:rPr>
    </w:lvl>
    <w:lvl w:ilvl="1">
      <w:start w:val="1"/>
      <w:numFmt w:val="none"/>
      <w:pStyle w:val="ListParagraph2"/>
      <w:lvlText w:val=""/>
      <w:lvlJc w:val="left"/>
      <w:pPr>
        <w:ind w:left="851" w:hanging="1"/>
      </w:pPr>
      <w:rPr>
        <w:rFonts w:hint="default"/>
      </w:rPr>
    </w:lvl>
    <w:lvl w:ilvl="2">
      <w:start w:val="1"/>
      <w:numFmt w:val="none"/>
      <w:pStyle w:val="ListParagraph3"/>
      <w:lvlText w:val=""/>
      <w:lvlJc w:val="left"/>
      <w:pPr>
        <w:ind w:left="1276" w:hanging="1"/>
      </w:pPr>
      <w:rPr>
        <w:rFonts w:hint="default"/>
      </w:rPr>
    </w:lvl>
    <w:lvl w:ilvl="3">
      <w:start w:val="1"/>
      <w:numFmt w:val="none"/>
      <w:pStyle w:val="ListParagraph4"/>
      <w:lvlText w:val=""/>
      <w:lvlJc w:val="left"/>
      <w:pPr>
        <w:ind w:left="1701" w:hanging="1"/>
      </w:pPr>
      <w:rPr>
        <w:rFonts w:hint="default"/>
      </w:rPr>
    </w:lvl>
    <w:lvl w:ilvl="4">
      <w:start w:val="1"/>
      <w:numFmt w:val="none"/>
      <w:pStyle w:val="ListParagraph5"/>
      <w:lvlText w:val=""/>
      <w:lvlJc w:val="left"/>
      <w:pPr>
        <w:ind w:left="2126" w:hanging="1"/>
      </w:pPr>
      <w:rPr>
        <w:rFonts w:hint="default"/>
      </w:rPr>
    </w:lvl>
    <w:lvl w:ilvl="5">
      <w:start w:val="1"/>
      <w:numFmt w:val="none"/>
      <w:pStyle w:val="ListParagraph6"/>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15:restartNumberingAfterBreak="0">
    <w:nsid w:val="3E2D137C"/>
    <w:multiLevelType w:val="hybridMultilevel"/>
    <w:tmpl w:val="424E0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Arial" w:hAnsi="Arial" w:hint="default"/>
        <w:color w:val="00A1DE"/>
      </w:rPr>
    </w:lvl>
    <w:lvl w:ilvl="1">
      <w:start w:val="1"/>
      <w:numFmt w:val="decimal"/>
      <w:lvlText w:val="%1.%2"/>
      <w:lvlJc w:val="left"/>
      <w:pPr>
        <w:tabs>
          <w:tab w:val="num" w:pos="1134"/>
        </w:tabs>
        <w:ind w:left="1134" w:hanging="1134"/>
      </w:pPr>
      <w:rPr>
        <w:rFonts w:ascii="Gotham Light" w:hAnsi="Gotham Light" w:hint="default"/>
        <w:color w:val="B6BF00"/>
      </w:rPr>
    </w:lvl>
    <w:lvl w:ilvl="2">
      <w:start w:val="1"/>
      <w:numFmt w:val="decimal"/>
      <w:lvlText w:val="%1.%2.%3"/>
      <w:lvlJc w:val="left"/>
      <w:pPr>
        <w:tabs>
          <w:tab w:val="num" w:pos="1134"/>
        </w:tabs>
        <w:ind w:left="1134" w:hanging="1134"/>
      </w:pPr>
      <w:rPr>
        <w:rFonts w:ascii="Arial" w:hAnsi="Arial" w:hint="default"/>
        <w:color w:val="003591"/>
      </w:rPr>
    </w:lvl>
    <w:lvl w:ilvl="3">
      <w:start w:val="1"/>
      <w:numFmt w:val="decimal"/>
      <w:lvlText w:val="%1.%2.%3.%4"/>
      <w:lvlJc w:val="left"/>
      <w:pPr>
        <w:tabs>
          <w:tab w:val="num" w:pos="1134"/>
        </w:tabs>
        <w:ind w:left="1134" w:hanging="1134"/>
      </w:pPr>
      <w:rPr>
        <w:rFonts w:ascii="Arial" w:hAnsi="Arial" w:hint="default"/>
        <w:color w:val="auto"/>
        <w:sz w:val="18"/>
      </w:rPr>
    </w:lvl>
    <w:lvl w:ilvl="4">
      <w:start w:val="1"/>
      <w:numFmt w:val="decimal"/>
      <w:lvlText w:val="%1.%2.%3.%4.%5"/>
      <w:lvlJc w:val="left"/>
      <w:pPr>
        <w:tabs>
          <w:tab w:val="num" w:pos="1134"/>
        </w:tabs>
        <w:ind w:left="1134" w:hanging="1134"/>
      </w:pPr>
      <w:rPr>
        <w:rFonts w:ascii="Arial" w:hAnsi="Arial" w:hint="default"/>
        <w:color w:val="00A1DE"/>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5" w15:restartNumberingAfterBreak="0">
    <w:nsid w:val="48187DE9"/>
    <w:multiLevelType w:val="hybridMultilevel"/>
    <w:tmpl w:val="5FC22A0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C7F6F54"/>
    <w:multiLevelType w:val="hybridMultilevel"/>
    <w:tmpl w:val="69EAB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AA0A7D"/>
    <w:multiLevelType w:val="multilevel"/>
    <w:tmpl w:val="E9B44B6A"/>
    <w:numStyleLink w:val="ListParagraph"/>
  </w:abstractNum>
  <w:abstractNum w:abstractNumId="28" w15:restartNumberingAfterBreak="0">
    <w:nsid w:val="54C42F6C"/>
    <w:multiLevelType w:val="hybridMultilevel"/>
    <w:tmpl w:val="36F25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FA2381"/>
    <w:multiLevelType w:val="hybridMultilevel"/>
    <w:tmpl w:val="AE4C1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8CB6006"/>
    <w:multiLevelType w:val="hybridMultilevel"/>
    <w:tmpl w:val="B3F8A896"/>
    <w:lvl w:ilvl="0" w:tplc="028E7A4A">
      <w:start w:val="1"/>
      <w:numFmt w:val="bullet"/>
      <w:lvlText w:val=""/>
      <w:lvlJc w:val="left"/>
      <w:pPr>
        <w:tabs>
          <w:tab w:val="num" w:pos="720"/>
        </w:tabs>
        <w:ind w:left="720" w:hanging="360"/>
      </w:pPr>
      <w:rPr>
        <w:rFonts w:ascii="Wingdings" w:hAnsi="Wingdings" w:hint="default"/>
        <w:color w:val="35546A"/>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8A05CA"/>
    <w:multiLevelType w:val="hybridMultilevel"/>
    <w:tmpl w:val="A3709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07665781">
    <w:abstractNumId w:val="30"/>
  </w:num>
  <w:num w:numId="2" w16cid:durableId="9723370">
    <w:abstractNumId w:val="8"/>
  </w:num>
  <w:num w:numId="3" w16cid:durableId="2080713869">
    <w:abstractNumId w:val="22"/>
  </w:num>
  <w:num w:numId="4" w16cid:durableId="372925848">
    <w:abstractNumId w:val="6"/>
  </w:num>
  <w:num w:numId="5" w16cid:durableId="478614669">
    <w:abstractNumId w:val="27"/>
  </w:num>
  <w:num w:numId="6" w16cid:durableId="1052660274">
    <w:abstractNumId w:val="9"/>
  </w:num>
  <w:num w:numId="7" w16cid:durableId="887688525">
    <w:abstractNumId w:val="13"/>
  </w:num>
  <w:num w:numId="8" w16cid:durableId="1034425373">
    <w:abstractNumId w:val="14"/>
  </w:num>
  <w:num w:numId="9" w16cid:durableId="1967658672">
    <w:abstractNumId w:val="4"/>
  </w:num>
  <w:num w:numId="10" w16cid:durableId="501240847">
    <w:abstractNumId w:val="24"/>
  </w:num>
  <w:num w:numId="11" w16cid:durableId="1657999624">
    <w:abstractNumId w:val="3"/>
  </w:num>
  <w:num w:numId="12" w16cid:durableId="1094714834">
    <w:abstractNumId w:val="23"/>
  </w:num>
  <w:num w:numId="13" w16cid:durableId="132137109">
    <w:abstractNumId w:val="31"/>
  </w:num>
  <w:num w:numId="14" w16cid:durableId="1948200276">
    <w:abstractNumId w:val="2"/>
  </w:num>
  <w:num w:numId="15" w16cid:durableId="1867786354">
    <w:abstractNumId w:val="19"/>
  </w:num>
  <w:num w:numId="16" w16cid:durableId="1977833386">
    <w:abstractNumId w:val="10"/>
  </w:num>
  <w:num w:numId="17" w16cid:durableId="274601395">
    <w:abstractNumId w:val="18"/>
  </w:num>
  <w:num w:numId="18" w16cid:durableId="1888569296">
    <w:abstractNumId w:val="5"/>
  </w:num>
  <w:num w:numId="19" w16cid:durableId="28334483">
    <w:abstractNumId w:val="20"/>
  </w:num>
  <w:num w:numId="20" w16cid:durableId="308949845">
    <w:abstractNumId w:val="26"/>
  </w:num>
  <w:num w:numId="21" w16cid:durableId="2135177008">
    <w:abstractNumId w:val="32"/>
  </w:num>
  <w:num w:numId="22" w16cid:durableId="669796134">
    <w:abstractNumId w:val="21"/>
  </w:num>
  <w:num w:numId="23" w16cid:durableId="798500799">
    <w:abstractNumId w:val="0"/>
  </w:num>
  <w:num w:numId="24" w16cid:durableId="1904215415">
    <w:abstractNumId w:val="1"/>
  </w:num>
  <w:num w:numId="25" w16cid:durableId="1350059784">
    <w:abstractNumId w:val="29"/>
  </w:num>
  <w:num w:numId="26" w16cid:durableId="278533254">
    <w:abstractNumId w:val="12"/>
  </w:num>
  <w:num w:numId="27" w16cid:durableId="1811090498">
    <w:abstractNumId w:val="7"/>
  </w:num>
  <w:num w:numId="28" w16cid:durableId="1007178147">
    <w:abstractNumId w:val="17"/>
  </w:num>
  <w:num w:numId="29" w16cid:durableId="2132244408">
    <w:abstractNumId w:val="11"/>
  </w:num>
  <w:num w:numId="30" w16cid:durableId="1344815963">
    <w:abstractNumId w:val="15"/>
  </w:num>
  <w:num w:numId="31" w16cid:durableId="1153256678">
    <w:abstractNumId w:val="25"/>
  </w:num>
  <w:num w:numId="32" w16cid:durableId="1937012342">
    <w:abstractNumId w:val="16"/>
  </w:num>
  <w:num w:numId="33" w16cid:durableId="2025282644">
    <w:abstractNumId w:val="28"/>
  </w:num>
  <w:num w:numId="34" w16cid:durableId="1625698319">
    <w:abstractNumId w:val="27"/>
  </w:num>
  <w:num w:numId="35" w16cid:durableId="1092554964">
    <w:abstractNumId w:val="27"/>
  </w:num>
  <w:num w:numId="36" w16cid:durableId="1033648102">
    <w:abstractNumId w:val="27"/>
  </w:num>
  <w:num w:numId="37" w16cid:durableId="516887408">
    <w:abstractNumId w:val="27"/>
  </w:num>
  <w:num w:numId="38" w16cid:durableId="872110659">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B4E"/>
    <w:rsid w:val="000142B2"/>
    <w:rsid w:val="000151B2"/>
    <w:rsid w:val="00026DE9"/>
    <w:rsid w:val="0003268A"/>
    <w:rsid w:val="00044E20"/>
    <w:rsid w:val="000527BA"/>
    <w:rsid w:val="000638C5"/>
    <w:rsid w:val="000B5F0A"/>
    <w:rsid w:val="000D29BE"/>
    <w:rsid w:val="000E093D"/>
    <w:rsid w:val="000E62EF"/>
    <w:rsid w:val="000F0484"/>
    <w:rsid w:val="001215B8"/>
    <w:rsid w:val="00127C38"/>
    <w:rsid w:val="001364FD"/>
    <w:rsid w:val="00137E83"/>
    <w:rsid w:val="00142153"/>
    <w:rsid w:val="001C7BD5"/>
    <w:rsid w:val="001E544B"/>
    <w:rsid w:val="001E6C20"/>
    <w:rsid w:val="001F4372"/>
    <w:rsid w:val="001F6134"/>
    <w:rsid w:val="00210C34"/>
    <w:rsid w:val="002115B4"/>
    <w:rsid w:val="00215B18"/>
    <w:rsid w:val="002259D3"/>
    <w:rsid w:val="00232628"/>
    <w:rsid w:val="00233FC9"/>
    <w:rsid w:val="002D74AA"/>
    <w:rsid w:val="002E044E"/>
    <w:rsid w:val="003049E6"/>
    <w:rsid w:val="00306E07"/>
    <w:rsid w:val="003101C7"/>
    <w:rsid w:val="00316BCD"/>
    <w:rsid w:val="00345686"/>
    <w:rsid w:val="0036693A"/>
    <w:rsid w:val="00377759"/>
    <w:rsid w:val="00382B6C"/>
    <w:rsid w:val="00384E0E"/>
    <w:rsid w:val="003A06F1"/>
    <w:rsid w:val="003A48BD"/>
    <w:rsid w:val="003B7A3F"/>
    <w:rsid w:val="003D7891"/>
    <w:rsid w:val="003E0420"/>
    <w:rsid w:val="003E3532"/>
    <w:rsid w:val="003F789E"/>
    <w:rsid w:val="004017F0"/>
    <w:rsid w:val="00422648"/>
    <w:rsid w:val="004450FE"/>
    <w:rsid w:val="00446BFB"/>
    <w:rsid w:val="00451D5B"/>
    <w:rsid w:val="004668CA"/>
    <w:rsid w:val="00480C65"/>
    <w:rsid w:val="004C1B27"/>
    <w:rsid w:val="0050629E"/>
    <w:rsid w:val="0052610B"/>
    <w:rsid w:val="005800BE"/>
    <w:rsid w:val="005811D1"/>
    <w:rsid w:val="005850C8"/>
    <w:rsid w:val="005B54F0"/>
    <w:rsid w:val="005B7E6B"/>
    <w:rsid w:val="005D0167"/>
    <w:rsid w:val="005E28C7"/>
    <w:rsid w:val="005E7363"/>
    <w:rsid w:val="006001B8"/>
    <w:rsid w:val="00600593"/>
    <w:rsid w:val="0065010A"/>
    <w:rsid w:val="006508BC"/>
    <w:rsid w:val="00654DE1"/>
    <w:rsid w:val="0066311F"/>
    <w:rsid w:val="00687C02"/>
    <w:rsid w:val="006A1683"/>
    <w:rsid w:val="006C0E44"/>
    <w:rsid w:val="006C231A"/>
    <w:rsid w:val="006C4FCD"/>
    <w:rsid w:val="006D5405"/>
    <w:rsid w:val="006F0278"/>
    <w:rsid w:val="006F2DBF"/>
    <w:rsid w:val="006F6FE2"/>
    <w:rsid w:val="00723663"/>
    <w:rsid w:val="00734F5E"/>
    <w:rsid w:val="007405A4"/>
    <w:rsid w:val="00741209"/>
    <w:rsid w:val="00783013"/>
    <w:rsid w:val="00787153"/>
    <w:rsid w:val="00790B1B"/>
    <w:rsid w:val="007B215D"/>
    <w:rsid w:val="007B4146"/>
    <w:rsid w:val="007C38B8"/>
    <w:rsid w:val="008011C6"/>
    <w:rsid w:val="00810D79"/>
    <w:rsid w:val="0083412C"/>
    <w:rsid w:val="00834296"/>
    <w:rsid w:val="00844CD8"/>
    <w:rsid w:val="00847A9E"/>
    <w:rsid w:val="00862690"/>
    <w:rsid w:val="008836DE"/>
    <w:rsid w:val="008C1FE7"/>
    <w:rsid w:val="008D4A1F"/>
    <w:rsid w:val="008D50BA"/>
    <w:rsid w:val="008E2C24"/>
    <w:rsid w:val="0091290E"/>
    <w:rsid w:val="00935303"/>
    <w:rsid w:val="00953967"/>
    <w:rsid w:val="0096154E"/>
    <w:rsid w:val="00962672"/>
    <w:rsid w:val="00966307"/>
    <w:rsid w:val="00977A85"/>
    <w:rsid w:val="0098071F"/>
    <w:rsid w:val="009D5317"/>
    <w:rsid w:val="009E20E4"/>
    <w:rsid w:val="009E2F07"/>
    <w:rsid w:val="009F3881"/>
    <w:rsid w:val="00A15423"/>
    <w:rsid w:val="00A27DFC"/>
    <w:rsid w:val="00A33F0F"/>
    <w:rsid w:val="00A34437"/>
    <w:rsid w:val="00A55A6B"/>
    <w:rsid w:val="00A7453C"/>
    <w:rsid w:val="00A90F2C"/>
    <w:rsid w:val="00AA751D"/>
    <w:rsid w:val="00AB2F2E"/>
    <w:rsid w:val="00AD0F7D"/>
    <w:rsid w:val="00AD4AF0"/>
    <w:rsid w:val="00AE3A57"/>
    <w:rsid w:val="00B025B0"/>
    <w:rsid w:val="00B119B0"/>
    <w:rsid w:val="00B23013"/>
    <w:rsid w:val="00B30147"/>
    <w:rsid w:val="00B424C6"/>
    <w:rsid w:val="00B4443E"/>
    <w:rsid w:val="00B479C1"/>
    <w:rsid w:val="00B5088D"/>
    <w:rsid w:val="00B531DD"/>
    <w:rsid w:val="00B543BA"/>
    <w:rsid w:val="00B7182D"/>
    <w:rsid w:val="00B730F5"/>
    <w:rsid w:val="00B742E4"/>
    <w:rsid w:val="00BC610A"/>
    <w:rsid w:val="00C41B4E"/>
    <w:rsid w:val="00C502ED"/>
    <w:rsid w:val="00C5799F"/>
    <w:rsid w:val="00C63B87"/>
    <w:rsid w:val="00C71387"/>
    <w:rsid w:val="00C96DED"/>
    <w:rsid w:val="00CE4778"/>
    <w:rsid w:val="00CE5136"/>
    <w:rsid w:val="00D04923"/>
    <w:rsid w:val="00D33AF5"/>
    <w:rsid w:val="00D35ACC"/>
    <w:rsid w:val="00D35D74"/>
    <w:rsid w:val="00D43E03"/>
    <w:rsid w:val="00D82BCA"/>
    <w:rsid w:val="00D95EE2"/>
    <w:rsid w:val="00DB0DD8"/>
    <w:rsid w:val="00DB40A5"/>
    <w:rsid w:val="00DB600E"/>
    <w:rsid w:val="00DB604D"/>
    <w:rsid w:val="00DC7096"/>
    <w:rsid w:val="00DD4430"/>
    <w:rsid w:val="00DF7988"/>
    <w:rsid w:val="00E13035"/>
    <w:rsid w:val="00E14C58"/>
    <w:rsid w:val="00E26155"/>
    <w:rsid w:val="00E45205"/>
    <w:rsid w:val="00E53F75"/>
    <w:rsid w:val="00E71231"/>
    <w:rsid w:val="00E87A8D"/>
    <w:rsid w:val="00E914DC"/>
    <w:rsid w:val="00EC0AFC"/>
    <w:rsid w:val="00EE47F8"/>
    <w:rsid w:val="00EF765D"/>
    <w:rsid w:val="00F07AF9"/>
    <w:rsid w:val="00F118C3"/>
    <w:rsid w:val="00F24F85"/>
    <w:rsid w:val="00F43D5D"/>
    <w:rsid w:val="00F52A7A"/>
    <w:rsid w:val="00F6203F"/>
    <w:rsid w:val="00F647CE"/>
    <w:rsid w:val="00F662AF"/>
    <w:rsid w:val="00F76B3C"/>
    <w:rsid w:val="00F921F8"/>
    <w:rsid w:val="00FB1630"/>
    <w:rsid w:val="00FC0BC3"/>
    <w:rsid w:val="00FD1621"/>
    <w:rsid w:val="00FD754F"/>
    <w:rsid w:val="00FF0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83751"/>
  <w15:docId w15:val="{5401185F-29DB-4BEE-A66A-FA3EA1AC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31A"/>
    <w:rPr>
      <w:szCs w:val="22"/>
      <w:lang w:eastAsia="en-US"/>
    </w:rPr>
  </w:style>
  <w:style w:type="paragraph" w:styleId="Heading1">
    <w:name w:val="heading 1"/>
    <w:basedOn w:val="Normal"/>
    <w:next w:val="BodyText"/>
    <w:link w:val="Heading1Char"/>
    <w:uiPriority w:val="1"/>
    <w:qFormat/>
    <w:rsid w:val="00345686"/>
    <w:pPr>
      <w:keepNext/>
      <w:keepLines/>
      <w:spacing w:before="480" w:after="240"/>
      <w:outlineLvl w:val="0"/>
    </w:pPr>
    <w:rPr>
      <w:rFonts w:eastAsia="Times New Roman"/>
      <w:b/>
      <w:color w:val="003491"/>
      <w:sz w:val="52"/>
      <w:szCs w:val="32"/>
      <w:lang w:val="en-US"/>
    </w:rPr>
  </w:style>
  <w:style w:type="paragraph" w:styleId="Heading2">
    <w:name w:val="heading 2"/>
    <w:basedOn w:val="Normal"/>
    <w:next w:val="BodyText"/>
    <w:link w:val="Heading2Char"/>
    <w:uiPriority w:val="1"/>
    <w:qFormat/>
    <w:rsid w:val="000142B2"/>
    <w:pPr>
      <w:keepNext/>
      <w:keepLines/>
      <w:spacing w:before="240" w:after="120"/>
      <w:outlineLvl w:val="1"/>
    </w:pPr>
    <w:rPr>
      <w:rFonts w:eastAsia="Times New Roman"/>
      <w:b/>
      <w:color w:val="003491"/>
      <w:sz w:val="40"/>
      <w:szCs w:val="26"/>
    </w:rPr>
  </w:style>
  <w:style w:type="paragraph" w:styleId="Heading3">
    <w:name w:val="heading 3"/>
    <w:basedOn w:val="Normal"/>
    <w:next w:val="BodyText"/>
    <w:link w:val="Heading3Char"/>
    <w:uiPriority w:val="1"/>
    <w:qFormat/>
    <w:rsid w:val="00345686"/>
    <w:pPr>
      <w:keepNext/>
      <w:keepLines/>
      <w:spacing w:before="240" w:after="120"/>
      <w:outlineLvl w:val="2"/>
    </w:pPr>
    <w:rPr>
      <w:rFonts w:eastAsia="Times New Roman"/>
      <w:b/>
      <w:color w:val="00A1DE"/>
      <w:sz w:val="28"/>
      <w:szCs w:val="24"/>
    </w:rPr>
  </w:style>
  <w:style w:type="paragraph" w:styleId="Heading4">
    <w:name w:val="heading 4"/>
    <w:basedOn w:val="Normal"/>
    <w:next w:val="BodyText"/>
    <w:link w:val="Heading4Char"/>
    <w:uiPriority w:val="1"/>
    <w:qFormat/>
    <w:rsid w:val="005E7363"/>
    <w:pPr>
      <w:keepNext/>
      <w:keepLines/>
      <w:spacing w:before="240" w:after="120"/>
      <w:outlineLvl w:val="3"/>
    </w:pPr>
    <w:rPr>
      <w:rFonts w:eastAsia="Times New Roman"/>
      <w:b/>
      <w:iCs/>
    </w:rPr>
  </w:style>
  <w:style w:type="paragraph" w:styleId="Heading5">
    <w:name w:val="heading 5"/>
    <w:basedOn w:val="Normal"/>
    <w:next w:val="BodyText"/>
    <w:link w:val="Heading5Char"/>
    <w:uiPriority w:val="1"/>
    <w:qFormat/>
    <w:rsid w:val="005E7363"/>
    <w:pPr>
      <w:keepNext/>
      <w:keepLines/>
      <w:spacing w:before="240" w:after="120"/>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numPr>
        <w:numId w:val="5"/>
      </w:numPr>
    </w:pPr>
  </w:style>
  <w:style w:type="paragraph" w:customStyle="1" w:styleId="ListParagraph2">
    <w:name w:val="List Paragraph 2"/>
    <w:basedOn w:val="ListParagraph0"/>
    <w:uiPriority w:val="19"/>
    <w:rsid w:val="005E7363"/>
    <w:pPr>
      <w:numPr>
        <w:ilvl w:val="1"/>
      </w:numPr>
    </w:pPr>
  </w:style>
  <w:style w:type="paragraph" w:customStyle="1" w:styleId="ListParagraph3">
    <w:name w:val="List Paragraph 3"/>
    <w:basedOn w:val="ListParagraph0"/>
    <w:uiPriority w:val="19"/>
    <w:rsid w:val="005E7363"/>
    <w:pPr>
      <w:numPr>
        <w:ilvl w:val="2"/>
      </w:numPr>
    </w:pPr>
  </w:style>
  <w:style w:type="paragraph" w:customStyle="1" w:styleId="ListParagraph4">
    <w:name w:val="List Paragraph 4"/>
    <w:basedOn w:val="ListParagraph0"/>
    <w:uiPriority w:val="19"/>
    <w:rsid w:val="005E7363"/>
    <w:pPr>
      <w:numPr>
        <w:ilvl w:val="3"/>
      </w:numPr>
    </w:pPr>
  </w:style>
  <w:style w:type="paragraph" w:customStyle="1" w:styleId="ListParagraph5">
    <w:name w:val="List Paragraph 5"/>
    <w:basedOn w:val="ListParagraph0"/>
    <w:uiPriority w:val="19"/>
    <w:rsid w:val="005E7363"/>
    <w:pPr>
      <w:numPr>
        <w:ilvl w:val="4"/>
      </w:numPr>
    </w:pPr>
  </w:style>
  <w:style w:type="character" w:customStyle="1" w:styleId="Heading1Char">
    <w:name w:val="Heading 1 Char"/>
    <w:link w:val="Heading1"/>
    <w:uiPriority w:val="1"/>
    <w:rsid w:val="00345686"/>
    <w:rPr>
      <w:rFonts w:ascii="Arial" w:eastAsia="Times New Roman" w:hAnsi="Arial" w:cs="Times New Roman"/>
      <w:b/>
      <w:color w:val="003491"/>
      <w:sz w:val="52"/>
      <w:szCs w:val="32"/>
      <w:lang w:val="en-US"/>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link w:val="Heading2"/>
    <w:uiPriority w:val="1"/>
    <w:rsid w:val="000142B2"/>
    <w:rPr>
      <w:rFonts w:ascii="Arial" w:eastAsia="Times New Roman" w:hAnsi="Arial" w:cs="Times New Roman"/>
      <w:b/>
      <w:color w:val="003491"/>
      <w:sz w:val="40"/>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link w:val="Heading3"/>
    <w:uiPriority w:val="1"/>
    <w:rsid w:val="00345686"/>
    <w:rPr>
      <w:rFonts w:ascii="Arial" w:eastAsia="Times New Roman" w:hAnsi="Arial" w:cs="Times New Roman"/>
      <w:b/>
      <w:color w:val="00A1DE"/>
      <w:sz w:val="28"/>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link w:val="Heading4"/>
    <w:uiPriority w:val="1"/>
    <w:rsid w:val="005E7363"/>
    <w:rPr>
      <w:rFonts w:ascii="Arial" w:eastAsia="Times New Roman" w:hAnsi="Arial" w:cs="Times New Roman"/>
      <w:b/>
      <w:iCs/>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link w:val="Heading5"/>
    <w:uiPriority w:val="1"/>
    <w:rsid w:val="005E7363"/>
    <w:rPr>
      <w:rFonts w:ascii="Arial" w:eastAsia="Times New Roman" w:hAnsi="Arial" w:cs="Times New Roman"/>
      <w:i/>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B742E4"/>
    <w:pPr>
      <w:keepNext/>
      <w:tabs>
        <w:tab w:val="left" w:pos="1134"/>
      </w:tabs>
      <w:spacing w:before="240" w:after="120"/>
      <w:ind w:left="1134" w:hanging="1134"/>
      <w:jc w:val="center"/>
    </w:pPr>
    <w:rPr>
      <w:b/>
      <w:iCs/>
      <w:szCs w:val="18"/>
    </w:rPr>
  </w:style>
  <w:style w:type="paragraph" w:customStyle="1" w:styleId="TableCaption">
    <w:name w:val="Table Caption"/>
    <w:basedOn w:val="BodyText"/>
    <w:next w:val="BodyText"/>
    <w:uiPriority w:val="6"/>
    <w:qFormat/>
    <w:rsid w:val="00B742E4"/>
    <w:pPr>
      <w:keepNext/>
      <w:tabs>
        <w:tab w:val="left" w:pos="1134"/>
      </w:tabs>
      <w:spacing w:before="240" w:line="240" w:lineRule="auto"/>
      <w:ind w:left="1134" w:hanging="1134"/>
    </w:pPr>
    <w:rPr>
      <w:b/>
    </w:rPr>
  </w:style>
  <w:style w:type="character" w:styleId="PlaceholderText">
    <w:name w:val="Placeholder Text"/>
    <w:uiPriority w:val="99"/>
    <w:semiHidden/>
    <w:rsid w:val="00834296"/>
    <w:rPr>
      <w:color w:val="808080"/>
    </w:rPr>
  </w:style>
  <w:style w:type="paragraph" w:styleId="BodyText">
    <w:name w:val="Body Text"/>
    <w:basedOn w:val="Normal"/>
    <w:link w:val="BodyTextChar"/>
    <w:qFormat/>
    <w:rsid w:val="00345686"/>
    <w:pPr>
      <w:spacing w:before="120" w:after="120" w:line="252" w:lineRule="auto"/>
    </w:pPr>
    <w:rPr>
      <w:color w:val="000000"/>
    </w:rPr>
  </w:style>
  <w:style w:type="character" w:customStyle="1" w:styleId="BodyTextChar">
    <w:name w:val="Body Text Char"/>
    <w:link w:val="BodyText"/>
    <w:rsid w:val="00345686"/>
    <w:rPr>
      <w:color w:val="000000"/>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tabs>
        <w:tab w:val="clear" w:pos="2550"/>
        <w:tab w:val="num" w:pos="360"/>
      </w:tabs>
      <w:ind w:left="425"/>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qFormat/>
    <w:rsid w:val="00C5799F"/>
    <w:pPr>
      <w:spacing w:before="360" w:after="360"/>
    </w:pPr>
    <w:rPr>
      <w:rFonts w:eastAsia="Times New Roman"/>
      <w:b/>
      <w:color w:val="003491"/>
      <w:spacing w:val="-10"/>
      <w:kern w:val="28"/>
      <w:sz w:val="64"/>
      <w:szCs w:val="56"/>
    </w:rPr>
  </w:style>
  <w:style w:type="character" w:customStyle="1" w:styleId="TitleChar">
    <w:name w:val="Title Char"/>
    <w:link w:val="Title"/>
    <w:uiPriority w:val="10"/>
    <w:rsid w:val="00C5799F"/>
    <w:rPr>
      <w:rFonts w:ascii="Arial" w:eastAsia="Times New Roman" w:hAnsi="Arial" w:cs="Times New Roman"/>
      <w:b/>
      <w:color w:val="003491"/>
      <w:spacing w:val="-10"/>
      <w:kern w:val="28"/>
      <w:sz w:val="64"/>
      <w:szCs w:val="56"/>
    </w:rPr>
  </w:style>
  <w:style w:type="paragraph" w:styleId="Subtitle">
    <w:name w:val="Subtitle"/>
    <w:basedOn w:val="Normal"/>
    <w:next w:val="BodyText"/>
    <w:link w:val="SubtitleChar"/>
    <w:uiPriority w:val="11"/>
    <w:qFormat/>
    <w:rsid w:val="00C5799F"/>
    <w:pPr>
      <w:numPr>
        <w:ilvl w:val="1"/>
      </w:numPr>
      <w:spacing w:before="360" w:after="360"/>
    </w:pPr>
    <w:rPr>
      <w:rFonts w:eastAsia="Times New Roman"/>
      <w:color w:val="00A1DE"/>
      <w:spacing w:val="15"/>
      <w:sz w:val="40"/>
    </w:rPr>
  </w:style>
  <w:style w:type="character" w:customStyle="1" w:styleId="SubtitleChar">
    <w:name w:val="Subtitle Char"/>
    <w:link w:val="Subtitle"/>
    <w:uiPriority w:val="11"/>
    <w:rsid w:val="00C5799F"/>
    <w:rPr>
      <w:rFonts w:eastAsia="Times New Roman"/>
      <w:color w:val="00A1DE"/>
      <w:spacing w:val="15"/>
      <w:sz w:val="40"/>
    </w:rPr>
  </w:style>
  <w:style w:type="paragraph" w:styleId="TOCHeading">
    <w:name w:val="TOC Heading"/>
    <w:basedOn w:val="Heading1"/>
    <w:next w:val="Normal"/>
    <w:uiPriority w:val="39"/>
    <w:qFormat/>
    <w:rsid w:val="00B742E4"/>
    <w:pPr>
      <w:outlineLvl w:val="9"/>
    </w:pPr>
  </w:style>
  <w:style w:type="paragraph" w:styleId="TOC4">
    <w:name w:val="toc 4"/>
    <w:basedOn w:val="TOC1"/>
    <w:next w:val="Normal"/>
    <w:autoRedefine/>
    <w:uiPriority w:val="39"/>
    <w:rsid w:val="00B742E4"/>
    <w:pPr>
      <w:tabs>
        <w:tab w:val="left" w:pos="851"/>
      </w:tabs>
      <w:spacing w:after="100"/>
    </w:pPr>
  </w:style>
  <w:style w:type="paragraph" w:styleId="TOC5">
    <w:name w:val="toc 5"/>
    <w:basedOn w:val="TOC2"/>
    <w:next w:val="Normal"/>
    <w:autoRedefine/>
    <w:uiPriority w:val="39"/>
    <w:rsid w:val="00B742E4"/>
    <w:pPr>
      <w:tabs>
        <w:tab w:val="left" w:pos="851"/>
      </w:tabs>
      <w:spacing w:after="100"/>
    </w:pPr>
  </w:style>
  <w:style w:type="paragraph" w:styleId="TOC1">
    <w:name w:val="toc 1"/>
    <w:basedOn w:val="Normal"/>
    <w:next w:val="Normal"/>
    <w:autoRedefine/>
    <w:uiPriority w:val="39"/>
    <w:rsid w:val="00B742E4"/>
    <w:pPr>
      <w:tabs>
        <w:tab w:val="right" w:leader="dot" w:pos="9639"/>
      </w:tabs>
      <w:spacing w:before="120" w:after="60"/>
    </w:pPr>
    <w:rPr>
      <w:b/>
    </w:rPr>
  </w:style>
  <w:style w:type="paragraph" w:styleId="TOC6">
    <w:name w:val="toc 6"/>
    <w:basedOn w:val="TOC3"/>
    <w:next w:val="Normal"/>
    <w:autoRedefine/>
    <w:uiPriority w:val="39"/>
    <w:rsid w:val="00FC0BC3"/>
    <w:pPr>
      <w:tabs>
        <w:tab w:val="left" w:pos="851"/>
      </w:tabs>
      <w:spacing w:after="100"/>
    </w:pPr>
  </w:style>
  <w:style w:type="paragraph" w:styleId="Quote">
    <w:name w:val="Quote"/>
    <w:basedOn w:val="BodyText"/>
    <w:next w:val="Normal"/>
    <w:link w:val="QuoteChar"/>
    <w:uiPriority w:val="8"/>
    <w:qFormat/>
    <w:rsid w:val="00A34437"/>
    <w:pPr>
      <w:spacing w:before="240" w:after="240"/>
      <w:ind w:left="567" w:right="567"/>
    </w:pPr>
    <w:rPr>
      <w:i/>
      <w:iCs/>
      <w:color w:val="003591"/>
    </w:rPr>
  </w:style>
  <w:style w:type="paragraph" w:styleId="TOC2">
    <w:name w:val="toc 2"/>
    <w:basedOn w:val="Normal"/>
    <w:next w:val="Normal"/>
    <w:autoRedefine/>
    <w:uiPriority w:val="39"/>
    <w:rsid w:val="00B742E4"/>
    <w:pPr>
      <w:tabs>
        <w:tab w:val="right" w:leader="dot" w:pos="9639"/>
      </w:tabs>
      <w:spacing w:before="60" w:after="60"/>
    </w:pPr>
  </w:style>
  <w:style w:type="paragraph" w:styleId="TOC3">
    <w:name w:val="toc 3"/>
    <w:basedOn w:val="Normal"/>
    <w:next w:val="Normal"/>
    <w:autoRedefine/>
    <w:uiPriority w:val="39"/>
    <w:rsid w:val="00B742E4"/>
    <w:pPr>
      <w:tabs>
        <w:tab w:val="right" w:leader="dot" w:pos="9639"/>
      </w:tabs>
      <w:spacing w:before="20" w:after="20"/>
    </w:pPr>
  </w:style>
  <w:style w:type="character" w:customStyle="1" w:styleId="QuoteChar">
    <w:name w:val="Quote Char"/>
    <w:link w:val="Quote"/>
    <w:uiPriority w:val="8"/>
    <w:rsid w:val="00A34437"/>
    <w:rPr>
      <w:i/>
      <w:iCs/>
      <w:color w:val="003591"/>
    </w:rPr>
  </w:style>
  <w:style w:type="paragraph" w:styleId="Footer">
    <w:name w:val="footer"/>
    <w:basedOn w:val="Normal"/>
    <w:link w:val="FooterChar"/>
    <w:uiPriority w:val="99"/>
    <w:rsid w:val="00CE4778"/>
    <w:pPr>
      <w:tabs>
        <w:tab w:val="center" w:pos="4513"/>
        <w:tab w:val="right" w:pos="9026"/>
      </w:tabs>
    </w:pPr>
    <w:rPr>
      <w:b/>
      <w:color w:val="003591"/>
      <w:sz w:val="16"/>
    </w:rPr>
  </w:style>
  <w:style w:type="character" w:customStyle="1" w:styleId="FooterChar">
    <w:name w:val="Footer Char"/>
    <w:link w:val="Footer"/>
    <w:uiPriority w:val="99"/>
    <w:rsid w:val="00CE4778"/>
    <w:rPr>
      <w:b/>
      <w:color w:val="003591"/>
      <w:sz w:val="16"/>
    </w:rPr>
  </w:style>
  <w:style w:type="paragraph" w:styleId="Header">
    <w:name w:val="header"/>
    <w:basedOn w:val="Normal"/>
    <w:link w:val="HeaderChar"/>
    <w:uiPriority w:val="99"/>
    <w:rsid w:val="00A34437"/>
    <w:pPr>
      <w:tabs>
        <w:tab w:val="center" w:pos="4513"/>
        <w:tab w:val="right" w:pos="9026"/>
      </w:tabs>
    </w:pPr>
    <w:rPr>
      <w:sz w:val="18"/>
    </w:rPr>
  </w:style>
  <w:style w:type="character" w:customStyle="1" w:styleId="HeaderChar">
    <w:name w:val="Header Char"/>
    <w:link w:val="Header"/>
    <w:uiPriority w:val="99"/>
    <w:rsid w:val="00A34437"/>
    <w:rPr>
      <w:sz w:val="18"/>
    </w:rPr>
  </w:style>
  <w:style w:type="table" w:styleId="TableGrid">
    <w:name w:val="Table Grid"/>
    <w:aliases w:val="Table No Border"/>
    <w:basedOn w:val="TableNormal"/>
    <w:uiPriority w:val="39"/>
    <w:rsid w:val="00A34437"/>
    <w:tblPr>
      <w:tblCellMar>
        <w:left w:w="0" w:type="dxa"/>
        <w:right w:w="0" w:type="dxa"/>
      </w:tblCellMar>
    </w:tblPr>
  </w:style>
  <w:style w:type="table" w:customStyle="1" w:styleId="OceanTable">
    <w:name w:val="Ocean Table"/>
    <w:basedOn w:val="TableNormal"/>
    <w:uiPriority w:val="99"/>
    <w:rsid w:val="000E093D"/>
    <w:tblPr>
      <w:tblStyleRowBandSize w:val="1"/>
      <w:tblStyleColBandSize w:val="1"/>
      <w:tblBorders>
        <w:top w:val="single" w:sz="4" w:space="0" w:color="001A48"/>
        <w:left w:val="single" w:sz="4" w:space="0" w:color="001A48"/>
        <w:bottom w:val="single" w:sz="4" w:space="0" w:color="001A48"/>
        <w:right w:val="single" w:sz="4" w:space="0" w:color="001A48"/>
        <w:insideH w:val="single" w:sz="4" w:space="0" w:color="001A48"/>
        <w:insideV w:val="single" w:sz="4" w:space="0" w:color="001A48"/>
      </w:tblBorders>
      <w:tblCellMar>
        <w:left w:w="0" w:type="dxa"/>
        <w:right w:w="0" w:type="dxa"/>
      </w:tblCellMar>
    </w:tblPr>
    <w:tblStylePr w:type="firstRow">
      <w:tblPr/>
      <w:tcPr>
        <w:shd w:val="clear" w:color="auto" w:fill="003591"/>
      </w:tcPr>
    </w:tblStylePr>
    <w:tblStylePr w:type="lastRow">
      <w:tblPr/>
      <w:tcPr>
        <w:shd w:val="clear" w:color="auto" w:fill="F2F2F2"/>
      </w:tcPr>
    </w:tblStylePr>
    <w:tblStylePr w:type="firstCol">
      <w:tblPr/>
      <w:tcPr>
        <w:shd w:val="clear" w:color="auto" w:fill="003591"/>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ReefTable">
    <w:name w:val="Reef Table"/>
    <w:basedOn w:val="TableNormal"/>
    <w:uiPriority w:val="99"/>
    <w:rsid w:val="000E093D"/>
    <w:tblPr>
      <w:tblStyleRowBandSize w:val="1"/>
      <w:tblStyleColBandSize w:val="1"/>
      <w:tblBorders>
        <w:top w:val="single" w:sz="4" w:space="0" w:color="00506F"/>
        <w:left w:val="single" w:sz="4" w:space="0" w:color="00506F"/>
        <w:bottom w:val="single" w:sz="4" w:space="0" w:color="00506F"/>
        <w:right w:val="single" w:sz="4" w:space="0" w:color="00506F"/>
        <w:insideH w:val="single" w:sz="4" w:space="0" w:color="00506F"/>
        <w:insideV w:val="single" w:sz="4" w:space="0" w:color="00506F"/>
      </w:tblBorders>
      <w:tblCellMar>
        <w:left w:w="0" w:type="dxa"/>
        <w:right w:w="0" w:type="dxa"/>
      </w:tblCellMar>
    </w:tblPr>
    <w:tblStylePr w:type="firstRow">
      <w:rPr>
        <w:color w:val="FFFFFF"/>
      </w:rPr>
      <w:tblPr/>
      <w:tcPr>
        <w:shd w:val="clear" w:color="auto" w:fill="00A1DE"/>
      </w:tcPr>
    </w:tblStylePr>
    <w:tblStylePr w:type="lastRow">
      <w:tblPr/>
      <w:tcPr>
        <w:shd w:val="clear" w:color="auto" w:fill="F2F2F2"/>
      </w:tcPr>
    </w:tblStylePr>
    <w:tblStylePr w:type="firstCol">
      <w:rPr>
        <w:color w:val="FFFFFF"/>
      </w:rPr>
      <w:tblPr/>
      <w:tcPr>
        <w:shd w:val="clear" w:color="auto" w:fill="00A1DE"/>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PalmTable">
    <w:name w:val="Palm Table"/>
    <w:basedOn w:val="TableNormal"/>
    <w:uiPriority w:val="99"/>
    <w:rsid w:val="003F789E"/>
    <w:tblPr>
      <w:tblStyleRowBandSize w:val="1"/>
      <w:tblStyleColBandSize w:val="1"/>
      <w:tblBorders>
        <w:top w:val="single" w:sz="4" w:space="0" w:color="5A5F00"/>
        <w:left w:val="single" w:sz="4" w:space="0" w:color="5A5F00"/>
        <w:bottom w:val="single" w:sz="4" w:space="0" w:color="5A5F00"/>
        <w:right w:val="single" w:sz="4" w:space="0" w:color="5A5F00"/>
        <w:insideH w:val="single" w:sz="4" w:space="0" w:color="5A5F00"/>
        <w:insideV w:val="single" w:sz="4" w:space="0" w:color="5A5F00"/>
      </w:tblBorders>
      <w:tblCellMar>
        <w:left w:w="0" w:type="dxa"/>
        <w:right w:w="0" w:type="dxa"/>
      </w:tblCellMar>
    </w:tblPr>
    <w:tblStylePr w:type="firstRow">
      <w:tblPr/>
      <w:tcPr>
        <w:shd w:val="clear" w:color="auto" w:fill="B6BF00"/>
      </w:tcPr>
    </w:tblStylePr>
    <w:tblStylePr w:type="lastRow">
      <w:tblPr/>
      <w:tcPr>
        <w:shd w:val="clear" w:color="auto" w:fill="F2F2F2"/>
      </w:tcPr>
    </w:tblStylePr>
    <w:tblStylePr w:type="firstCol">
      <w:tblPr/>
      <w:tcPr>
        <w:shd w:val="clear" w:color="auto" w:fill="B6BF00"/>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PineTable">
    <w:name w:val="Pine Table"/>
    <w:basedOn w:val="TableNormal"/>
    <w:uiPriority w:val="99"/>
    <w:rsid w:val="003F789E"/>
    <w:tblPr>
      <w:tblStyleRowBandSize w:val="1"/>
      <w:tblStyleColBandSize w:val="1"/>
      <w:tblBorders>
        <w:top w:val="single" w:sz="4" w:space="0" w:color="003D26"/>
        <w:left w:val="single" w:sz="4" w:space="0" w:color="003D26"/>
        <w:bottom w:val="single" w:sz="4" w:space="0" w:color="003D26"/>
        <w:right w:val="single" w:sz="4" w:space="0" w:color="003D26"/>
        <w:insideH w:val="single" w:sz="4" w:space="0" w:color="003D26"/>
        <w:insideV w:val="single" w:sz="4" w:space="0" w:color="003D26"/>
      </w:tblBorders>
      <w:tblCellMar>
        <w:left w:w="0" w:type="dxa"/>
        <w:right w:w="0" w:type="dxa"/>
      </w:tblCellMar>
    </w:tblPr>
    <w:tblStylePr w:type="firstRow">
      <w:rPr>
        <w:color w:val="FFFFFF"/>
      </w:rPr>
      <w:tblPr/>
      <w:tcPr>
        <w:shd w:val="clear" w:color="auto" w:fill="007A4D"/>
      </w:tcPr>
    </w:tblStylePr>
    <w:tblStylePr w:type="lastRow">
      <w:tblPr/>
      <w:tcPr>
        <w:shd w:val="clear" w:color="auto" w:fill="F2F2F2"/>
      </w:tcPr>
    </w:tblStylePr>
    <w:tblStylePr w:type="firstCol">
      <w:rPr>
        <w:color w:val="FFFFFF"/>
      </w:rPr>
      <w:tblPr/>
      <w:tcPr>
        <w:shd w:val="clear" w:color="auto" w:fill="007A4D"/>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SunTable">
    <w:name w:val="Sun Table"/>
    <w:basedOn w:val="TableNormal"/>
    <w:uiPriority w:val="99"/>
    <w:rsid w:val="003F789E"/>
    <w:tblPr>
      <w:tblStyleRowBandSize w:val="1"/>
      <w:tblStyleColBandSize w:val="1"/>
      <w:tblBorders>
        <w:top w:val="single" w:sz="4" w:space="0" w:color="755B00"/>
        <w:left w:val="single" w:sz="4" w:space="0" w:color="755B00"/>
        <w:bottom w:val="single" w:sz="4" w:space="0" w:color="755B00"/>
        <w:right w:val="single" w:sz="4" w:space="0" w:color="755B00"/>
        <w:insideH w:val="single" w:sz="4" w:space="0" w:color="755B00"/>
        <w:insideV w:val="single" w:sz="4" w:space="0" w:color="755B00"/>
      </w:tblBorders>
      <w:tblCellMar>
        <w:left w:w="0" w:type="dxa"/>
        <w:right w:w="0" w:type="dxa"/>
      </w:tblCellMar>
    </w:tblPr>
    <w:tblStylePr w:type="firstRow">
      <w:tblPr/>
      <w:tcPr>
        <w:shd w:val="clear" w:color="auto" w:fill="EBB700"/>
      </w:tcPr>
    </w:tblStylePr>
    <w:tblStylePr w:type="lastRow">
      <w:tblPr/>
      <w:tcPr>
        <w:shd w:val="clear" w:color="auto" w:fill="F2F2F2"/>
      </w:tcPr>
    </w:tblStylePr>
    <w:tblStylePr w:type="firstCol">
      <w:tblPr/>
      <w:tcPr>
        <w:shd w:val="clear" w:color="auto" w:fill="EBB700"/>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EarthTable">
    <w:name w:val="Earth Table"/>
    <w:basedOn w:val="TableNormal"/>
    <w:uiPriority w:val="99"/>
    <w:rsid w:val="003F789E"/>
    <w:tblPr>
      <w:tblStyleRowBandSize w:val="1"/>
      <w:tblStyleColBandSize w:val="1"/>
      <w:tblBorders>
        <w:top w:val="single" w:sz="4" w:space="0" w:color="622500"/>
        <w:left w:val="single" w:sz="4" w:space="0" w:color="622500"/>
        <w:bottom w:val="single" w:sz="4" w:space="0" w:color="622500"/>
        <w:right w:val="single" w:sz="4" w:space="0" w:color="622500"/>
        <w:insideH w:val="single" w:sz="4" w:space="0" w:color="622500"/>
        <w:insideV w:val="single" w:sz="4" w:space="0" w:color="622500"/>
      </w:tblBorders>
      <w:tblCellMar>
        <w:left w:w="0" w:type="dxa"/>
        <w:right w:w="0" w:type="dxa"/>
      </w:tblCellMar>
    </w:tblPr>
    <w:tblStylePr w:type="firstRow">
      <w:rPr>
        <w:color w:val="FFFFFF"/>
      </w:rPr>
      <w:tblPr/>
      <w:tcPr>
        <w:shd w:val="clear" w:color="auto" w:fill="C54C00"/>
      </w:tcPr>
    </w:tblStylePr>
    <w:tblStylePr w:type="lastRow">
      <w:tblPr/>
      <w:tcPr>
        <w:shd w:val="clear" w:color="auto" w:fill="F2F2F2"/>
      </w:tcPr>
    </w:tblStylePr>
    <w:tblStylePr w:type="firstCol">
      <w:rPr>
        <w:color w:val="FFFFFF"/>
      </w:rPr>
      <w:tblPr/>
      <w:tcPr>
        <w:shd w:val="clear" w:color="auto" w:fill="C54C00"/>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rsid w:val="00C5799F"/>
    <w:pPr>
      <w:spacing w:before="240" w:after="240" w:line="264" w:lineRule="auto"/>
    </w:pPr>
    <w:rPr>
      <w:b/>
      <w:color w:val="003591"/>
      <w:sz w:val="32"/>
    </w:rPr>
  </w:style>
  <w:style w:type="paragraph" w:customStyle="1" w:styleId="AppendixH1">
    <w:name w:val="Appendix H1"/>
    <w:basedOn w:val="Heading1"/>
    <w:next w:val="BodyText"/>
    <w:uiPriority w:val="14"/>
    <w:semiHidden/>
    <w:qFormat/>
    <w:rsid w:val="00862690"/>
    <w:pPr>
      <w:pageBreakBefore/>
      <w:numPr>
        <w:numId w:val="9"/>
      </w:numPr>
    </w:pPr>
  </w:style>
  <w:style w:type="paragraph" w:customStyle="1" w:styleId="AppendixH2">
    <w:name w:val="Appendix H2"/>
    <w:basedOn w:val="Heading2"/>
    <w:next w:val="BodyText"/>
    <w:uiPriority w:val="14"/>
    <w:semiHidden/>
    <w:qFormat/>
    <w:rsid w:val="00E87A8D"/>
    <w:pPr>
      <w:numPr>
        <w:ilvl w:val="1"/>
        <w:numId w:val="9"/>
      </w:numPr>
    </w:pPr>
  </w:style>
  <w:style w:type="paragraph" w:customStyle="1" w:styleId="AppendixH3">
    <w:name w:val="Appendix H3"/>
    <w:basedOn w:val="Heading3"/>
    <w:next w:val="BodyText"/>
    <w:uiPriority w:val="14"/>
    <w:semiHidden/>
    <w:qFormat/>
    <w:rsid w:val="00E87A8D"/>
    <w:pPr>
      <w:numPr>
        <w:ilvl w:val="2"/>
        <w:numId w:val="9"/>
      </w:numPr>
    </w:pPr>
  </w:style>
  <w:style w:type="numbering" w:customStyle="1" w:styleId="ListAppendix">
    <w:name w:val="List_Appendix"/>
    <w:uiPriority w:val="99"/>
    <w:rsid w:val="00E87A8D"/>
    <w:pPr>
      <w:numPr>
        <w:numId w:val="9"/>
      </w:numPr>
    </w:pPr>
  </w:style>
  <w:style w:type="paragraph" w:styleId="TOC8">
    <w:name w:val="toc 8"/>
    <w:basedOn w:val="TOC2"/>
    <w:next w:val="Normal"/>
    <w:autoRedefine/>
    <w:uiPriority w:val="39"/>
    <w:rsid w:val="00B742E4"/>
    <w:pPr>
      <w:tabs>
        <w:tab w:val="left" w:pos="1701"/>
      </w:tabs>
    </w:pPr>
  </w:style>
  <w:style w:type="paragraph" w:styleId="TableofFigures">
    <w:name w:val="table of figures"/>
    <w:basedOn w:val="Normal"/>
    <w:next w:val="Normal"/>
    <w:uiPriority w:val="99"/>
    <w:unhideWhenUsed/>
    <w:rsid w:val="00B742E4"/>
    <w:pPr>
      <w:tabs>
        <w:tab w:val="left" w:pos="1134"/>
        <w:tab w:val="right" w:leader="dot" w:pos="9628"/>
      </w:tabs>
      <w:spacing w:before="60" w:after="60"/>
      <w:ind w:left="1134" w:hanging="1134"/>
    </w:pPr>
  </w:style>
  <w:style w:type="character" w:styleId="Hyperlink">
    <w:name w:val="Hyperlink"/>
    <w:uiPriority w:val="99"/>
    <w:rsid w:val="00B742E4"/>
    <w:rPr>
      <w:color w:val="234089"/>
      <w:u w:val="single"/>
    </w:rPr>
  </w:style>
  <w:style w:type="numbering" w:customStyle="1" w:styleId="ListNumberedHeadings">
    <w:name w:val="List_NumberedHeadings"/>
    <w:uiPriority w:val="99"/>
    <w:rsid w:val="006C0E44"/>
    <w:pPr>
      <w:numPr>
        <w:numId w:val="10"/>
      </w:numPr>
    </w:pPr>
  </w:style>
  <w:style w:type="paragraph" w:customStyle="1" w:styleId="IntroParagraph">
    <w:name w:val="Intro Paragraph"/>
    <w:basedOn w:val="Normal"/>
    <w:next w:val="BodyText"/>
    <w:qFormat/>
    <w:rsid w:val="00345686"/>
    <w:pPr>
      <w:spacing w:before="240" w:after="240" w:line="288" w:lineRule="auto"/>
    </w:pPr>
    <w:rPr>
      <w:b/>
      <w:color w:val="00A1DE"/>
      <w:sz w:val="28"/>
      <w:szCs w:val="28"/>
      <w:lang w:val="en-US"/>
    </w:rPr>
  </w:style>
  <w:style w:type="paragraph" w:styleId="BalloonText">
    <w:name w:val="Balloon Text"/>
    <w:basedOn w:val="Normal"/>
    <w:link w:val="BalloonTextChar"/>
    <w:uiPriority w:val="99"/>
    <w:semiHidden/>
    <w:unhideWhenUsed/>
    <w:rsid w:val="002D74AA"/>
    <w:rPr>
      <w:rFonts w:ascii="Segoe UI" w:hAnsi="Segoe UI" w:cs="Segoe UI"/>
      <w:sz w:val="18"/>
      <w:szCs w:val="18"/>
    </w:rPr>
  </w:style>
  <w:style w:type="character" w:customStyle="1" w:styleId="BalloonTextChar">
    <w:name w:val="Balloon Text Char"/>
    <w:link w:val="BalloonText"/>
    <w:uiPriority w:val="99"/>
    <w:semiHidden/>
    <w:rsid w:val="002D74AA"/>
    <w:rPr>
      <w:rFonts w:ascii="Segoe UI" w:hAnsi="Segoe UI" w:cs="Segoe UI"/>
      <w:sz w:val="18"/>
      <w:szCs w:val="18"/>
    </w:rPr>
  </w:style>
  <w:style w:type="paragraph" w:customStyle="1" w:styleId="ListBulletWhite">
    <w:name w:val="List Bullet White"/>
    <w:basedOn w:val="Normal"/>
    <w:uiPriority w:val="99"/>
    <w:rsid w:val="009E2F07"/>
    <w:pPr>
      <w:numPr>
        <w:numId w:val="17"/>
      </w:numPr>
      <w:spacing w:before="60" w:after="60" w:line="276" w:lineRule="auto"/>
    </w:pPr>
    <w:rPr>
      <w:rFonts w:eastAsia="Times New Roman"/>
      <w:color w:val="FFFFFF"/>
      <w:szCs w:val="24"/>
      <w:lang w:eastAsia="en-AU"/>
    </w:rPr>
  </w:style>
  <w:style w:type="character" w:styleId="UnresolvedMention">
    <w:name w:val="Unresolved Mention"/>
    <w:basedOn w:val="DefaultParagraphFont"/>
    <w:uiPriority w:val="99"/>
    <w:semiHidden/>
    <w:unhideWhenUsed/>
    <w:rsid w:val="005B7E6B"/>
    <w:rPr>
      <w:color w:val="808080"/>
      <w:shd w:val="clear" w:color="auto" w:fill="E6E6E6"/>
    </w:rPr>
  </w:style>
  <w:style w:type="character" w:customStyle="1" w:styleId="normaltextrun1">
    <w:name w:val="normaltextrun1"/>
    <w:basedOn w:val="DefaultParagraphFont"/>
    <w:rsid w:val="00032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51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tyandquality.gov.au/" TargetMode="External"/><Relationship Id="rId13" Type="http://schemas.openxmlformats.org/officeDocument/2006/relationships/hyperlink" Target="https://www.townsville.health.qld.gov.a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www.forgov.qld.gov.au/our-values" TargetMode="External"/><Relationship Id="rId12" Type="http://schemas.openxmlformats.org/officeDocument/2006/relationships/image" Target="media/image1.png"/><Relationship Id="rId17" Type="http://schemas.openxmlformats.org/officeDocument/2006/relationships/hyperlink" Target="https://qheps.health.qld.gov.au/smoke-free/quitsmoking" TargetMode="External"/><Relationship Id="rId2" Type="http://schemas.openxmlformats.org/officeDocument/2006/relationships/styles" Target="styles.xml"/><Relationship Id="rId16" Type="http://schemas.openxmlformats.org/officeDocument/2006/relationships/hyperlink" Target="https://www.legislation.qld.gov.au/legisltn/current/w/workerscompa03.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heps.health.qld.gov.au/__data/assets/pdf_file/0035/2801978/strategic-plan.pdf" TargetMode="External"/><Relationship Id="rId5" Type="http://schemas.openxmlformats.org/officeDocument/2006/relationships/footnotes" Target="footnotes.xml"/><Relationship Id="rId15" Type="http://schemas.openxmlformats.org/officeDocument/2006/relationships/hyperlink" Target="https://www.qld.gov.au/gov/documents/policy/lobbyist-disclosure" TargetMode="External"/><Relationship Id="rId23" Type="http://schemas.openxmlformats.org/officeDocument/2006/relationships/theme" Target="theme/theme1.xml"/><Relationship Id="rId10" Type="http://schemas.openxmlformats.org/officeDocument/2006/relationships/hyperlink" Target="http://www.smartjobs.qld.gov.a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gislation.qld.gov.au/LEGISLTN/CURRENT/W/WorkHSA11.pdf" TargetMode="External"/><Relationship Id="rId14" Type="http://schemas.openxmlformats.org/officeDocument/2006/relationships/hyperlink" Target="https://www.townsville.health.qld.gov.au/about-us/health-equity/"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ymonAL\AppData\Local\Temp\Temp3_Templates%20Download.zip\18-0212%20THHS%20Template%20set\Report%20Template%202.dotx" TargetMode="External"/></Relationships>
</file>

<file path=word/theme/theme1.xml><?xml version="1.0" encoding="utf-8"?>
<a:theme xmlns:a="http://schemas.openxmlformats.org/drawingml/2006/main" name="Office Theme">
  <a:themeElements>
    <a:clrScheme name="THHS Style Guide">
      <a:dk1>
        <a:sysClr val="windowText" lastClr="000000"/>
      </a:dk1>
      <a:lt1>
        <a:sysClr val="window" lastClr="FFFFFF"/>
      </a:lt1>
      <a:dk2>
        <a:srgbClr val="003591"/>
      </a:dk2>
      <a:lt2>
        <a:srgbClr val="00A1DE"/>
      </a:lt2>
      <a:accent1>
        <a:srgbClr val="B6BF00"/>
      </a:accent1>
      <a:accent2>
        <a:srgbClr val="007A4D"/>
      </a:accent2>
      <a:accent3>
        <a:srgbClr val="EBB700"/>
      </a:accent3>
      <a:accent4>
        <a:srgbClr val="C54C00"/>
      </a:accent4>
      <a:accent5>
        <a:srgbClr val="D2C295"/>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Template 2</Template>
  <TotalTime>6</TotalTime>
  <Pages>5</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Role Description Template | Townsville HHS | Employment Services</vt:lpstr>
    </vt:vector>
  </TitlesOfParts>
  <Company>Queensland Health</Company>
  <LinksUpToDate>false</LinksUpToDate>
  <CharactersWithSpaces>14731</CharactersWithSpaces>
  <SharedDoc>false</SharedDoc>
  <HLinks>
    <vt:vector size="54" baseType="variant">
      <vt:variant>
        <vt:i4>1900598</vt:i4>
      </vt:variant>
      <vt:variant>
        <vt:i4>59</vt:i4>
      </vt:variant>
      <vt:variant>
        <vt:i4>0</vt:i4>
      </vt:variant>
      <vt:variant>
        <vt:i4>5</vt:i4>
      </vt:variant>
      <vt:variant>
        <vt:lpwstr/>
      </vt:variant>
      <vt:variant>
        <vt:lpwstr>_Toc505860029</vt:lpwstr>
      </vt:variant>
      <vt:variant>
        <vt:i4>1900598</vt:i4>
      </vt:variant>
      <vt:variant>
        <vt:i4>53</vt:i4>
      </vt:variant>
      <vt:variant>
        <vt:i4>0</vt:i4>
      </vt:variant>
      <vt:variant>
        <vt:i4>5</vt:i4>
      </vt:variant>
      <vt:variant>
        <vt:lpwstr/>
      </vt:variant>
      <vt:variant>
        <vt:lpwstr>_Toc505860028</vt:lpwstr>
      </vt:variant>
      <vt:variant>
        <vt:i4>1900598</vt:i4>
      </vt:variant>
      <vt:variant>
        <vt:i4>47</vt:i4>
      </vt:variant>
      <vt:variant>
        <vt:i4>0</vt:i4>
      </vt:variant>
      <vt:variant>
        <vt:i4>5</vt:i4>
      </vt:variant>
      <vt:variant>
        <vt:lpwstr/>
      </vt:variant>
      <vt:variant>
        <vt:lpwstr>_Toc505860027</vt:lpwstr>
      </vt:variant>
      <vt:variant>
        <vt:i4>1900598</vt:i4>
      </vt:variant>
      <vt:variant>
        <vt:i4>41</vt:i4>
      </vt:variant>
      <vt:variant>
        <vt:i4>0</vt:i4>
      </vt:variant>
      <vt:variant>
        <vt:i4>5</vt:i4>
      </vt:variant>
      <vt:variant>
        <vt:lpwstr/>
      </vt:variant>
      <vt:variant>
        <vt:lpwstr>_Toc505860026</vt:lpwstr>
      </vt:variant>
      <vt:variant>
        <vt:i4>1900598</vt:i4>
      </vt:variant>
      <vt:variant>
        <vt:i4>35</vt:i4>
      </vt:variant>
      <vt:variant>
        <vt:i4>0</vt:i4>
      </vt:variant>
      <vt:variant>
        <vt:i4>5</vt:i4>
      </vt:variant>
      <vt:variant>
        <vt:lpwstr/>
      </vt:variant>
      <vt:variant>
        <vt:lpwstr>_Toc505860025</vt:lpwstr>
      </vt:variant>
      <vt:variant>
        <vt:i4>1900598</vt:i4>
      </vt:variant>
      <vt:variant>
        <vt:i4>29</vt:i4>
      </vt:variant>
      <vt:variant>
        <vt:i4>0</vt:i4>
      </vt:variant>
      <vt:variant>
        <vt:i4>5</vt:i4>
      </vt:variant>
      <vt:variant>
        <vt:lpwstr/>
      </vt:variant>
      <vt:variant>
        <vt:lpwstr>_Toc505860024</vt:lpwstr>
      </vt:variant>
      <vt:variant>
        <vt:i4>1900598</vt:i4>
      </vt:variant>
      <vt:variant>
        <vt:i4>23</vt:i4>
      </vt:variant>
      <vt:variant>
        <vt:i4>0</vt:i4>
      </vt:variant>
      <vt:variant>
        <vt:i4>5</vt:i4>
      </vt:variant>
      <vt:variant>
        <vt:lpwstr/>
      </vt:variant>
      <vt:variant>
        <vt:lpwstr>_Toc505860023</vt:lpwstr>
      </vt:variant>
      <vt:variant>
        <vt:i4>1900598</vt:i4>
      </vt:variant>
      <vt:variant>
        <vt:i4>17</vt:i4>
      </vt:variant>
      <vt:variant>
        <vt:i4>0</vt:i4>
      </vt:variant>
      <vt:variant>
        <vt:i4>5</vt:i4>
      </vt:variant>
      <vt:variant>
        <vt:lpwstr/>
      </vt:variant>
      <vt:variant>
        <vt:lpwstr>_Toc505860022</vt:lpwstr>
      </vt:variant>
      <vt:variant>
        <vt:i4>1900598</vt:i4>
      </vt:variant>
      <vt:variant>
        <vt:i4>11</vt:i4>
      </vt:variant>
      <vt:variant>
        <vt:i4>0</vt:i4>
      </vt:variant>
      <vt:variant>
        <vt:i4>5</vt:i4>
      </vt:variant>
      <vt:variant>
        <vt:lpwstr/>
      </vt:variant>
      <vt:variant>
        <vt:lpwstr>_Toc505860021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Template | Townsville HHS | Employment Services</dc:title>
  <dc:subject>Role Description for position within the Townsville HHS</dc:subject>
  <dc:creator>Employment Services - Townsville HHS QH QG</dc:creator>
  <cp:keywords>townsville,role description,job description,responsibilities,role,job,template,THHS,Townsville HHS,HHS,hospital,position,position description,</cp:keywords>
  <dc:description/>
  <cp:lastModifiedBy>Kylie Dunn</cp:lastModifiedBy>
  <cp:revision>3</cp:revision>
  <cp:lastPrinted>2018-01-31T06:39:00Z</cp:lastPrinted>
  <dcterms:created xsi:type="dcterms:W3CDTF">2024-04-25T22:27:00Z</dcterms:created>
  <dcterms:modified xsi:type="dcterms:W3CDTF">2024-04-25T22:34:00Z</dcterms:modified>
  <cp:category>Role Description</cp:category>
</cp:coreProperties>
</file>