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DD5E" w14:textId="77777777" w:rsidR="00072CDE" w:rsidRDefault="00BA539D">
      <w:pPr>
        <w:pStyle w:val="BodyText"/>
        <w:ind w:left="6424" w:firstLine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719335" wp14:editId="3A293072">
            <wp:simplePos x="0" y="0"/>
            <wp:positionH relativeFrom="page">
              <wp:posOffset>6350</wp:posOffset>
            </wp:positionH>
            <wp:positionV relativeFrom="page">
              <wp:posOffset>9084451</wp:posOffset>
            </wp:positionV>
            <wp:extent cx="7533970" cy="159815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970" cy="159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5934573C" wp14:editId="4803801F">
            <wp:extent cx="2930828" cy="8778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82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4AE6" w14:textId="77777777" w:rsidR="00072CDE" w:rsidRDefault="00BA539D">
      <w:pPr>
        <w:pStyle w:val="Title"/>
      </w:pPr>
      <w:r>
        <w:rPr>
          <w:color w:val="0095B3"/>
        </w:rPr>
        <w:t>Role</w:t>
      </w:r>
      <w:r>
        <w:rPr>
          <w:color w:val="0095B3"/>
          <w:spacing w:val="-8"/>
        </w:rPr>
        <w:t xml:space="preserve"> </w:t>
      </w:r>
      <w:r>
        <w:rPr>
          <w:color w:val="0095B3"/>
          <w:spacing w:val="-2"/>
        </w:rPr>
        <w:t>Description</w:t>
      </w:r>
    </w:p>
    <w:p w14:paraId="519614AC" w14:textId="77777777" w:rsidR="00072CDE" w:rsidRDefault="00072CDE">
      <w:pPr>
        <w:pStyle w:val="BodyText"/>
        <w:spacing w:before="115"/>
        <w:ind w:left="0" w:firstLine="0"/>
        <w:rPr>
          <w:b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3297"/>
        <w:gridCol w:w="1975"/>
        <w:gridCol w:w="3410"/>
      </w:tblGrid>
      <w:tr w:rsidR="00072CDE" w14:paraId="530C4D9C" w14:textId="77777777">
        <w:trPr>
          <w:trHeight w:val="392"/>
        </w:trPr>
        <w:tc>
          <w:tcPr>
            <w:tcW w:w="2007" w:type="dxa"/>
          </w:tcPr>
          <w:p w14:paraId="05A3F064" w14:textId="77777777" w:rsidR="00072CDE" w:rsidRDefault="00BA539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reference</w:t>
            </w:r>
          </w:p>
        </w:tc>
        <w:tc>
          <w:tcPr>
            <w:tcW w:w="3297" w:type="dxa"/>
          </w:tcPr>
          <w:p w14:paraId="7D49E100" w14:textId="31A9566B" w:rsidR="00072CDE" w:rsidRDefault="00BA539D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>
              <w:rPr>
                <w:spacing w:val="-5"/>
                <w:sz w:val="20"/>
              </w:rPr>
              <w:t>MI570604</w:t>
            </w:r>
          </w:p>
        </w:tc>
        <w:tc>
          <w:tcPr>
            <w:tcW w:w="1975" w:type="dxa"/>
          </w:tcPr>
          <w:p w14:paraId="1649B171" w14:textId="77777777" w:rsidR="00072CDE" w:rsidRDefault="00BA539D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Closing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410" w:type="dxa"/>
          </w:tcPr>
          <w:p w14:paraId="2428FA05" w14:textId="61E548B2" w:rsidR="00072CDE" w:rsidRDefault="00BA539D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Monday 1/07/2024 </w:t>
            </w:r>
          </w:p>
        </w:tc>
      </w:tr>
      <w:tr w:rsidR="00072CDE" w14:paraId="4AEC320E" w14:textId="77777777">
        <w:trPr>
          <w:trHeight w:val="561"/>
        </w:trPr>
        <w:tc>
          <w:tcPr>
            <w:tcW w:w="2007" w:type="dxa"/>
          </w:tcPr>
          <w:p w14:paraId="1A0A3191" w14:textId="77777777" w:rsidR="00072CDE" w:rsidRDefault="00BA539D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3297" w:type="dxa"/>
          </w:tcPr>
          <w:p w14:paraId="141C3DA1" w14:textId="77777777" w:rsidR="00072CDE" w:rsidRDefault="00BA539D">
            <w:pPr>
              <w:pStyle w:val="TableParagraph"/>
              <w:spacing w:before="162"/>
              <w:ind w:left="337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1975" w:type="dxa"/>
          </w:tcPr>
          <w:p w14:paraId="1A74F493" w14:textId="77777777" w:rsidR="00072CDE" w:rsidRDefault="00BA539D">
            <w:pPr>
              <w:pStyle w:val="TableParagraph"/>
              <w:spacing w:before="162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3410" w:type="dxa"/>
          </w:tcPr>
          <w:p w14:paraId="13D76FE4" w14:textId="6B2DAB71" w:rsidR="00072CDE" w:rsidRDefault="00BA539D">
            <w:pPr>
              <w:pStyle w:val="TableParagraph"/>
              <w:spacing w:before="162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t>AO</w:t>
            </w:r>
            <w:r>
              <w:rPr>
                <w:spacing w:val="-5"/>
                <w:sz w:val="20"/>
              </w:rPr>
              <w:t>4</w:t>
            </w:r>
          </w:p>
        </w:tc>
      </w:tr>
      <w:tr w:rsidR="00072CDE" w14:paraId="533D7F47" w14:textId="77777777">
        <w:trPr>
          <w:trHeight w:val="652"/>
        </w:trPr>
        <w:tc>
          <w:tcPr>
            <w:tcW w:w="2007" w:type="dxa"/>
          </w:tcPr>
          <w:p w14:paraId="62490DB6" w14:textId="77777777" w:rsidR="00072CDE" w:rsidRDefault="00BA539D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3297" w:type="dxa"/>
          </w:tcPr>
          <w:p w14:paraId="279FFC06" w14:textId="77777777" w:rsidR="00072CDE" w:rsidRDefault="00BA539D">
            <w:pPr>
              <w:pStyle w:val="TableParagraph"/>
              <w:spacing w:before="162"/>
              <w:ind w:left="337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1975" w:type="dxa"/>
          </w:tcPr>
          <w:p w14:paraId="3F944427" w14:textId="77777777" w:rsidR="00072CDE" w:rsidRDefault="00BA539D">
            <w:pPr>
              <w:pStyle w:val="TableParagraph"/>
              <w:spacing w:before="162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Salary</w:t>
            </w:r>
          </w:p>
        </w:tc>
        <w:tc>
          <w:tcPr>
            <w:tcW w:w="3410" w:type="dxa"/>
          </w:tcPr>
          <w:p w14:paraId="36075B12" w14:textId="7599F4D7" w:rsidR="00072CDE" w:rsidRDefault="00BA539D">
            <w:pPr>
              <w:pStyle w:val="TableParagraph"/>
              <w:spacing w:before="162"/>
              <w:ind w:left="285"/>
              <w:rPr>
                <w:sz w:val="20"/>
              </w:rPr>
            </w:pPr>
            <w:r>
              <w:rPr>
                <w:sz w:val="20"/>
              </w:rPr>
              <w:t>$</w:t>
            </w:r>
            <w:r w:rsidRPr="00BA539D">
              <w:rPr>
                <w:sz w:val="20"/>
              </w:rPr>
              <w:t>88</w:t>
            </w:r>
            <w:r>
              <w:rPr>
                <w:sz w:val="20"/>
              </w:rPr>
              <w:t>,</w:t>
            </w:r>
            <w:r w:rsidRPr="00BA539D">
              <w:rPr>
                <w:sz w:val="20"/>
              </w:rPr>
              <w:t>187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Pr="00BA539D">
              <w:rPr>
                <w:sz w:val="20"/>
              </w:rPr>
              <w:t>97</w:t>
            </w:r>
            <w:r>
              <w:rPr>
                <w:sz w:val="20"/>
              </w:rPr>
              <w:t>,</w:t>
            </w:r>
            <w:r w:rsidRPr="00BA539D">
              <w:rPr>
                <w:sz w:val="20"/>
              </w:rPr>
              <w:t>156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annum</w:t>
            </w:r>
          </w:p>
        </w:tc>
      </w:tr>
      <w:tr w:rsidR="00072CDE" w14:paraId="6DF707F9" w14:textId="77777777">
        <w:trPr>
          <w:trHeight w:val="831"/>
        </w:trPr>
        <w:tc>
          <w:tcPr>
            <w:tcW w:w="2007" w:type="dxa"/>
          </w:tcPr>
          <w:p w14:paraId="7948BA67" w14:textId="77777777" w:rsidR="00072CDE" w:rsidRDefault="00072CDE">
            <w:pPr>
              <w:pStyle w:val="TableParagraph"/>
              <w:spacing w:before="25"/>
              <w:rPr>
                <w:b/>
                <w:sz w:val="20"/>
              </w:rPr>
            </w:pPr>
          </w:p>
          <w:p w14:paraId="76240C08" w14:textId="77777777" w:rsidR="00072CDE" w:rsidRDefault="00BA539D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Unit/Branch</w:t>
            </w:r>
          </w:p>
        </w:tc>
        <w:tc>
          <w:tcPr>
            <w:tcW w:w="3297" w:type="dxa"/>
          </w:tcPr>
          <w:p w14:paraId="5FEE909B" w14:textId="77777777" w:rsidR="00072CDE" w:rsidRDefault="00072CDE">
            <w:pPr>
              <w:pStyle w:val="TableParagraph"/>
              <w:spacing w:before="23"/>
              <w:rPr>
                <w:b/>
                <w:sz w:val="20"/>
              </w:rPr>
            </w:pPr>
          </w:p>
          <w:p w14:paraId="5E2E7455" w14:textId="77777777" w:rsidR="00072CDE" w:rsidRDefault="00BA539D">
            <w:pPr>
              <w:pStyle w:val="TableParagraph"/>
              <w:ind w:left="337" w:right="77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Finance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1975" w:type="dxa"/>
          </w:tcPr>
          <w:p w14:paraId="3731BB8B" w14:textId="77777777" w:rsidR="00072CDE" w:rsidRDefault="00072CDE">
            <w:pPr>
              <w:pStyle w:val="TableParagraph"/>
              <w:spacing w:before="25"/>
              <w:rPr>
                <w:b/>
                <w:sz w:val="20"/>
              </w:rPr>
            </w:pPr>
          </w:p>
          <w:p w14:paraId="09F49519" w14:textId="77777777" w:rsidR="00072CDE" w:rsidRDefault="00BA539D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410" w:type="dxa"/>
          </w:tcPr>
          <w:p w14:paraId="07088C25" w14:textId="77777777" w:rsidR="00072CDE" w:rsidRDefault="00072CDE">
            <w:pPr>
              <w:pStyle w:val="TableParagraph"/>
              <w:spacing w:before="25"/>
              <w:rPr>
                <w:b/>
                <w:sz w:val="20"/>
              </w:rPr>
            </w:pPr>
          </w:p>
          <w:p w14:paraId="6DF5136C" w14:textId="77777777" w:rsidR="00072CDE" w:rsidRDefault="00BA539D">
            <w:pPr>
              <w:pStyle w:val="TableParagraph"/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Stephen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Richardson</w:t>
            </w:r>
          </w:p>
        </w:tc>
      </w:tr>
      <w:tr w:rsidR="00072CDE" w14:paraId="4B2B88B1" w14:textId="77777777">
        <w:trPr>
          <w:trHeight w:val="660"/>
        </w:trPr>
        <w:tc>
          <w:tcPr>
            <w:tcW w:w="2007" w:type="dxa"/>
          </w:tcPr>
          <w:p w14:paraId="38F9D178" w14:textId="77777777" w:rsidR="00072CDE" w:rsidRDefault="00BA539D">
            <w:pPr>
              <w:pStyle w:val="TableParagraph"/>
              <w:spacing w:before="110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Division/Hospital</w:t>
            </w:r>
          </w:p>
        </w:tc>
        <w:tc>
          <w:tcPr>
            <w:tcW w:w="3297" w:type="dxa"/>
          </w:tcPr>
          <w:p w14:paraId="62E5C5BA" w14:textId="77777777" w:rsidR="00072CDE" w:rsidRDefault="00BA539D">
            <w:pPr>
              <w:pStyle w:val="TableParagraph"/>
              <w:spacing w:before="110"/>
              <w:ind w:left="337"/>
              <w:rPr>
                <w:sz w:val="20"/>
              </w:rPr>
            </w:pPr>
            <w:proofErr w:type="gramStart"/>
            <w:r>
              <w:rPr>
                <w:sz w:val="20"/>
              </w:rPr>
              <w:t>North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Health </w:t>
            </w:r>
            <w:r>
              <w:rPr>
                <w:spacing w:val="-2"/>
                <w:sz w:val="20"/>
              </w:rPr>
              <w:t>Service</w:t>
            </w:r>
          </w:p>
        </w:tc>
        <w:tc>
          <w:tcPr>
            <w:tcW w:w="1975" w:type="dxa"/>
          </w:tcPr>
          <w:p w14:paraId="23DF684F" w14:textId="77777777" w:rsidR="00072CDE" w:rsidRDefault="00BA539D">
            <w:pPr>
              <w:pStyle w:val="TableParagraph"/>
              <w:spacing w:before="11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3410" w:type="dxa"/>
          </w:tcPr>
          <w:p w14:paraId="4CB15C37" w14:textId="77777777" w:rsidR="00072CDE" w:rsidRDefault="00BA539D">
            <w:pPr>
              <w:pStyle w:val="TableParagraph"/>
              <w:spacing w:before="110"/>
              <w:ind w:left="285"/>
              <w:rPr>
                <w:sz w:val="20"/>
              </w:rPr>
            </w:pPr>
            <w:r>
              <w:rPr>
                <w:sz w:val="20"/>
              </w:rPr>
              <w:t>(07)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4744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4429</w:t>
            </w:r>
          </w:p>
        </w:tc>
      </w:tr>
      <w:tr w:rsidR="00072CDE" w14:paraId="42FB1A34" w14:textId="77777777">
        <w:trPr>
          <w:trHeight w:val="892"/>
        </w:trPr>
        <w:tc>
          <w:tcPr>
            <w:tcW w:w="2007" w:type="dxa"/>
          </w:tcPr>
          <w:p w14:paraId="6027B88E" w14:textId="77777777" w:rsidR="00072CDE" w:rsidRDefault="00BA539D">
            <w:pPr>
              <w:pStyle w:val="TableParagraph"/>
              <w:spacing w:before="139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8682" w:type="dxa"/>
            <w:gridSpan w:val="3"/>
          </w:tcPr>
          <w:p w14:paraId="6EDFF9A6" w14:textId="77777777" w:rsidR="00072CDE" w:rsidRDefault="00BA539D">
            <w:pPr>
              <w:pStyle w:val="TableParagraph"/>
              <w:spacing w:before="82"/>
              <w:ind w:left="337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Isa</w:t>
            </w:r>
          </w:p>
          <w:p w14:paraId="21793BE2" w14:textId="77777777" w:rsidR="00072CDE" w:rsidRDefault="00BA539D">
            <w:pPr>
              <w:pStyle w:val="TableParagraph"/>
              <w:spacing w:before="100" w:line="230" w:lineRule="atLeast"/>
              <w:ind w:left="33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proofErr w:type="gramEnd"/>
            <w:r>
              <w:rPr>
                <w:sz w:val="20"/>
              </w:rPr>
              <w:t xml:space="preserve"> Hospital and Health Service (NWHHS).</w:t>
            </w:r>
          </w:p>
        </w:tc>
      </w:tr>
    </w:tbl>
    <w:p w14:paraId="36291335" w14:textId="77777777" w:rsidR="00072CDE" w:rsidRDefault="00BA539D">
      <w:pPr>
        <w:pStyle w:val="Heading1"/>
        <w:spacing w:before="465"/>
      </w:pPr>
      <w:r>
        <w:rPr>
          <w:color w:val="0095B3"/>
        </w:rPr>
        <w:t>Your</w:t>
      </w:r>
      <w:r>
        <w:rPr>
          <w:color w:val="0095B3"/>
          <w:spacing w:val="-5"/>
        </w:rPr>
        <w:t xml:space="preserve"> </w:t>
      </w:r>
      <w:r>
        <w:rPr>
          <w:color w:val="0095B3"/>
          <w:spacing w:val="-2"/>
        </w:rPr>
        <w:t>opportunity</w:t>
      </w:r>
    </w:p>
    <w:p w14:paraId="60D2BBAF" w14:textId="77777777" w:rsidR="00072CDE" w:rsidRDefault="00BA539D">
      <w:pPr>
        <w:pStyle w:val="BodyText"/>
        <w:spacing w:before="260"/>
        <w:ind w:left="247" w:right="263" w:firstLine="0"/>
      </w:pPr>
      <w:r>
        <w:t>The</w:t>
      </w:r>
      <w:r>
        <w:rPr>
          <w:spacing w:val="-4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Midwifery</w:t>
      </w:r>
      <w:r>
        <w:rPr>
          <w:spacing w:val="-3"/>
        </w:rPr>
        <w:t xml:space="preserve"> </w:t>
      </w:r>
      <w:r>
        <w:t>assists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 xml:space="preserve">and maintain effective financial processes for nursing, within the </w:t>
      </w:r>
      <w:proofErr w:type="gramStart"/>
      <w:r>
        <w:t>North West</w:t>
      </w:r>
      <w:proofErr w:type="gramEnd"/>
      <w:r>
        <w:t xml:space="preserve"> Hospital and Health Service.</w:t>
      </w:r>
    </w:p>
    <w:p w14:paraId="0F7703D7" w14:textId="77777777" w:rsidR="00072CDE" w:rsidRDefault="00072CDE">
      <w:pPr>
        <w:pStyle w:val="BodyText"/>
        <w:ind w:left="0" w:firstLine="0"/>
      </w:pPr>
    </w:p>
    <w:p w14:paraId="63DB0BB8" w14:textId="77777777" w:rsidR="00072CDE" w:rsidRDefault="00072CDE">
      <w:pPr>
        <w:pStyle w:val="BodyText"/>
        <w:spacing w:before="1"/>
        <w:ind w:left="0" w:firstLine="0"/>
      </w:pPr>
    </w:p>
    <w:p w14:paraId="655D9005" w14:textId="77777777" w:rsidR="00072CDE" w:rsidRDefault="00BA539D">
      <w:pPr>
        <w:pStyle w:val="Heading1"/>
      </w:pPr>
      <w:r>
        <w:rPr>
          <w:color w:val="0095B3"/>
        </w:rPr>
        <w:t>Your</w:t>
      </w:r>
      <w:r>
        <w:rPr>
          <w:color w:val="0095B3"/>
          <w:spacing w:val="-2"/>
        </w:rPr>
        <w:t xml:space="preserve"> </w:t>
      </w:r>
      <w:r>
        <w:rPr>
          <w:color w:val="0095B3"/>
          <w:spacing w:val="-4"/>
        </w:rPr>
        <w:t>role</w:t>
      </w:r>
    </w:p>
    <w:p w14:paraId="516B0B86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278" w:line="271" w:lineRule="auto"/>
        <w:ind w:right="444"/>
        <w:rPr>
          <w:sz w:val="20"/>
        </w:rPr>
      </w:pPr>
      <w:r>
        <w:rPr>
          <w:sz w:val="20"/>
        </w:rPr>
        <w:t>Fulfil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3"/>
          <w:sz w:val="20"/>
        </w:rPr>
        <w:t xml:space="preserve"> </w:t>
      </w:r>
      <w:r>
        <w:rPr>
          <w:sz w:val="20"/>
        </w:rPr>
        <w:t>of this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QPS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West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as outlined above</w:t>
      </w:r>
    </w:p>
    <w:p w14:paraId="12A5E940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ind w:left="532" w:hanging="285"/>
        <w:rPr>
          <w:sz w:val="20"/>
        </w:rPr>
      </w:pPr>
      <w:r>
        <w:rPr>
          <w:sz w:val="20"/>
        </w:rPr>
        <w:t>Promote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safety-supportive</w:t>
      </w:r>
      <w:r>
        <w:rPr>
          <w:spacing w:val="-9"/>
          <w:sz w:val="20"/>
        </w:rPr>
        <w:t xml:space="preserve"> </w:t>
      </w:r>
      <w:r>
        <w:rPr>
          <w:sz w:val="20"/>
        </w:rPr>
        <w:t>culture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7"/>
          <w:sz w:val="20"/>
        </w:rPr>
        <w:t xml:space="preserve"> </w:t>
      </w:r>
      <w:r>
        <w:rPr>
          <w:sz w:val="20"/>
        </w:rPr>
        <w:t>apply</w:t>
      </w:r>
      <w:r>
        <w:rPr>
          <w:spacing w:val="-8"/>
          <w:sz w:val="20"/>
        </w:rPr>
        <w:t xml:space="preserve"> </w:t>
      </w:r>
      <w:r>
        <w:rPr>
          <w:sz w:val="20"/>
        </w:rPr>
        <w:t>evidence</w:t>
      </w:r>
      <w:r>
        <w:rPr>
          <w:spacing w:val="-9"/>
          <w:sz w:val="20"/>
        </w:rPr>
        <w:t xml:space="preserve"> </w:t>
      </w:r>
      <w:r>
        <w:rPr>
          <w:sz w:val="20"/>
        </w:rPr>
        <w:t>based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practice</w:t>
      </w:r>
      <w:proofErr w:type="gramEnd"/>
    </w:p>
    <w:p w14:paraId="01F2005D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90" w:line="271" w:lineRule="auto"/>
        <w:ind w:right="334"/>
        <w:rPr>
          <w:sz w:val="20"/>
        </w:rPr>
      </w:pP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standards,</w:t>
      </w:r>
      <w:r>
        <w:rPr>
          <w:spacing w:val="-4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work being undertaken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ensure high quality, safe, services and workplaces.</w:t>
      </w:r>
    </w:p>
    <w:p w14:paraId="3C04A788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line="271" w:lineRule="auto"/>
        <w:ind w:right="335"/>
        <w:rPr>
          <w:sz w:val="20"/>
        </w:rPr>
      </w:pP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organisation’s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standards,</w:t>
      </w:r>
      <w:r>
        <w:rPr>
          <w:spacing w:val="-5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policies,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and programs and provide clinical governance in the releva</w:t>
      </w:r>
      <w:r>
        <w:rPr>
          <w:sz w:val="20"/>
        </w:rPr>
        <w:t>nt work area.</w:t>
      </w:r>
    </w:p>
    <w:p w14:paraId="199BEBA5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ind w:left="532" w:hanging="285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 xml:space="preserve"> </w:t>
      </w:r>
      <w:r>
        <w:rPr>
          <w:sz w:val="20"/>
        </w:rPr>
        <w:t>consider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patients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consumers.</w:t>
      </w:r>
    </w:p>
    <w:p w14:paraId="0DABDE41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89" w:line="271" w:lineRule="auto"/>
        <w:ind w:right="745"/>
        <w:rPr>
          <w:sz w:val="20"/>
        </w:rPr>
      </w:pP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advise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variations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activity,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</w:t>
      </w:r>
      <w:r>
        <w:rPr>
          <w:spacing w:val="-4"/>
          <w:sz w:val="20"/>
        </w:rPr>
        <w:t xml:space="preserve"> </w:t>
      </w:r>
      <w:r>
        <w:rPr>
          <w:sz w:val="20"/>
        </w:rPr>
        <w:t>budgetary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and activity targets and provide strategic advice on remedial action where appropriate.</w:t>
      </w:r>
    </w:p>
    <w:p w14:paraId="157A17C4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5" w:line="268" w:lineRule="auto"/>
        <w:ind w:right="424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2"/>
          <w:sz w:val="20"/>
        </w:rPr>
        <w:t xml:space="preserve"> </w:t>
      </w:r>
      <w:r>
        <w:rPr>
          <w:sz w:val="20"/>
        </w:rPr>
        <w:t>encountered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nursing</w:t>
      </w:r>
      <w:r>
        <w:rPr>
          <w:spacing w:val="-2"/>
          <w:sz w:val="20"/>
        </w:rPr>
        <w:t xml:space="preserve"> </w:t>
      </w:r>
      <w:r>
        <w:rPr>
          <w:sz w:val="20"/>
        </w:rPr>
        <w:t>leaders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and budgetary matters.</w:t>
      </w:r>
    </w:p>
    <w:p w14:paraId="07EE7DDE" w14:textId="77777777" w:rsidR="00072CDE" w:rsidRDefault="00072CDE">
      <w:pPr>
        <w:spacing w:line="268" w:lineRule="auto"/>
        <w:rPr>
          <w:sz w:val="20"/>
        </w:rPr>
        <w:sectPr w:rsidR="00072CDE">
          <w:type w:val="continuous"/>
          <w:pgSz w:w="11900" w:h="16850"/>
          <w:pgMar w:top="460" w:right="300" w:bottom="0" w:left="460" w:header="720" w:footer="720" w:gutter="0"/>
          <w:cols w:space="720"/>
        </w:sectPr>
      </w:pPr>
    </w:p>
    <w:p w14:paraId="635F61F2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71"/>
        <w:ind w:left="532" w:hanging="285"/>
        <w:jc w:val="both"/>
        <w:rPr>
          <w:sz w:val="20"/>
        </w:rPr>
      </w:pPr>
      <w:r>
        <w:rPr>
          <w:sz w:val="20"/>
        </w:rPr>
        <w:lastRenderedPageBreak/>
        <w:t>Actively</w:t>
      </w:r>
      <w:r>
        <w:rPr>
          <w:spacing w:val="-8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rocesses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enable</w:t>
      </w:r>
      <w:r>
        <w:rPr>
          <w:spacing w:val="-8"/>
          <w:sz w:val="20"/>
        </w:rPr>
        <w:t xml:space="preserve"> </w:t>
      </w:r>
      <w:r>
        <w:rPr>
          <w:sz w:val="20"/>
        </w:rPr>
        <w:t>anomalies</w:t>
      </w:r>
      <w:r>
        <w:rPr>
          <w:spacing w:val="-7"/>
          <w:sz w:val="20"/>
        </w:rPr>
        <w:t xml:space="preserve"> </w:t>
      </w:r>
      <w:r>
        <w:rPr>
          <w:sz w:val="20"/>
        </w:rPr>
        <w:t>relating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activity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reported.</w:t>
      </w:r>
    </w:p>
    <w:p w14:paraId="5D3D78DF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92" w:line="268" w:lineRule="auto"/>
        <w:ind w:right="323"/>
        <w:jc w:val="both"/>
        <w:rPr>
          <w:sz w:val="20"/>
        </w:rPr>
      </w:pPr>
      <w:r>
        <w:rPr>
          <w:sz w:val="20"/>
        </w:rPr>
        <w:t>Extract</w:t>
      </w:r>
      <w:r>
        <w:rPr>
          <w:spacing w:val="-4"/>
          <w:sz w:val="20"/>
        </w:rPr>
        <w:t xml:space="preserve"> </w:t>
      </w:r>
      <w:r>
        <w:rPr>
          <w:sz w:val="20"/>
        </w:rPr>
        <w:t>raw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statistical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Centre</w:t>
      </w:r>
      <w:r>
        <w:rPr>
          <w:spacing w:val="-4"/>
          <w:sz w:val="20"/>
        </w:rPr>
        <w:t xml:space="preserve"> </w:t>
      </w:r>
      <w:r>
        <w:rPr>
          <w:sz w:val="20"/>
        </w:rPr>
        <w:t>Managers.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audit of reports to identify anomalies, distribute and action return recommendations.</w:t>
      </w:r>
    </w:p>
    <w:p w14:paraId="1A52FBCC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9" w:line="273" w:lineRule="auto"/>
        <w:ind w:right="534"/>
        <w:jc w:val="both"/>
        <w:rPr>
          <w:sz w:val="20"/>
        </w:rPr>
      </w:pPr>
      <w:r>
        <w:rPr>
          <w:sz w:val="20"/>
        </w:rPr>
        <w:t>Participate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regular meetings to provide</w:t>
      </w:r>
      <w:r>
        <w:rPr>
          <w:spacing w:val="-1"/>
          <w:sz w:val="20"/>
        </w:rPr>
        <w:t xml:space="preserve"> </w:t>
      </w:r>
      <w:r>
        <w:rPr>
          <w:sz w:val="20"/>
        </w:rPr>
        <w:t>updated</w:t>
      </w:r>
      <w:r>
        <w:rPr>
          <w:spacing w:val="-1"/>
          <w:sz w:val="20"/>
        </w:rPr>
        <w:t xml:space="preserve"> </w:t>
      </w:r>
      <w:r>
        <w:rPr>
          <w:sz w:val="20"/>
        </w:rPr>
        <w:t>feedback,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relay identification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of areas</w:t>
      </w:r>
      <w:r>
        <w:rPr>
          <w:spacing w:val="-3"/>
          <w:sz w:val="20"/>
        </w:rPr>
        <w:t xml:space="preserve"> </w:t>
      </w:r>
      <w:r>
        <w:rPr>
          <w:sz w:val="20"/>
        </w:rPr>
        <w:t>requiring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billing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z w:val="20"/>
        </w:rPr>
        <w:t>revenue</w:t>
      </w:r>
      <w:r>
        <w:rPr>
          <w:spacing w:val="-4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to the Executive Director of Nursing and other senior nursing staff.</w:t>
      </w:r>
    </w:p>
    <w:p w14:paraId="7C929374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58" w:line="271" w:lineRule="auto"/>
        <w:ind w:right="488"/>
        <w:jc w:val="both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capital</w:t>
      </w:r>
      <w:r>
        <w:rPr>
          <w:spacing w:val="-5"/>
          <w:sz w:val="20"/>
        </w:rPr>
        <w:t xml:space="preserve"> </w:t>
      </w:r>
      <w:r>
        <w:rPr>
          <w:sz w:val="20"/>
        </w:rPr>
        <w:t>budgets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forecasts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 with the budget management process.</w:t>
      </w:r>
    </w:p>
    <w:p w14:paraId="1E2FBAE2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5" w:line="268" w:lineRule="auto"/>
        <w:ind w:right="403"/>
        <w:jc w:val="both"/>
        <w:rPr>
          <w:sz w:val="20"/>
        </w:rPr>
      </w:pP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systems,</w:t>
      </w:r>
      <w:r>
        <w:rPr>
          <w:spacing w:val="-4"/>
          <w:sz w:val="20"/>
        </w:rPr>
        <w:t xml:space="preserve"> </w:t>
      </w:r>
      <w:r>
        <w:rPr>
          <w:sz w:val="20"/>
        </w:rPr>
        <w:t>policies,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procedures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advice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effective activity and financial management of the nursing services.</w:t>
      </w:r>
    </w:p>
    <w:p w14:paraId="28213FC1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69"/>
        <w:ind w:left="532" w:hanging="285"/>
        <w:jc w:val="both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nursing</w:t>
      </w:r>
      <w:r>
        <w:rPr>
          <w:spacing w:val="-6"/>
          <w:sz w:val="20"/>
        </w:rPr>
        <w:t xml:space="preserve"> </w:t>
      </w:r>
      <w:r>
        <w:rPr>
          <w:sz w:val="20"/>
        </w:rPr>
        <w:t>RANIP</w:t>
      </w:r>
      <w:r>
        <w:rPr>
          <w:spacing w:val="-6"/>
          <w:sz w:val="20"/>
        </w:rPr>
        <w:t xml:space="preserve"> </w:t>
      </w:r>
      <w:r>
        <w:rPr>
          <w:sz w:val="20"/>
        </w:rPr>
        <w:t>flight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cash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applications.</w:t>
      </w:r>
    </w:p>
    <w:p w14:paraId="1E9785D0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89" w:line="271" w:lineRule="auto"/>
        <w:ind w:right="342"/>
        <w:rPr>
          <w:sz w:val="20"/>
        </w:rPr>
      </w:pPr>
      <w:r>
        <w:rPr>
          <w:sz w:val="20"/>
        </w:rPr>
        <w:t>S/4HANA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Creation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 Mount</w:t>
      </w:r>
      <w:r>
        <w:rPr>
          <w:spacing w:val="-4"/>
          <w:sz w:val="20"/>
        </w:rPr>
        <w:t xml:space="preserve"> </w:t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Nursing</w:t>
      </w:r>
      <w:r>
        <w:rPr>
          <w:spacing w:val="-2"/>
          <w:sz w:val="20"/>
        </w:rPr>
        <w:t xml:space="preserve"> </w:t>
      </w:r>
      <w:r>
        <w:rPr>
          <w:sz w:val="20"/>
        </w:rPr>
        <w:t>Agency Purchase</w:t>
      </w:r>
      <w:r>
        <w:rPr>
          <w:spacing w:val="-2"/>
          <w:sz w:val="20"/>
        </w:rPr>
        <w:t xml:space="preserve"> </w:t>
      </w:r>
      <w:r>
        <w:rPr>
          <w:sz w:val="20"/>
        </w:rPr>
        <w:t>orders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goods</w:t>
      </w:r>
      <w:r>
        <w:rPr>
          <w:spacing w:val="-3"/>
          <w:sz w:val="20"/>
        </w:rPr>
        <w:t xml:space="preserve"> </w:t>
      </w:r>
      <w:r>
        <w:rPr>
          <w:sz w:val="20"/>
        </w:rPr>
        <w:t>receipting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Mount</w:t>
      </w:r>
      <w:r>
        <w:rPr>
          <w:spacing w:val="-3"/>
          <w:sz w:val="20"/>
        </w:rPr>
        <w:t xml:space="preserve"> </w:t>
      </w:r>
      <w:r>
        <w:rPr>
          <w:sz w:val="20"/>
        </w:rPr>
        <w:t>Isa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agency </w:t>
      </w:r>
      <w:r>
        <w:rPr>
          <w:spacing w:val="-2"/>
          <w:sz w:val="20"/>
        </w:rPr>
        <w:t>invo</w:t>
      </w:r>
      <w:r>
        <w:rPr>
          <w:spacing w:val="-2"/>
          <w:sz w:val="20"/>
        </w:rPr>
        <w:t>ices.</w:t>
      </w:r>
    </w:p>
    <w:p w14:paraId="35F546F8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ind w:left="532" w:hanging="285"/>
        <w:rPr>
          <w:sz w:val="20"/>
        </w:rPr>
      </w:pPr>
      <w:r>
        <w:rPr>
          <w:sz w:val="20"/>
        </w:rPr>
        <w:t>Complete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non-labour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labour</w:t>
      </w:r>
      <w:r>
        <w:rPr>
          <w:spacing w:val="-7"/>
          <w:sz w:val="20"/>
        </w:rPr>
        <w:t xml:space="preserve"> </w:t>
      </w:r>
      <w:r>
        <w:rPr>
          <w:sz w:val="20"/>
        </w:rPr>
        <w:t>journal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requests.</w:t>
      </w:r>
    </w:p>
    <w:p w14:paraId="1DB059BC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90"/>
        <w:ind w:left="532" w:hanging="285"/>
        <w:rPr>
          <w:sz w:val="20"/>
        </w:rPr>
      </w:pP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Month</w:t>
      </w:r>
      <w:r>
        <w:rPr>
          <w:spacing w:val="-6"/>
          <w:sz w:val="20"/>
        </w:rPr>
        <w:t xml:space="preserve"> </w:t>
      </w:r>
      <w:r>
        <w:rPr>
          <w:sz w:val="20"/>
        </w:rPr>
        <w:t>processing: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Raise</w:t>
      </w:r>
      <w:r>
        <w:rPr>
          <w:spacing w:val="-6"/>
          <w:sz w:val="20"/>
        </w:rPr>
        <w:t xml:space="preserve"> </w:t>
      </w:r>
      <w:r>
        <w:rPr>
          <w:sz w:val="20"/>
        </w:rPr>
        <w:t>Invoices</w:t>
      </w:r>
      <w:r>
        <w:rPr>
          <w:spacing w:val="-6"/>
          <w:sz w:val="20"/>
        </w:rPr>
        <w:t xml:space="preserve"> </w:t>
      </w:r>
      <w:r>
        <w:rPr>
          <w:sz w:val="20"/>
        </w:rPr>
        <w:t>(RTRI)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processing.</w:t>
      </w:r>
    </w:p>
    <w:p w14:paraId="116F3945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91"/>
        <w:ind w:left="532" w:hanging="285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centre</w:t>
      </w:r>
      <w:r>
        <w:rPr>
          <w:spacing w:val="-6"/>
          <w:sz w:val="20"/>
        </w:rPr>
        <w:t xml:space="preserve"> </w:t>
      </w:r>
      <w:r>
        <w:rPr>
          <w:sz w:val="20"/>
        </w:rPr>
        <w:t>managers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centre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reports.</w:t>
      </w:r>
    </w:p>
    <w:p w14:paraId="72F4D9D7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90" w:line="268" w:lineRule="auto"/>
        <w:ind w:right="445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actively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protocols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North West</w:t>
      </w:r>
      <w:proofErr w:type="gramEnd"/>
      <w:r>
        <w:rPr>
          <w:sz w:val="20"/>
        </w:rPr>
        <w:t xml:space="preserve"> Hospital and Health Service.</w:t>
      </w:r>
    </w:p>
    <w:p w14:paraId="3655FBC7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73" w:line="235" w:lineRule="auto"/>
        <w:ind w:right="611"/>
        <w:rPr>
          <w:sz w:val="20"/>
        </w:rPr>
      </w:pPr>
      <w:r>
        <w:rPr>
          <w:sz w:val="20"/>
        </w:rPr>
        <w:t>Actively</w:t>
      </w:r>
      <w:r>
        <w:rPr>
          <w:spacing w:val="-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including employment equity, anti-discrimination, workplace health and safety and ethical behaviour.</w:t>
      </w:r>
    </w:p>
    <w:p w14:paraId="1BA8BFB6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8" w:line="232" w:lineRule="auto"/>
        <w:ind w:right="333"/>
        <w:rPr>
          <w:sz w:val="20"/>
        </w:rPr>
      </w:pP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standards,</w:t>
      </w:r>
      <w:r>
        <w:rPr>
          <w:spacing w:val="-4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work being undertaken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ensure high quality, safe services and workplaces.</w:t>
      </w:r>
    </w:p>
    <w:p w14:paraId="33CF685C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4" w:line="237" w:lineRule="auto"/>
        <w:ind w:right="424"/>
        <w:rPr>
          <w:sz w:val="20"/>
        </w:rPr>
      </w:pPr>
      <w:r>
        <w:rPr>
          <w:sz w:val="20"/>
        </w:rPr>
        <w:t>Demonstrate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exceeding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(e.g.</w:t>
      </w:r>
      <w:r>
        <w:rPr>
          <w:spacing w:val="-4"/>
          <w:sz w:val="20"/>
        </w:rPr>
        <w:t xml:space="preserve"> </w:t>
      </w:r>
      <w:r>
        <w:rPr>
          <w:sz w:val="20"/>
        </w:rPr>
        <w:t>NSQHS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Standards) to achieve the delivery, leadership, and governance of Quality Care Every Day as outlined in the </w:t>
      </w:r>
      <w:hyperlink r:id="rId9">
        <w:r>
          <w:rPr>
            <w:color w:val="0000FF"/>
            <w:sz w:val="20"/>
            <w:u w:val="single" w:color="0000FF"/>
          </w:rPr>
          <w:t>Framework for</w:t>
        </w:r>
      </w:hyperlink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Clinical Governance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and the </w:t>
      </w:r>
      <w:hyperlink r:id="rId11">
        <w:r>
          <w:rPr>
            <w:color w:val="0000FF"/>
            <w:sz w:val="20"/>
            <w:u w:val="single" w:color="0000FF"/>
          </w:rPr>
          <w:t>Safety and Quality Roles and Responsibilities Matrix</w:t>
        </w:r>
        <w:r>
          <w:rPr>
            <w:sz w:val="20"/>
          </w:rPr>
          <w:t>.</w:t>
        </w:r>
      </w:hyperlink>
    </w:p>
    <w:p w14:paraId="36E35096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5" w:line="235" w:lineRule="auto"/>
        <w:ind w:right="819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Safe: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cooper</w:t>
      </w:r>
      <w:r>
        <w:rPr>
          <w:sz w:val="20"/>
        </w:rPr>
        <w:t>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reasonable policy and procedures, including the Duties of Workers, Section 28, Work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Safety Act 2011 (QLD).</w:t>
      </w:r>
    </w:p>
    <w:p w14:paraId="4997690D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6" w:line="235" w:lineRule="auto"/>
        <w:ind w:right="1145"/>
        <w:rPr>
          <w:sz w:val="20"/>
        </w:rPr>
      </w:pPr>
      <w:r>
        <w:rPr>
          <w:sz w:val="20"/>
        </w:rPr>
        <w:t>Effectively</w:t>
      </w:r>
      <w:r>
        <w:rPr>
          <w:spacing w:val="-3"/>
          <w:sz w:val="20"/>
        </w:rPr>
        <w:t xml:space="preserve"> </w:t>
      </w:r>
      <w:r>
        <w:rPr>
          <w:sz w:val="20"/>
        </w:rPr>
        <w:t>engage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Aboriginal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Torres Strait</w:t>
      </w:r>
      <w:r>
        <w:rPr>
          <w:spacing w:val="-2"/>
          <w:sz w:val="20"/>
        </w:rPr>
        <w:t xml:space="preserve"> </w:t>
      </w:r>
      <w:r>
        <w:rPr>
          <w:sz w:val="20"/>
        </w:rPr>
        <w:t>Islander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5"/>
          <w:sz w:val="20"/>
        </w:rPr>
        <w:t xml:space="preserve"> </w:t>
      </w:r>
      <w:r>
        <w:rPr>
          <w:sz w:val="20"/>
        </w:rPr>
        <w:t>and linguistically diverse backgrounds.</w:t>
      </w:r>
    </w:p>
    <w:p w14:paraId="50A5FA67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line="237" w:lineRule="auto"/>
        <w:ind w:right="366"/>
        <w:rPr>
          <w:i/>
          <w:sz w:val="20"/>
        </w:rPr>
      </w:pPr>
      <w:r>
        <w:rPr>
          <w:sz w:val="20"/>
        </w:rPr>
        <w:t xml:space="preserve">Deliver culturally responsive and safe care in line with the </w:t>
      </w:r>
      <w:r>
        <w:rPr>
          <w:i/>
          <w:sz w:val="20"/>
        </w:rPr>
        <w:t>Queensland Health Aboriginal and Torres Strait Islander Cultural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Capability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2010-2033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Queensland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Workforce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Diversity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Inclusion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</w:t>
      </w:r>
      <w:r>
        <w:rPr>
          <w:i/>
          <w:sz w:val="20"/>
        </w:rPr>
        <w:t>ategy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2017- </w:t>
      </w:r>
      <w:r>
        <w:rPr>
          <w:i/>
          <w:spacing w:val="-2"/>
          <w:sz w:val="20"/>
        </w:rPr>
        <w:t>2022.</w:t>
      </w:r>
    </w:p>
    <w:p w14:paraId="0A8423BA" w14:textId="77777777" w:rsidR="00072CDE" w:rsidRDefault="00072CDE">
      <w:pPr>
        <w:pStyle w:val="BodyText"/>
        <w:spacing w:before="227"/>
        <w:ind w:left="0" w:firstLine="0"/>
        <w:rPr>
          <w:i/>
        </w:rPr>
      </w:pPr>
    </w:p>
    <w:p w14:paraId="0A5B560A" w14:textId="77777777" w:rsidR="00072CDE" w:rsidRDefault="00BA539D">
      <w:pPr>
        <w:pStyle w:val="Heading1"/>
      </w:pPr>
      <w:r>
        <w:rPr>
          <w:color w:val="0095B3"/>
        </w:rPr>
        <w:t>Your</w:t>
      </w:r>
      <w:r>
        <w:rPr>
          <w:color w:val="0095B3"/>
          <w:spacing w:val="-7"/>
        </w:rPr>
        <w:t xml:space="preserve"> </w:t>
      </w:r>
      <w:r>
        <w:rPr>
          <w:color w:val="0095B3"/>
        </w:rPr>
        <w:t>employer</w:t>
      </w:r>
      <w:r>
        <w:rPr>
          <w:color w:val="0095B3"/>
          <w:spacing w:val="-4"/>
        </w:rPr>
        <w:t xml:space="preserve"> </w:t>
      </w:r>
      <w:r>
        <w:rPr>
          <w:color w:val="0095B3"/>
        </w:rPr>
        <w:t>–</w:t>
      </w:r>
      <w:r>
        <w:rPr>
          <w:color w:val="0095B3"/>
          <w:spacing w:val="-5"/>
        </w:rPr>
        <w:t xml:space="preserve"> </w:t>
      </w:r>
      <w:proofErr w:type="gramStart"/>
      <w:r>
        <w:rPr>
          <w:color w:val="0095B3"/>
        </w:rPr>
        <w:t>North</w:t>
      </w:r>
      <w:r>
        <w:rPr>
          <w:color w:val="0095B3"/>
          <w:spacing w:val="-4"/>
        </w:rPr>
        <w:t xml:space="preserve"> </w:t>
      </w:r>
      <w:r>
        <w:rPr>
          <w:color w:val="0095B3"/>
        </w:rPr>
        <w:t>West</w:t>
      </w:r>
      <w:proofErr w:type="gramEnd"/>
      <w:r>
        <w:rPr>
          <w:color w:val="0095B3"/>
          <w:spacing w:val="-5"/>
        </w:rPr>
        <w:t xml:space="preserve"> </w:t>
      </w:r>
      <w:r>
        <w:rPr>
          <w:color w:val="0095B3"/>
        </w:rPr>
        <w:t>Hospital</w:t>
      </w:r>
      <w:r>
        <w:rPr>
          <w:color w:val="0095B3"/>
          <w:spacing w:val="-2"/>
        </w:rPr>
        <w:t xml:space="preserve"> </w:t>
      </w:r>
      <w:r>
        <w:rPr>
          <w:color w:val="0095B3"/>
        </w:rPr>
        <w:t>and</w:t>
      </w:r>
      <w:r>
        <w:rPr>
          <w:color w:val="0095B3"/>
          <w:spacing w:val="-4"/>
        </w:rPr>
        <w:t xml:space="preserve"> </w:t>
      </w:r>
      <w:r>
        <w:rPr>
          <w:color w:val="0095B3"/>
        </w:rPr>
        <w:t>Health</w:t>
      </w:r>
      <w:r>
        <w:rPr>
          <w:color w:val="0095B3"/>
          <w:spacing w:val="-4"/>
        </w:rPr>
        <w:t xml:space="preserve"> </w:t>
      </w:r>
      <w:r>
        <w:rPr>
          <w:color w:val="0095B3"/>
          <w:spacing w:val="-2"/>
        </w:rPr>
        <w:t>Service</w:t>
      </w:r>
    </w:p>
    <w:p w14:paraId="6D006B56" w14:textId="77777777" w:rsidR="00072CDE" w:rsidRDefault="00BA539D">
      <w:pPr>
        <w:pStyle w:val="BodyText"/>
        <w:spacing w:before="226"/>
        <w:ind w:left="106" w:right="263" w:firstLine="0"/>
      </w:pPr>
      <w:r>
        <w:t xml:space="preserve">The </w:t>
      </w:r>
      <w:proofErr w:type="gramStart"/>
      <w:r>
        <w:t>North West</w:t>
      </w:r>
      <w:proofErr w:type="gramEnd"/>
      <w:r>
        <w:t xml:space="preserve"> Hospital and Health Services (NWHHS) is responsible for the public sector health services in the North West</w:t>
      </w:r>
      <w:r>
        <w:rPr>
          <w:spacing w:val="-4"/>
        </w:rPr>
        <w:t xml:space="preserve"> </w:t>
      </w:r>
      <w:r>
        <w:t>region.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NWHHS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approximately 300,000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kilometres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remote communities within </w:t>
      </w:r>
      <w:proofErr w:type="gramStart"/>
      <w:r>
        <w:t xml:space="preserve">North </w:t>
      </w:r>
      <w:r>
        <w:t>Western</w:t>
      </w:r>
      <w:proofErr w:type="gramEnd"/>
      <w:r>
        <w:t xml:space="preserve"> Queensland and the Gulf of Carpentaria.</w:t>
      </w:r>
    </w:p>
    <w:p w14:paraId="4422BACD" w14:textId="77777777" w:rsidR="00072CDE" w:rsidRDefault="00BA539D">
      <w:pPr>
        <w:pStyle w:val="BodyText"/>
        <w:spacing w:before="59"/>
        <w:ind w:left="106" w:right="263" w:firstLine="0"/>
      </w:pP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 health services are of a high quality, accessible to all and effective.</w:t>
      </w:r>
    </w:p>
    <w:p w14:paraId="03652E5B" w14:textId="77777777" w:rsidR="00072CDE" w:rsidRDefault="00072CDE">
      <w:pPr>
        <w:sectPr w:rsidR="00072CDE">
          <w:footerReference w:type="default" r:id="rId12"/>
          <w:pgSz w:w="11900" w:h="16850"/>
          <w:pgMar w:top="1060" w:right="300" w:bottom="1380" w:left="460" w:header="0" w:footer="1189" w:gutter="0"/>
          <w:cols w:space="720"/>
        </w:sectPr>
      </w:pPr>
    </w:p>
    <w:p w14:paraId="5BB01167" w14:textId="77777777" w:rsidR="00072CDE" w:rsidRDefault="00BA539D">
      <w:pPr>
        <w:pStyle w:val="BodyText"/>
        <w:spacing w:before="71"/>
        <w:ind w:left="106" w:firstLine="0"/>
      </w:pPr>
      <w:r>
        <w:lastRenderedPageBreak/>
        <w:t>Other</w:t>
      </w:r>
      <w:r>
        <w:rPr>
          <w:spacing w:val="-8"/>
        </w:rPr>
        <w:t xml:space="preserve"> </w:t>
      </w:r>
      <w:r>
        <w:t>NWHHS</w:t>
      </w:r>
      <w:r>
        <w:rPr>
          <w:spacing w:val="-6"/>
        </w:rPr>
        <w:t xml:space="preserve"> </w:t>
      </w:r>
      <w:r>
        <w:t>Centres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14:paraId="0C988D0A" w14:textId="77777777" w:rsidR="00072CDE" w:rsidRDefault="00072CDE">
      <w:pPr>
        <w:pStyle w:val="BodyText"/>
        <w:spacing w:before="3" w:after="1"/>
        <w:ind w:left="0" w:firstLine="0"/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811"/>
        <w:gridCol w:w="2450"/>
        <w:gridCol w:w="3059"/>
      </w:tblGrid>
      <w:tr w:rsidR="00072CDE" w14:paraId="19A55BAB" w14:textId="77777777">
        <w:trPr>
          <w:trHeight w:val="254"/>
        </w:trPr>
        <w:tc>
          <w:tcPr>
            <w:tcW w:w="1906" w:type="dxa"/>
          </w:tcPr>
          <w:p w14:paraId="53676C55" w14:textId="77777777" w:rsidR="00072CDE" w:rsidRDefault="00BA539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Hospitals:</w:t>
            </w:r>
          </w:p>
        </w:tc>
        <w:tc>
          <w:tcPr>
            <w:tcW w:w="2811" w:type="dxa"/>
          </w:tcPr>
          <w:p w14:paraId="41B3DF75" w14:textId="77777777" w:rsidR="00072CDE" w:rsidRDefault="00BA539D">
            <w:pPr>
              <w:pStyle w:val="TableParagraph"/>
              <w:spacing w:line="223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Facilities:</w:t>
            </w:r>
          </w:p>
        </w:tc>
        <w:tc>
          <w:tcPr>
            <w:tcW w:w="2450" w:type="dxa"/>
          </w:tcPr>
          <w:p w14:paraId="2C905888" w14:textId="77777777" w:rsidR="00072CDE" w:rsidRDefault="00BA539D">
            <w:pPr>
              <w:pStyle w:val="TableParagraph"/>
              <w:spacing w:line="223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</w:tc>
        <w:tc>
          <w:tcPr>
            <w:tcW w:w="3059" w:type="dxa"/>
          </w:tcPr>
          <w:p w14:paraId="38A128C2" w14:textId="77777777" w:rsidR="00072CDE" w:rsidRDefault="00BA539D">
            <w:pPr>
              <w:pStyle w:val="TableParagraph"/>
              <w:spacing w:line="223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Multipurpose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Service:</w:t>
            </w:r>
          </w:p>
        </w:tc>
      </w:tr>
      <w:tr w:rsidR="00072CDE" w14:paraId="319623C6" w14:textId="77777777">
        <w:trPr>
          <w:trHeight w:val="284"/>
        </w:trPr>
        <w:tc>
          <w:tcPr>
            <w:tcW w:w="1906" w:type="dxa"/>
          </w:tcPr>
          <w:p w14:paraId="77BA63A5" w14:textId="77777777" w:rsidR="00072CDE" w:rsidRDefault="00BA539D">
            <w:pPr>
              <w:pStyle w:val="TableParagraph"/>
              <w:spacing w:before="24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Doomadgee</w:t>
            </w:r>
          </w:p>
        </w:tc>
        <w:tc>
          <w:tcPr>
            <w:tcW w:w="2811" w:type="dxa"/>
          </w:tcPr>
          <w:p w14:paraId="448D9771" w14:textId="77777777" w:rsidR="00072CDE" w:rsidRDefault="00BA539D">
            <w:pPr>
              <w:pStyle w:val="TableParagraph"/>
              <w:spacing w:before="24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Burketown</w:t>
            </w:r>
          </w:p>
        </w:tc>
        <w:tc>
          <w:tcPr>
            <w:tcW w:w="2450" w:type="dxa"/>
          </w:tcPr>
          <w:p w14:paraId="06F7B67A" w14:textId="77777777" w:rsidR="00072CDE" w:rsidRDefault="00BA539D">
            <w:pPr>
              <w:pStyle w:val="TableParagraph"/>
              <w:spacing w:before="24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Cloncurry</w:t>
            </w:r>
          </w:p>
        </w:tc>
        <w:tc>
          <w:tcPr>
            <w:tcW w:w="3059" w:type="dxa"/>
          </w:tcPr>
          <w:p w14:paraId="6820136D" w14:textId="77777777" w:rsidR="00072CDE" w:rsidRDefault="00BA539D">
            <w:pPr>
              <w:pStyle w:val="TableParagraph"/>
              <w:spacing w:before="24"/>
              <w:ind w:left="255"/>
              <w:rPr>
                <w:sz w:val="20"/>
              </w:rPr>
            </w:pPr>
            <w:r>
              <w:rPr>
                <w:spacing w:val="-2"/>
                <w:sz w:val="20"/>
              </w:rPr>
              <w:t>Cloncurry</w:t>
            </w:r>
          </w:p>
        </w:tc>
      </w:tr>
      <w:tr w:rsidR="00072CDE" w14:paraId="0503800B" w14:textId="77777777">
        <w:trPr>
          <w:trHeight w:val="283"/>
        </w:trPr>
        <w:tc>
          <w:tcPr>
            <w:tcW w:w="1906" w:type="dxa"/>
          </w:tcPr>
          <w:p w14:paraId="67E74156" w14:textId="77777777" w:rsidR="00072CDE" w:rsidRDefault="00BA539D"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Mornington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Island</w:t>
            </w:r>
          </w:p>
        </w:tc>
        <w:tc>
          <w:tcPr>
            <w:tcW w:w="2811" w:type="dxa"/>
          </w:tcPr>
          <w:p w14:paraId="2DC27B5A" w14:textId="77777777" w:rsidR="00072CDE" w:rsidRDefault="00BA539D">
            <w:pPr>
              <w:pStyle w:val="TableParagraph"/>
              <w:spacing w:before="23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Camooweal</w:t>
            </w:r>
          </w:p>
        </w:tc>
        <w:tc>
          <w:tcPr>
            <w:tcW w:w="2450" w:type="dxa"/>
          </w:tcPr>
          <w:p w14:paraId="1902EFE2" w14:textId="77777777" w:rsidR="00072CDE" w:rsidRDefault="00BA539D">
            <w:pPr>
              <w:pStyle w:val="TableParagraph"/>
              <w:spacing w:before="23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Doomadgee</w:t>
            </w:r>
          </w:p>
        </w:tc>
        <w:tc>
          <w:tcPr>
            <w:tcW w:w="3059" w:type="dxa"/>
          </w:tcPr>
          <w:p w14:paraId="20B96FD2" w14:textId="77777777" w:rsidR="00072CDE" w:rsidRDefault="00BA539D">
            <w:pPr>
              <w:pStyle w:val="TableParagraph"/>
              <w:spacing w:before="23"/>
              <w:ind w:left="255"/>
              <w:rPr>
                <w:sz w:val="20"/>
              </w:rPr>
            </w:pPr>
            <w:r>
              <w:rPr>
                <w:sz w:val="20"/>
              </w:rPr>
              <w:t>McKinlay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Shire</w:t>
            </w:r>
          </w:p>
        </w:tc>
      </w:tr>
      <w:tr w:rsidR="00072CDE" w14:paraId="2B3F85A6" w14:textId="77777777">
        <w:trPr>
          <w:trHeight w:val="284"/>
        </w:trPr>
        <w:tc>
          <w:tcPr>
            <w:tcW w:w="1906" w:type="dxa"/>
          </w:tcPr>
          <w:p w14:paraId="7253D4AC" w14:textId="77777777" w:rsidR="00072CDE" w:rsidRDefault="00BA539D"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Isa</w:t>
            </w:r>
          </w:p>
        </w:tc>
        <w:tc>
          <w:tcPr>
            <w:tcW w:w="2811" w:type="dxa"/>
          </w:tcPr>
          <w:p w14:paraId="1512D0E9" w14:textId="77777777" w:rsidR="00072CDE" w:rsidRDefault="00BA539D">
            <w:pPr>
              <w:pStyle w:val="TableParagraph"/>
              <w:spacing w:before="23"/>
              <w:ind w:left="270"/>
              <w:rPr>
                <w:sz w:val="20"/>
              </w:rPr>
            </w:pPr>
            <w:r>
              <w:rPr>
                <w:spacing w:val="-2"/>
                <w:sz w:val="20"/>
              </w:rPr>
              <w:t>Dajarra</w:t>
            </w:r>
          </w:p>
        </w:tc>
        <w:tc>
          <w:tcPr>
            <w:tcW w:w="2450" w:type="dxa"/>
          </w:tcPr>
          <w:p w14:paraId="0DE52907" w14:textId="77777777" w:rsidR="00072CDE" w:rsidRDefault="00BA539D">
            <w:pPr>
              <w:pStyle w:val="TableParagraph"/>
              <w:spacing w:before="23"/>
              <w:ind w:left="154"/>
              <w:rPr>
                <w:sz w:val="20"/>
              </w:rPr>
            </w:pPr>
            <w:r>
              <w:rPr>
                <w:sz w:val="20"/>
              </w:rPr>
              <w:t>McKinlay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3059" w:type="dxa"/>
          </w:tcPr>
          <w:p w14:paraId="2B63B5BB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CDE" w14:paraId="4D4E982D" w14:textId="77777777">
        <w:trPr>
          <w:trHeight w:val="284"/>
        </w:trPr>
        <w:tc>
          <w:tcPr>
            <w:tcW w:w="1906" w:type="dxa"/>
          </w:tcPr>
          <w:p w14:paraId="3EF70C6B" w14:textId="77777777" w:rsidR="00072CDE" w:rsidRDefault="00BA539D">
            <w:pPr>
              <w:pStyle w:val="TableParagraph"/>
              <w:spacing w:before="24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Normanton</w:t>
            </w:r>
          </w:p>
        </w:tc>
        <w:tc>
          <w:tcPr>
            <w:tcW w:w="2811" w:type="dxa"/>
          </w:tcPr>
          <w:p w14:paraId="26A439EB" w14:textId="77777777" w:rsidR="00072CDE" w:rsidRDefault="00BA539D">
            <w:pPr>
              <w:pStyle w:val="TableParagraph"/>
              <w:spacing w:before="24"/>
              <w:ind w:left="270"/>
              <w:rPr>
                <w:sz w:val="20"/>
              </w:rPr>
            </w:pPr>
            <w:r>
              <w:rPr>
                <w:spacing w:val="-2"/>
                <w:sz w:val="20"/>
              </w:rPr>
              <w:t>Karumba</w:t>
            </w:r>
          </w:p>
        </w:tc>
        <w:tc>
          <w:tcPr>
            <w:tcW w:w="2450" w:type="dxa"/>
          </w:tcPr>
          <w:p w14:paraId="054EA612" w14:textId="77777777" w:rsidR="00072CDE" w:rsidRDefault="00BA539D">
            <w:pPr>
              <w:pStyle w:val="TableParagraph"/>
              <w:spacing w:before="24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Mornington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Island</w:t>
            </w:r>
          </w:p>
        </w:tc>
        <w:tc>
          <w:tcPr>
            <w:tcW w:w="3059" w:type="dxa"/>
          </w:tcPr>
          <w:p w14:paraId="3545AEC5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CDE" w14:paraId="104F31B3" w14:textId="77777777">
        <w:trPr>
          <w:trHeight w:val="283"/>
        </w:trPr>
        <w:tc>
          <w:tcPr>
            <w:tcW w:w="1906" w:type="dxa"/>
          </w:tcPr>
          <w:p w14:paraId="5B30E3AB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 w14:paraId="7D9AF17B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14:paraId="3C2EFE22" w14:textId="77777777" w:rsidR="00072CDE" w:rsidRDefault="00BA539D">
            <w:pPr>
              <w:pStyle w:val="TableParagraph"/>
              <w:spacing w:before="23"/>
              <w:ind w:left="154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Isa</w:t>
            </w:r>
          </w:p>
        </w:tc>
        <w:tc>
          <w:tcPr>
            <w:tcW w:w="3059" w:type="dxa"/>
          </w:tcPr>
          <w:p w14:paraId="71D84154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CDE" w14:paraId="5CF0E7DF" w14:textId="77777777">
        <w:trPr>
          <w:trHeight w:val="252"/>
        </w:trPr>
        <w:tc>
          <w:tcPr>
            <w:tcW w:w="1906" w:type="dxa"/>
          </w:tcPr>
          <w:p w14:paraId="49324F02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 w14:paraId="2A0DD54C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14:paraId="6FBC88B7" w14:textId="77777777" w:rsidR="00072CDE" w:rsidRDefault="00BA539D">
            <w:pPr>
              <w:pStyle w:val="TableParagraph"/>
              <w:spacing w:before="23" w:line="210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Normanton</w:t>
            </w:r>
          </w:p>
        </w:tc>
        <w:tc>
          <w:tcPr>
            <w:tcW w:w="3059" w:type="dxa"/>
          </w:tcPr>
          <w:p w14:paraId="2ED5D8F4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FC510C" w14:textId="77777777" w:rsidR="00072CDE" w:rsidRDefault="00072CDE">
      <w:pPr>
        <w:pStyle w:val="BodyText"/>
        <w:ind w:left="0" w:firstLine="0"/>
      </w:pPr>
    </w:p>
    <w:p w14:paraId="0ABDF694" w14:textId="77777777" w:rsidR="00072CDE" w:rsidRDefault="00072CDE">
      <w:pPr>
        <w:pStyle w:val="BodyText"/>
        <w:spacing w:before="136"/>
        <w:ind w:left="0" w:firstLine="0"/>
      </w:pPr>
    </w:p>
    <w:p w14:paraId="34A94E9A" w14:textId="77777777" w:rsidR="00072CDE" w:rsidRDefault="00BA539D">
      <w:pPr>
        <w:ind w:left="106"/>
        <w:rPr>
          <w:b/>
        </w:rPr>
      </w:pPr>
      <w:proofErr w:type="gramStart"/>
      <w:r>
        <w:rPr>
          <w:b/>
          <w:color w:val="0095B3"/>
        </w:rPr>
        <w:t>North</w:t>
      </w:r>
      <w:r>
        <w:rPr>
          <w:b/>
          <w:color w:val="0095B3"/>
          <w:spacing w:val="-8"/>
        </w:rPr>
        <w:t xml:space="preserve"> </w:t>
      </w:r>
      <w:r>
        <w:rPr>
          <w:b/>
          <w:color w:val="0095B3"/>
        </w:rPr>
        <w:t>West</w:t>
      </w:r>
      <w:proofErr w:type="gramEnd"/>
      <w:r>
        <w:rPr>
          <w:b/>
          <w:color w:val="0095B3"/>
          <w:spacing w:val="-5"/>
        </w:rPr>
        <w:t xml:space="preserve"> </w:t>
      </w:r>
      <w:r>
        <w:rPr>
          <w:b/>
          <w:color w:val="0095B3"/>
        </w:rPr>
        <w:t>Hospital</w:t>
      </w:r>
      <w:r>
        <w:rPr>
          <w:b/>
          <w:color w:val="0095B3"/>
          <w:spacing w:val="-4"/>
        </w:rPr>
        <w:t xml:space="preserve"> </w:t>
      </w:r>
      <w:r>
        <w:rPr>
          <w:b/>
          <w:color w:val="0095B3"/>
        </w:rPr>
        <w:t>and</w:t>
      </w:r>
      <w:r>
        <w:rPr>
          <w:b/>
          <w:color w:val="0095B3"/>
          <w:spacing w:val="-4"/>
        </w:rPr>
        <w:t xml:space="preserve"> </w:t>
      </w:r>
      <w:r>
        <w:rPr>
          <w:b/>
          <w:color w:val="0095B3"/>
        </w:rPr>
        <w:t>Health</w:t>
      </w:r>
      <w:r>
        <w:rPr>
          <w:b/>
          <w:color w:val="0095B3"/>
          <w:spacing w:val="-5"/>
        </w:rPr>
        <w:t xml:space="preserve"> </w:t>
      </w:r>
      <w:r>
        <w:rPr>
          <w:b/>
          <w:color w:val="0095B3"/>
        </w:rPr>
        <w:t>Service</w:t>
      </w:r>
      <w:r>
        <w:rPr>
          <w:b/>
          <w:color w:val="0095B3"/>
          <w:spacing w:val="-4"/>
        </w:rPr>
        <w:t xml:space="preserve"> </w:t>
      </w:r>
      <w:r>
        <w:rPr>
          <w:b/>
          <w:color w:val="0095B3"/>
        </w:rPr>
        <w:t>Vision</w:t>
      </w:r>
      <w:r>
        <w:rPr>
          <w:b/>
          <w:color w:val="0095B3"/>
          <w:spacing w:val="-6"/>
        </w:rPr>
        <w:t xml:space="preserve"> </w:t>
      </w:r>
      <w:r>
        <w:rPr>
          <w:b/>
          <w:color w:val="0095B3"/>
        </w:rPr>
        <w:t>and</w:t>
      </w:r>
      <w:r>
        <w:rPr>
          <w:b/>
          <w:color w:val="0095B3"/>
          <w:spacing w:val="-3"/>
        </w:rPr>
        <w:t xml:space="preserve"> </w:t>
      </w:r>
      <w:r>
        <w:rPr>
          <w:b/>
          <w:color w:val="0095B3"/>
          <w:spacing w:val="-2"/>
        </w:rPr>
        <w:t>Values</w:t>
      </w:r>
    </w:p>
    <w:p w14:paraId="5E3944AF" w14:textId="77777777" w:rsidR="00072CDE" w:rsidRDefault="00BA539D">
      <w:pPr>
        <w:pStyle w:val="BodyText"/>
        <w:spacing w:before="114"/>
        <w:ind w:left="106" w:right="263" w:firstLine="0"/>
      </w:pPr>
      <w:r>
        <w:t xml:space="preserve">The </w:t>
      </w:r>
      <w:proofErr w:type="gramStart"/>
      <w:r>
        <w:t>North West</w:t>
      </w:r>
      <w:proofErr w:type="gramEnd"/>
      <w:r>
        <w:t xml:space="preserve"> Hospital and Health Service is responsible for providing high quality hospital and healthcare to the communities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Queensland.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embrace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 our region and our staff.</w:t>
      </w:r>
      <w:r>
        <w:rPr>
          <w:spacing w:val="40"/>
        </w:rPr>
        <w:t xml:space="preserve"> </w:t>
      </w:r>
      <w:r>
        <w:t xml:space="preserve">The efficient delivery of our core hospital and health business services is guided by the </w:t>
      </w:r>
      <w:proofErr w:type="gramStart"/>
      <w:r>
        <w:t>North West</w:t>
      </w:r>
      <w:proofErr w:type="gramEnd"/>
      <w:r>
        <w:t xml:space="preserve"> Hospital and Health Service mission:</w:t>
      </w:r>
    </w:p>
    <w:p w14:paraId="560CC623" w14:textId="77777777" w:rsidR="00072CDE" w:rsidRDefault="00BA539D">
      <w:pPr>
        <w:spacing w:before="184"/>
        <w:ind w:left="425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Queensland’s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Hospital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delivering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excellence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z w:val="20"/>
        </w:rPr>
        <w:t>althcare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patients</w:t>
      </w:r>
    </w:p>
    <w:p w14:paraId="431A2161" w14:textId="77777777" w:rsidR="00072CDE" w:rsidRDefault="00BA539D">
      <w:pPr>
        <w:pStyle w:val="BodyText"/>
        <w:spacing w:before="226"/>
        <w:ind w:left="106" w:firstLine="0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957119C" wp14:editId="2C4B5A2D">
            <wp:simplePos x="0" y="0"/>
            <wp:positionH relativeFrom="page">
              <wp:posOffset>2484120</wp:posOffset>
            </wp:positionH>
            <wp:positionV relativeFrom="paragraph">
              <wp:posOffset>324037</wp:posOffset>
            </wp:positionV>
            <wp:extent cx="2200560" cy="2200560"/>
            <wp:effectExtent l="0" t="0" r="0" b="0"/>
            <wp:wrapTopAndBottom/>
            <wp:docPr id="4" name="Image 4" descr="NWHHS Values_Diagra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NWHHS Values_Diagram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60" cy="220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Values:</w:t>
      </w:r>
    </w:p>
    <w:p w14:paraId="5C7F58F5" w14:textId="77777777" w:rsidR="00072CDE" w:rsidRDefault="00072CDE">
      <w:pPr>
        <w:pStyle w:val="BodyText"/>
        <w:ind w:left="0" w:firstLine="0"/>
      </w:pPr>
    </w:p>
    <w:p w14:paraId="1C849D3A" w14:textId="77777777" w:rsidR="00072CDE" w:rsidRDefault="00072CDE">
      <w:pPr>
        <w:pStyle w:val="BodyText"/>
        <w:spacing w:before="17"/>
        <w:ind w:left="0" w:firstLine="0"/>
      </w:pPr>
    </w:p>
    <w:tbl>
      <w:tblPr>
        <w:tblW w:w="0" w:type="auto"/>
        <w:tblInd w:w="11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79"/>
        <w:gridCol w:w="1808"/>
        <w:gridCol w:w="1815"/>
        <w:gridCol w:w="1779"/>
        <w:gridCol w:w="1786"/>
      </w:tblGrid>
      <w:tr w:rsidR="00072CDE" w14:paraId="5BB1CA35" w14:textId="77777777">
        <w:trPr>
          <w:trHeight w:val="290"/>
        </w:trPr>
        <w:tc>
          <w:tcPr>
            <w:tcW w:w="1793" w:type="dxa"/>
            <w:shd w:val="clear" w:color="auto" w:fill="0095B3"/>
          </w:tcPr>
          <w:p w14:paraId="269074F7" w14:textId="77777777" w:rsidR="00072CDE" w:rsidRDefault="00BA539D">
            <w:pPr>
              <w:pStyle w:val="TableParagraph"/>
              <w:spacing w:line="229" w:lineRule="exact"/>
              <w:ind w:left="39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Innovation</w:t>
            </w:r>
          </w:p>
        </w:tc>
        <w:tc>
          <w:tcPr>
            <w:tcW w:w="1779" w:type="dxa"/>
            <w:shd w:val="clear" w:color="auto" w:fill="D8CA9E"/>
          </w:tcPr>
          <w:p w14:paraId="0EE3F8BB" w14:textId="77777777" w:rsidR="00072CDE" w:rsidRDefault="00BA539D">
            <w:pPr>
              <w:pStyle w:val="TableParagraph"/>
              <w:spacing w:line="229" w:lineRule="exact"/>
              <w:ind w:left="49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Respect</w:t>
            </w:r>
          </w:p>
        </w:tc>
        <w:tc>
          <w:tcPr>
            <w:tcW w:w="1808" w:type="dxa"/>
            <w:shd w:val="clear" w:color="auto" w:fill="F58220"/>
          </w:tcPr>
          <w:p w14:paraId="5AC9DEF8" w14:textId="77777777" w:rsidR="00072CDE" w:rsidRDefault="00BA539D">
            <w:pPr>
              <w:pStyle w:val="TableParagraph"/>
              <w:spacing w:line="229" w:lineRule="exact"/>
              <w:ind w:left="3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Engagement</w:t>
            </w:r>
          </w:p>
        </w:tc>
        <w:tc>
          <w:tcPr>
            <w:tcW w:w="1815" w:type="dxa"/>
            <w:shd w:val="clear" w:color="auto" w:fill="CA6627"/>
          </w:tcPr>
          <w:p w14:paraId="0D7BC369" w14:textId="77777777" w:rsidR="00072CDE" w:rsidRDefault="00BA539D">
            <w:pPr>
              <w:pStyle w:val="TableParagraph"/>
              <w:spacing w:line="229" w:lineRule="exact"/>
              <w:ind w:left="21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Accountability</w:t>
            </w:r>
          </w:p>
        </w:tc>
        <w:tc>
          <w:tcPr>
            <w:tcW w:w="1779" w:type="dxa"/>
            <w:shd w:val="clear" w:color="auto" w:fill="916352"/>
          </w:tcPr>
          <w:p w14:paraId="60045B86" w14:textId="77777777" w:rsidR="00072CDE" w:rsidRDefault="00BA539D">
            <w:pPr>
              <w:pStyle w:val="TableParagraph"/>
              <w:spacing w:line="229" w:lineRule="exact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Caring</w:t>
            </w:r>
          </w:p>
        </w:tc>
        <w:tc>
          <w:tcPr>
            <w:tcW w:w="1786" w:type="dxa"/>
            <w:shd w:val="clear" w:color="auto" w:fill="555A6B"/>
          </w:tcPr>
          <w:p w14:paraId="22380F5B" w14:textId="77777777" w:rsidR="00072CDE" w:rsidRDefault="00BA539D">
            <w:pPr>
              <w:pStyle w:val="TableParagraph"/>
              <w:spacing w:line="229" w:lineRule="exact"/>
              <w:ind w:left="49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Honesty</w:t>
            </w:r>
          </w:p>
        </w:tc>
      </w:tr>
      <w:tr w:rsidR="00072CDE" w14:paraId="34FC8F2B" w14:textId="77777777">
        <w:trPr>
          <w:trHeight w:val="978"/>
        </w:trPr>
        <w:tc>
          <w:tcPr>
            <w:tcW w:w="1793" w:type="dxa"/>
          </w:tcPr>
          <w:p w14:paraId="4EA73D47" w14:textId="77777777" w:rsidR="00072CDE" w:rsidRDefault="00BA539D">
            <w:pPr>
              <w:pStyle w:val="TableParagraph"/>
              <w:spacing w:before="227"/>
              <w:ind w:left="561" w:hanging="38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things </w:t>
            </w:r>
            <w:r>
              <w:rPr>
                <w:spacing w:val="-2"/>
                <w:sz w:val="20"/>
              </w:rPr>
              <w:t>happen</w:t>
            </w:r>
          </w:p>
        </w:tc>
        <w:tc>
          <w:tcPr>
            <w:tcW w:w="1779" w:type="dxa"/>
          </w:tcPr>
          <w:p w14:paraId="00E6A776" w14:textId="77777777" w:rsidR="00072CDE" w:rsidRDefault="00BA539D">
            <w:pPr>
              <w:pStyle w:val="TableParagraph"/>
              <w:spacing w:before="112"/>
              <w:ind w:left="193" w:right="185" w:hanging="1"/>
              <w:jc w:val="center"/>
              <w:rPr>
                <w:sz w:val="20"/>
              </w:rPr>
            </w:pPr>
            <w:r>
              <w:rPr>
                <w:sz w:val="20"/>
              </w:rPr>
              <w:t>We listen and learn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each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1808" w:type="dxa"/>
          </w:tcPr>
          <w:p w14:paraId="2BB3051A" w14:textId="77777777" w:rsidR="00072CDE" w:rsidRDefault="00BA539D">
            <w:pPr>
              <w:pStyle w:val="TableParagraph"/>
              <w:spacing w:before="112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together to involve our </w:t>
            </w:r>
            <w:r>
              <w:rPr>
                <w:spacing w:val="-2"/>
                <w:sz w:val="20"/>
              </w:rPr>
              <w:t>communities</w:t>
            </w:r>
          </w:p>
        </w:tc>
        <w:tc>
          <w:tcPr>
            <w:tcW w:w="1815" w:type="dxa"/>
          </w:tcPr>
          <w:p w14:paraId="0DD788DF" w14:textId="77777777" w:rsidR="00072CDE" w:rsidRDefault="00BA539D">
            <w:pPr>
              <w:pStyle w:val="TableParagraph"/>
              <w:spacing w:before="112"/>
              <w:ind w:left="394" w:right="366" w:hanging="22"/>
              <w:jc w:val="both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 actions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behaviours</w:t>
            </w:r>
          </w:p>
        </w:tc>
        <w:tc>
          <w:tcPr>
            <w:tcW w:w="1779" w:type="dxa"/>
          </w:tcPr>
          <w:p w14:paraId="20AA8A80" w14:textId="77777777" w:rsidR="00072CDE" w:rsidRDefault="00BA539D">
            <w:pPr>
              <w:pStyle w:val="TableParagraph"/>
              <w:ind w:left="140" w:right="133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treat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people with kindness and look after each other</w:t>
            </w:r>
          </w:p>
        </w:tc>
        <w:tc>
          <w:tcPr>
            <w:tcW w:w="1786" w:type="dxa"/>
          </w:tcPr>
          <w:p w14:paraId="4990042A" w14:textId="77777777" w:rsidR="00072CDE" w:rsidRDefault="00BA539D">
            <w:pPr>
              <w:pStyle w:val="TableParagraph"/>
              <w:spacing w:before="112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ourselves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others</w:t>
            </w:r>
          </w:p>
        </w:tc>
      </w:tr>
    </w:tbl>
    <w:p w14:paraId="580D46ED" w14:textId="77777777" w:rsidR="00072CDE" w:rsidRDefault="00072CDE">
      <w:pPr>
        <w:pStyle w:val="BodyText"/>
        <w:ind w:left="0" w:firstLine="0"/>
      </w:pPr>
    </w:p>
    <w:p w14:paraId="1066D7EE" w14:textId="77777777" w:rsidR="00072CDE" w:rsidRDefault="00072CDE">
      <w:pPr>
        <w:pStyle w:val="BodyText"/>
        <w:spacing w:before="120"/>
        <w:ind w:left="0" w:firstLine="0"/>
      </w:pPr>
    </w:p>
    <w:p w14:paraId="5476732B" w14:textId="77777777" w:rsidR="00072CDE" w:rsidRDefault="00BA539D">
      <w:pPr>
        <w:pStyle w:val="Heading1"/>
      </w:pPr>
      <w:r>
        <w:rPr>
          <w:color w:val="0095B3"/>
        </w:rPr>
        <w:t>Mandatory</w:t>
      </w:r>
      <w:r>
        <w:rPr>
          <w:color w:val="0095B3"/>
          <w:spacing w:val="-16"/>
        </w:rPr>
        <w:t xml:space="preserve"> </w:t>
      </w:r>
      <w:r>
        <w:rPr>
          <w:color w:val="0095B3"/>
        </w:rPr>
        <w:t>qualifications/Professional</w:t>
      </w:r>
      <w:r>
        <w:rPr>
          <w:color w:val="0095B3"/>
          <w:spacing w:val="-16"/>
        </w:rPr>
        <w:t xml:space="preserve"> </w:t>
      </w:r>
      <w:r>
        <w:rPr>
          <w:color w:val="0095B3"/>
        </w:rPr>
        <w:t>registration/Other</w:t>
      </w:r>
      <w:r>
        <w:rPr>
          <w:color w:val="0095B3"/>
          <w:spacing w:val="-16"/>
        </w:rPr>
        <w:t xml:space="preserve"> </w:t>
      </w:r>
      <w:r>
        <w:rPr>
          <w:color w:val="0095B3"/>
          <w:spacing w:val="-2"/>
        </w:rPr>
        <w:t>requirements</w:t>
      </w:r>
    </w:p>
    <w:p w14:paraId="5F2D0AD1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60"/>
        <w:ind w:left="532" w:hanging="285"/>
        <w:rPr>
          <w:sz w:val="20"/>
        </w:rPr>
      </w:pPr>
      <w:r>
        <w:rPr>
          <w:sz w:val="20"/>
        </w:rPr>
        <w:t>While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qualifications,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8"/>
          <w:sz w:val="20"/>
        </w:rPr>
        <w:t xml:space="preserve"> </w:t>
      </w:r>
      <w:r>
        <w:rPr>
          <w:sz w:val="20"/>
        </w:rPr>
        <w:t>would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regarded</w:t>
      </w:r>
      <w:proofErr w:type="gramEnd"/>
    </w:p>
    <w:p w14:paraId="5E04D7BB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59" w:line="235" w:lineRule="auto"/>
        <w:ind w:right="58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HR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B1,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vaccinated</w:t>
      </w:r>
      <w:r>
        <w:rPr>
          <w:spacing w:val="-3"/>
          <w:sz w:val="20"/>
        </w:rPr>
        <w:t xml:space="preserve"> </w:t>
      </w:r>
      <w:r>
        <w:rPr>
          <w:sz w:val="20"/>
        </w:rPr>
        <w:t>against, and remain vaccinated against:</w:t>
      </w:r>
    </w:p>
    <w:p w14:paraId="7AD4F8AC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42"/>
        <w:rPr>
          <w:sz w:val="20"/>
        </w:rPr>
      </w:pPr>
      <w:r>
        <w:rPr>
          <w:spacing w:val="-2"/>
          <w:sz w:val="20"/>
        </w:rPr>
        <w:t>Measles</w:t>
      </w:r>
    </w:p>
    <w:p w14:paraId="5754D339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35"/>
        <w:rPr>
          <w:sz w:val="20"/>
        </w:rPr>
      </w:pPr>
      <w:r>
        <w:rPr>
          <w:spacing w:val="-2"/>
          <w:sz w:val="20"/>
        </w:rPr>
        <w:t>Mumps</w:t>
      </w:r>
    </w:p>
    <w:p w14:paraId="6C380B8B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37"/>
        <w:rPr>
          <w:sz w:val="20"/>
        </w:rPr>
      </w:pPr>
      <w:r>
        <w:rPr>
          <w:spacing w:val="-2"/>
          <w:sz w:val="20"/>
        </w:rPr>
        <w:t>Rubella</w:t>
      </w:r>
    </w:p>
    <w:p w14:paraId="3D1FCB88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35"/>
        <w:rPr>
          <w:sz w:val="20"/>
        </w:rPr>
      </w:pPr>
      <w:r>
        <w:rPr>
          <w:sz w:val="20"/>
        </w:rPr>
        <w:t>Varicella</w:t>
      </w:r>
      <w:r>
        <w:rPr>
          <w:spacing w:val="-10"/>
          <w:sz w:val="20"/>
        </w:rPr>
        <w:t xml:space="preserve"> </w:t>
      </w:r>
      <w:r>
        <w:rPr>
          <w:sz w:val="20"/>
        </w:rPr>
        <w:t>(chicken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pox)</w:t>
      </w:r>
    </w:p>
    <w:p w14:paraId="07CFF9F3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35"/>
        <w:rPr>
          <w:sz w:val="20"/>
        </w:rPr>
      </w:pPr>
      <w:r>
        <w:rPr>
          <w:sz w:val="20"/>
        </w:rPr>
        <w:t>Pertussis</w:t>
      </w:r>
      <w:r>
        <w:rPr>
          <w:spacing w:val="-12"/>
          <w:sz w:val="20"/>
        </w:rPr>
        <w:t xml:space="preserve"> </w:t>
      </w:r>
      <w:r>
        <w:rPr>
          <w:sz w:val="20"/>
        </w:rPr>
        <w:t>(whooping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cough),</w:t>
      </w:r>
    </w:p>
    <w:p w14:paraId="50B49513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35"/>
        <w:rPr>
          <w:sz w:val="20"/>
        </w:rPr>
      </w:pPr>
      <w:r>
        <w:rPr>
          <w:sz w:val="20"/>
        </w:rPr>
        <w:t>Hepatitis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B</w:t>
      </w:r>
    </w:p>
    <w:p w14:paraId="3AC7E3C7" w14:textId="77777777" w:rsidR="00072CDE" w:rsidRDefault="00072CDE">
      <w:pPr>
        <w:rPr>
          <w:sz w:val="20"/>
        </w:rPr>
        <w:sectPr w:rsidR="00072CDE">
          <w:pgSz w:w="11900" w:h="16850"/>
          <w:pgMar w:top="1060" w:right="300" w:bottom="1380" w:left="460" w:header="0" w:footer="1189" w:gutter="0"/>
          <w:cols w:space="720"/>
        </w:sectPr>
      </w:pPr>
    </w:p>
    <w:p w14:paraId="217A1606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71"/>
        <w:ind w:left="532" w:hanging="285"/>
        <w:rPr>
          <w:sz w:val="20"/>
        </w:rPr>
      </w:pPr>
      <w:r>
        <w:rPr>
          <w:sz w:val="20"/>
        </w:rPr>
        <w:lastRenderedPageBreak/>
        <w:t>Further</w:t>
      </w:r>
      <w:r>
        <w:rPr>
          <w:spacing w:val="-7"/>
          <w:sz w:val="20"/>
        </w:rPr>
        <w:t xml:space="preserve"> </w:t>
      </w:r>
      <w:r>
        <w:rPr>
          <w:sz w:val="20"/>
        </w:rPr>
        <w:t>vaccinations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role;</w:t>
      </w:r>
      <w:proofErr w:type="gramEnd"/>
    </w:p>
    <w:p w14:paraId="63AB97A7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61" w:line="235" w:lineRule="auto"/>
        <w:ind w:right="287"/>
        <w:rPr>
          <w:sz w:val="20"/>
        </w:rPr>
      </w:pPr>
      <w:r>
        <w:rPr>
          <w:sz w:val="20"/>
        </w:rPr>
        <w:t>Hepatitis</w:t>
      </w:r>
      <w:r>
        <w:rPr>
          <w:spacing w:val="-3"/>
          <w:sz w:val="20"/>
        </w:rPr>
        <w:t xml:space="preserve"> </w:t>
      </w:r>
      <w:r>
        <w:rPr>
          <w:sz w:val="20"/>
        </w:rPr>
        <w:t>A: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regularly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Aboriginal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Torres</w:t>
      </w:r>
      <w:r>
        <w:rPr>
          <w:spacing w:val="-3"/>
          <w:sz w:val="20"/>
        </w:rPr>
        <w:t xml:space="preserve"> </w:t>
      </w:r>
      <w:r>
        <w:rPr>
          <w:sz w:val="20"/>
        </w:rPr>
        <w:t>Strait</w:t>
      </w:r>
      <w:r>
        <w:rPr>
          <w:spacing w:val="-4"/>
          <w:sz w:val="20"/>
        </w:rPr>
        <w:t xml:space="preserve"> </w:t>
      </w:r>
      <w:r>
        <w:rPr>
          <w:sz w:val="20"/>
        </w:rPr>
        <w:t>Islander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and plumbers or sewerage workers.</w:t>
      </w:r>
    </w:p>
    <w:p w14:paraId="48E5D9B4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line="237" w:lineRule="auto"/>
        <w:ind w:right="599"/>
        <w:rPr>
          <w:sz w:val="20"/>
        </w:rPr>
      </w:pPr>
      <w:r>
        <w:rPr>
          <w:sz w:val="20"/>
        </w:rPr>
        <w:t>Tuberculosis: All new employees, including agency nurses and doctors, who will be working in clinical areas and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undergoing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placement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Queensland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facility 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assessed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of Tuberculosis (TB) using the relevant TB risk assessment process.</w:t>
      </w:r>
    </w:p>
    <w:p w14:paraId="34DDA7C8" w14:textId="77777777" w:rsidR="00072CDE" w:rsidRDefault="00BA539D">
      <w:pPr>
        <w:pStyle w:val="ListParagraph"/>
        <w:numPr>
          <w:ilvl w:val="1"/>
          <w:numId w:val="1"/>
        </w:numPr>
        <w:tabs>
          <w:tab w:val="left" w:pos="958"/>
        </w:tabs>
        <w:spacing w:before="60"/>
        <w:rPr>
          <w:sz w:val="20"/>
        </w:rPr>
      </w:pPr>
      <w:r>
        <w:rPr>
          <w:sz w:val="20"/>
        </w:rPr>
        <w:t>Influenza:</w:t>
      </w:r>
      <w:r>
        <w:rPr>
          <w:spacing w:val="-5"/>
          <w:sz w:val="20"/>
        </w:rPr>
        <w:t xml:space="preserve"> </w:t>
      </w:r>
      <w:r>
        <w:rPr>
          <w:sz w:val="20"/>
        </w:rPr>
        <w:t>Roles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Aged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Facility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Aged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Direction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(No.5)</w:t>
      </w:r>
    </w:p>
    <w:p w14:paraId="367A71E2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58" w:line="237" w:lineRule="auto"/>
        <w:ind w:right="656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therefore</w:t>
      </w:r>
      <w:r>
        <w:rPr>
          <w:spacing w:val="-2"/>
          <w:sz w:val="20"/>
        </w:rPr>
        <w:t xml:space="preserve"> </w:t>
      </w:r>
      <w:r>
        <w:rPr>
          <w:sz w:val="20"/>
        </w:rPr>
        <w:t>conditional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3"/>
          <w:sz w:val="20"/>
        </w:rPr>
        <w:t xml:space="preserve"> </w:t>
      </w:r>
      <w:r>
        <w:rPr>
          <w:sz w:val="20"/>
        </w:rPr>
        <w:t>docu</w:t>
      </w:r>
      <w:r>
        <w:rPr>
          <w:sz w:val="20"/>
        </w:rPr>
        <w:t>mentary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required vaccinations/immunity being provided prior to commencement and your consent and agreement to maintain vaccination as required by Queensland Health policy.</w:t>
      </w:r>
    </w:p>
    <w:p w14:paraId="126FB6DB" w14:textId="77777777" w:rsidR="00072CDE" w:rsidRDefault="00072CDE">
      <w:pPr>
        <w:pStyle w:val="BodyText"/>
        <w:ind w:left="0" w:firstLine="0"/>
      </w:pPr>
    </w:p>
    <w:p w14:paraId="62C6BB89" w14:textId="77777777" w:rsidR="00072CDE" w:rsidRDefault="00BA539D">
      <w:pPr>
        <w:pStyle w:val="Heading1"/>
      </w:pPr>
      <w:r>
        <w:rPr>
          <w:color w:val="0095B3"/>
        </w:rPr>
        <w:t>How</w:t>
      </w:r>
      <w:r>
        <w:rPr>
          <w:color w:val="0095B3"/>
          <w:spacing w:val="-1"/>
        </w:rPr>
        <w:t xml:space="preserve"> </w:t>
      </w:r>
      <w:r>
        <w:rPr>
          <w:color w:val="0095B3"/>
        </w:rPr>
        <w:t>you</w:t>
      </w:r>
      <w:r>
        <w:rPr>
          <w:color w:val="0095B3"/>
          <w:spacing w:val="-2"/>
        </w:rPr>
        <w:t xml:space="preserve"> </w:t>
      </w:r>
      <w:r>
        <w:rPr>
          <w:color w:val="0095B3"/>
        </w:rPr>
        <w:t>will</w:t>
      </w:r>
      <w:r>
        <w:rPr>
          <w:color w:val="0095B3"/>
          <w:spacing w:val="-4"/>
        </w:rPr>
        <w:t xml:space="preserve"> </w:t>
      </w:r>
      <w:r>
        <w:rPr>
          <w:color w:val="0095B3"/>
        </w:rPr>
        <w:t>be</w:t>
      </w:r>
      <w:r>
        <w:rPr>
          <w:color w:val="0095B3"/>
          <w:spacing w:val="-3"/>
        </w:rPr>
        <w:t xml:space="preserve"> </w:t>
      </w:r>
      <w:r>
        <w:rPr>
          <w:color w:val="0095B3"/>
          <w:spacing w:val="-2"/>
        </w:rPr>
        <w:t>assessed?</w:t>
      </w:r>
    </w:p>
    <w:p w14:paraId="7D1557A6" w14:textId="77777777" w:rsidR="00072CDE" w:rsidRDefault="00BA539D">
      <w:pPr>
        <w:pStyle w:val="BodyText"/>
        <w:spacing w:before="60"/>
        <w:ind w:left="106" w:right="263" w:firstLine="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capabilities,</w:t>
      </w:r>
      <w:r>
        <w:rPr>
          <w:spacing w:val="-2"/>
        </w:rPr>
        <w:t xml:space="preserve"> </w:t>
      </w:r>
      <w:proofErr w:type="gramStart"/>
      <w:r>
        <w:t>knowledge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experience.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context of the responsibilities described above under ‘Your Role’, the ideal applicant will be someone who can demonstrate the following:</w:t>
      </w:r>
    </w:p>
    <w:p w14:paraId="36D07630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121" w:line="271" w:lineRule="auto"/>
        <w:ind w:right="520"/>
        <w:rPr>
          <w:sz w:val="20"/>
        </w:rPr>
      </w:pPr>
      <w:r>
        <w:rPr>
          <w:sz w:val="20"/>
        </w:rPr>
        <w:t>Well-developed</w:t>
      </w:r>
      <w:r>
        <w:rPr>
          <w:spacing w:val="-2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</w:t>
      </w:r>
      <w:r>
        <w:rPr>
          <w:sz w:val="20"/>
        </w:rPr>
        <w:t>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levels of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staff,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deal with sensitive and confidential matters appropriately.</w:t>
      </w:r>
    </w:p>
    <w:p w14:paraId="7652E514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ind w:left="532" w:hanging="285"/>
        <w:rPr>
          <w:sz w:val="20"/>
        </w:rPr>
      </w:pP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8"/>
          <w:sz w:val="20"/>
        </w:rPr>
        <w:t xml:space="preserve"> </w:t>
      </w:r>
      <w:r>
        <w:rPr>
          <w:sz w:val="20"/>
        </w:rPr>
        <w:t>realistic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goals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establish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priorities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deadlines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commitments.</w:t>
      </w:r>
    </w:p>
    <w:p w14:paraId="652B21B5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89" w:line="271" w:lineRule="auto"/>
        <w:ind w:right="356"/>
        <w:rPr>
          <w:sz w:val="20"/>
        </w:rPr>
      </w:pPr>
      <w:r>
        <w:rPr>
          <w:sz w:val="20"/>
        </w:rPr>
        <w:t>Proven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extract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Resource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interpret,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present</w:t>
      </w:r>
      <w:proofErr w:type="gramEnd"/>
      <w:r>
        <w:rPr>
          <w:sz w:val="20"/>
        </w:rPr>
        <w:t xml:space="preserve"> and make recommendations on information effectively.</w:t>
      </w:r>
    </w:p>
    <w:p w14:paraId="42B8F6E5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65"/>
        <w:ind w:left="532" w:hanging="285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tactful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5"/>
          <w:sz w:val="20"/>
        </w:rPr>
        <w:t xml:space="preserve"> </w:t>
      </w:r>
      <w:r>
        <w:rPr>
          <w:sz w:val="20"/>
        </w:rPr>
        <w:t>manner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clients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levels.</w:t>
      </w:r>
    </w:p>
    <w:p w14:paraId="4CE4765F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89" w:line="271" w:lineRule="auto"/>
        <w:ind w:right="764"/>
        <w:rPr>
          <w:sz w:val="20"/>
        </w:rPr>
      </w:pP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legislations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revenue </w:t>
      </w:r>
      <w:r>
        <w:rPr>
          <w:spacing w:val="-2"/>
          <w:sz w:val="20"/>
        </w:rPr>
        <w:t>retention.</w:t>
      </w:r>
    </w:p>
    <w:p w14:paraId="739E09C7" w14:textId="77777777" w:rsidR="00072CDE" w:rsidRDefault="00072CDE">
      <w:pPr>
        <w:pStyle w:val="BodyText"/>
        <w:ind w:left="0" w:firstLine="0"/>
      </w:pPr>
    </w:p>
    <w:p w14:paraId="10EA0D62" w14:textId="77777777" w:rsidR="00072CDE" w:rsidRDefault="00072CDE">
      <w:pPr>
        <w:pStyle w:val="BodyText"/>
        <w:spacing w:before="34"/>
        <w:ind w:left="0" w:firstLine="0"/>
      </w:pPr>
    </w:p>
    <w:p w14:paraId="7E102644" w14:textId="77777777" w:rsidR="00072CDE" w:rsidRDefault="00BA539D">
      <w:pPr>
        <w:pStyle w:val="Heading1"/>
      </w:pPr>
      <w:r>
        <w:rPr>
          <w:color w:val="0095B3"/>
        </w:rPr>
        <w:t>Your</w:t>
      </w:r>
      <w:r>
        <w:rPr>
          <w:color w:val="0095B3"/>
          <w:spacing w:val="-2"/>
        </w:rPr>
        <w:t xml:space="preserve"> application</w:t>
      </w:r>
    </w:p>
    <w:p w14:paraId="4C98EB59" w14:textId="77777777" w:rsidR="00072CDE" w:rsidRDefault="00BA539D">
      <w:pPr>
        <w:pStyle w:val="BodyText"/>
        <w:spacing w:before="60"/>
        <w:ind w:left="106" w:firstLine="0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suitability:</w:t>
      </w:r>
    </w:p>
    <w:p w14:paraId="21899DDC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122" w:line="237" w:lineRule="auto"/>
        <w:ind w:right="301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CV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resume,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details of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referees.</w:t>
      </w:r>
      <w:r>
        <w:rPr>
          <w:spacing w:val="40"/>
          <w:sz w:val="20"/>
        </w:rPr>
        <w:t xml:space="preserve"> </w:t>
      </w:r>
      <w:r>
        <w:rPr>
          <w:sz w:val="20"/>
        </w:rPr>
        <w:t>Referees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thorough knowledge of your capabilities, work performance and conduct within the previous two years, and it is preferable to include your </w:t>
      </w:r>
      <w:r>
        <w:rPr>
          <w:sz w:val="20"/>
        </w:rPr>
        <w:t xml:space="preserve">current/immediate/past </w:t>
      </w:r>
      <w:proofErr w:type="gramStart"/>
      <w:r>
        <w:rPr>
          <w:sz w:val="20"/>
        </w:rPr>
        <w:t>supervisor</w:t>
      </w:r>
      <w:proofErr w:type="gramEnd"/>
    </w:p>
    <w:p w14:paraId="3779C34F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6" w:line="235" w:lineRule="auto"/>
        <w:ind w:right="898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(maximum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pages)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your 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abilities,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knowledge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qualities</w:t>
      </w:r>
      <w:r>
        <w:rPr>
          <w:spacing w:val="-2"/>
          <w:sz w:val="20"/>
        </w:rPr>
        <w:t xml:space="preserve"> </w:t>
      </w:r>
      <w:r>
        <w:rPr>
          <w:sz w:val="20"/>
        </w:rPr>
        <w:t>are relevant for the role, taking into account the key responsibilities and key attributes of the position.</w:t>
      </w:r>
    </w:p>
    <w:p w14:paraId="554684FD" w14:textId="77777777" w:rsidR="00072CDE" w:rsidRDefault="00072CDE">
      <w:pPr>
        <w:pStyle w:val="BodyText"/>
        <w:spacing w:before="153"/>
        <w:ind w:left="0" w:firstLine="0"/>
      </w:pPr>
    </w:p>
    <w:p w14:paraId="0D68CF35" w14:textId="77777777" w:rsidR="00072CDE" w:rsidRDefault="00BA539D">
      <w:pPr>
        <w:pStyle w:val="Heading1"/>
      </w:pPr>
      <w:r>
        <w:rPr>
          <w:color w:val="0095B3"/>
        </w:rPr>
        <w:t>Additional</w:t>
      </w:r>
      <w:r>
        <w:rPr>
          <w:color w:val="0095B3"/>
          <w:spacing w:val="-8"/>
        </w:rPr>
        <w:t xml:space="preserve"> </w:t>
      </w:r>
      <w:r>
        <w:rPr>
          <w:color w:val="0095B3"/>
          <w:spacing w:val="-2"/>
        </w:rPr>
        <w:t>Information</w:t>
      </w:r>
    </w:p>
    <w:p w14:paraId="08E1C9F2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60"/>
        <w:ind w:left="532" w:hanging="285"/>
        <w:rPr>
          <w:sz w:val="20"/>
        </w:rPr>
      </w:pP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7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8"/>
          <w:sz w:val="20"/>
        </w:rPr>
        <w:t xml:space="preserve"> </w:t>
      </w:r>
      <w:r>
        <w:rPr>
          <w:sz w:val="20"/>
        </w:rPr>
        <w:t>months/the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vacancy</w:t>
      </w:r>
      <w:proofErr w:type="gramEnd"/>
    </w:p>
    <w:p w14:paraId="590D0A66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2"/>
        </w:tabs>
        <w:spacing w:before="55"/>
        <w:ind w:left="532" w:hanging="285"/>
        <w:rPr>
          <w:sz w:val="20"/>
        </w:rPr>
      </w:pPr>
      <w:r>
        <w:rPr>
          <w:sz w:val="20"/>
        </w:rPr>
        <w:t>Future</w:t>
      </w:r>
      <w:r>
        <w:rPr>
          <w:spacing w:val="-7"/>
          <w:sz w:val="20"/>
        </w:rPr>
        <w:t xml:space="preserve"> </w:t>
      </w:r>
      <w:r>
        <w:rPr>
          <w:sz w:val="20"/>
        </w:rPr>
        <w:t>vacancies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temporary,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nature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process</w:t>
      </w:r>
      <w:proofErr w:type="gramEnd"/>
    </w:p>
    <w:p w14:paraId="6454E1D0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58" w:line="237" w:lineRule="auto"/>
        <w:ind w:right="469"/>
        <w:rPr>
          <w:sz w:val="20"/>
        </w:rPr>
      </w:pPr>
      <w:r>
        <w:rPr>
          <w:sz w:val="20"/>
        </w:rPr>
        <w:t>Pre-employment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screening,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history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3"/>
          <w:sz w:val="20"/>
        </w:rPr>
        <w:t xml:space="preserve"> </w:t>
      </w:r>
      <w:r>
        <w:rPr>
          <w:sz w:val="20"/>
        </w:rPr>
        <w:t>checks,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undertaken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persons recommended for employment. Roles providing health, </w:t>
      </w:r>
      <w:proofErr w:type="gramStart"/>
      <w:r>
        <w:rPr>
          <w:sz w:val="20"/>
        </w:rPr>
        <w:t>counselling</w:t>
      </w:r>
      <w:proofErr w:type="gramEnd"/>
      <w:r>
        <w:rPr>
          <w:sz w:val="20"/>
        </w:rPr>
        <w:t xml:space="preserve"> and support services mainly to children will require a Blue Card, unless otherwise exempt</w:t>
      </w:r>
    </w:p>
    <w:p w14:paraId="2767E4F2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6" w:line="235" w:lineRule="auto"/>
        <w:ind w:right="1101"/>
        <w:rPr>
          <w:sz w:val="20"/>
        </w:rPr>
      </w:pP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Queensland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z w:val="20"/>
        </w:rPr>
        <w:t>riod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probation appropriate to the </w:t>
      </w:r>
      <w:proofErr w:type="gramStart"/>
      <w:r>
        <w:rPr>
          <w:sz w:val="20"/>
        </w:rPr>
        <w:t>appointment</w:t>
      </w:r>
      <w:proofErr w:type="gramEnd"/>
    </w:p>
    <w:p w14:paraId="57C6DF78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line="237" w:lineRule="auto"/>
        <w:ind w:right="601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professionals,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of their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formulate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suspicion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or youth has been abused or neglected in their home/community environment, have a legislativ</w:t>
      </w:r>
      <w:r>
        <w:rPr>
          <w:sz w:val="20"/>
        </w:rPr>
        <w:t>e and a duty of care obligation to immediately report such concerns to Child Safety Services, Department of Communities</w:t>
      </w:r>
    </w:p>
    <w:p w14:paraId="0377EA58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3" w:line="235" w:lineRule="auto"/>
        <w:ind w:right="264"/>
        <w:rPr>
          <w:sz w:val="20"/>
        </w:rPr>
      </w:pP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 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as a</w:t>
      </w:r>
      <w:r>
        <w:rPr>
          <w:spacing w:val="-3"/>
          <w:sz w:val="20"/>
        </w:rPr>
        <w:t xml:space="preserve"> </w:t>
      </w:r>
      <w:r>
        <w:rPr>
          <w:sz w:val="20"/>
        </w:rPr>
        <w:t>lobbyist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the appointment.</w:t>
      </w:r>
      <w:r>
        <w:rPr>
          <w:spacing w:val="40"/>
          <w:sz w:val="20"/>
        </w:rPr>
        <w:t xml:space="preserve"> </w:t>
      </w:r>
      <w:r>
        <w:rPr>
          <w:sz w:val="20"/>
        </w:rPr>
        <w:t>Details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http://www.psc.qld.gov.au/library/document/policy/lobbyist-disclosure-policy.pdf</w:t>
        </w:r>
      </w:hyperlink>
    </w:p>
    <w:p w14:paraId="2A65ED17" w14:textId="77777777" w:rsidR="00072CDE" w:rsidRDefault="00BA539D">
      <w:pPr>
        <w:pStyle w:val="ListParagraph"/>
        <w:numPr>
          <w:ilvl w:val="0"/>
          <w:numId w:val="1"/>
        </w:numPr>
        <w:tabs>
          <w:tab w:val="left" w:pos="533"/>
        </w:tabs>
        <w:spacing w:before="62"/>
        <w:ind w:right="432"/>
        <w:rPr>
          <w:sz w:val="20"/>
        </w:rPr>
      </w:pPr>
      <w:r>
        <w:rPr>
          <w:sz w:val="20"/>
        </w:rPr>
        <w:t>Applicants</w:t>
      </w:r>
      <w:r>
        <w:rPr>
          <w:spacing w:val="-3"/>
          <w:sz w:val="20"/>
        </w:rPr>
        <w:t xml:space="preserve"> </w:t>
      </w:r>
      <w:r>
        <w:rPr>
          <w:sz w:val="20"/>
        </w:rPr>
        <w:t>may 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pre-existing</w:t>
      </w:r>
      <w:r>
        <w:rPr>
          <w:spacing w:val="-3"/>
          <w:sz w:val="20"/>
        </w:rPr>
        <w:t xml:space="preserve"> </w:t>
      </w:r>
      <w:r>
        <w:rPr>
          <w:sz w:val="20"/>
        </w:rPr>
        <w:t>illness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perform the role. Details are available in section 571 of the </w:t>
      </w:r>
      <w:r>
        <w:rPr>
          <w:i/>
          <w:sz w:val="20"/>
        </w:rPr>
        <w:t xml:space="preserve">Workers’ Compensation and Rehabilitation Act 2003 </w:t>
      </w:r>
      <w:r>
        <w:rPr>
          <w:spacing w:val="-2"/>
          <w:sz w:val="20"/>
        </w:rPr>
        <w:t>(</w:t>
      </w:r>
      <w:hyperlink r:id="rId15">
        <w:r>
          <w:rPr>
            <w:color w:val="0000FF"/>
            <w:spacing w:val="-2"/>
            <w:sz w:val="20"/>
            <w:u w:val="single" w:color="0000FF"/>
          </w:rPr>
          <w:t>http://www.justice.qld.gov.au/fair-and-safe-work/wo</w:t>
        </w:r>
        <w:r>
          <w:rPr>
            <w:color w:val="0000FF"/>
            <w:spacing w:val="-2"/>
            <w:sz w:val="20"/>
            <w:u w:val="single" w:color="0000FF"/>
          </w:rPr>
          <w:t>rkers-compensation-and-rehabilitation/workers-compensation-</w:t>
        </w:r>
      </w:hyperlink>
      <w:r>
        <w:rPr>
          <w:color w:val="0000FF"/>
          <w:spacing w:val="-2"/>
          <w:sz w:val="20"/>
        </w:rPr>
        <w:t xml:space="preserve"> </w:t>
      </w:r>
      <w:hyperlink r:id="rId16">
        <w:r>
          <w:rPr>
            <w:color w:val="0000FF"/>
            <w:spacing w:val="-2"/>
            <w:sz w:val="20"/>
            <w:u w:val="single" w:color="0000FF"/>
          </w:rPr>
          <w:t>and-rehabilitation-legislation/workers-compensation-and-rehabilitation-act-2003</w:t>
        </w:r>
      </w:hyperlink>
    </w:p>
    <w:p w14:paraId="23454AE6" w14:textId="77777777" w:rsidR="00072CDE" w:rsidRDefault="00072CDE">
      <w:pPr>
        <w:rPr>
          <w:sz w:val="20"/>
        </w:rPr>
        <w:sectPr w:rsidR="00072CDE">
          <w:pgSz w:w="11900" w:h="16850"/>
          <w:pgMar w:top="1060" w:right="300" w:bottom="1380" w:left="460" w:header="0" w:footer="1189" w:gutter="0"/>
          <w:cols w:space="720"/>
        </w:sectPr>
      </w:pPr>
    </w:p>
    <w:p w14:paraId="34570E3B" w14:textId="77777777" w:rsidR="00072CDE" w:rsidRDefault="00BA539D">
      <w:pPr>
        <w:pStyle w:val="Heading1"/>
        <w:spacing w:before="63"/>
      </w:pPr>
      <w:r>
        <w:rPr>
          <w:color w:val="0095B3"/>
        </w:rPr>
        <w:lastRenderedPageBreak/>
        <w:t>ORGANISATIONAL</w:t>
      </w:r>
      <w:r>
        <w:rPr>
          <w:color w:val="0095B3"/>
          <w:spacing w:val="-12"/>
        </w:rPr>
        <w:t xml:space="preserve"> </w:t>
      </w:r>
      <w:r>
        <w:rPr>
          <w:color w:val="0095B3"/>
          <w:spacing w:val="-2"/>
        </w:rPr>
        <w:t>CHART:</w:t>
      </w:r>
    </w:p>
    <w:p w14:paraId="0AC9BB83" w14:textId="77777777" w:rsidR="00072CDE" w:rsidRDefault="00BA539D">
      <w:pPr>
        <w:spacing w:before="48"/>
        <w:ind w:left="106"/>
        <w:rPr>
          <w:i/>
        </w:rPr>
      </w:pPr>
      <w:r>
        <w:rPr>
          <w:i/>
          <w:color w:val="0095B3"/>
        </w:rPr>
        <w:t>Office</w:t>
      </w:r>
      <w:r>
        <w:rPr>
          <w:i/>
          <w:color w:val="0095B3"/>
          <w:spacing w:val="-7"/>
        </w:rPr>
        <w:t xml:space="preserve"> </w:t>
      </w:r>
      <w:r>
        <w:rPr>
          <w:i/>
          <w:color w:val="0095B3"/>
        </w:rPr>
        <w:t>of</w:t>
      </w:r>
      <w:r>
        <w:rPr>
          <w:i/>
          <w:color w:val="0095B3"/>
          <w:spacing w:val="-6"/>
        </w:rPr>
        <w:t xml:space="preserve"> </w:t>
      </w:r>
      <w:r>
        <w:rPr>
          <w:i/>
          <w:color w:val="0095B3"/>
        </w:rPr>
        <w:t>the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Chief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Finance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Officer,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Finance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Departmen</w:t>
      </w:r>
      <w:r>
        <w:rPr>
          <w:i/>
          <w:color w:val="0095B3"/>
        </w:rPr>
        <w:t>t,</w:t>
      </w:r>
      <w:r>
        <w:rPr>
          <w:i/>
          <w:color w:val="0095B3"/>
          <w:spacing w:val="-3"/>
        </w:rPr>
        <w:t xml:space="preserve"> </w:t>
      </w:r>
      <w:proofErr w:type="gramStart"/>
      <w:r>
        <w:rPr>
          <w:i/>
          <w:color w:val="0095B3"/>
        </w:rPr>
        <w:t>North</w:t>
      </w:r>
      <w:r>
        <w:rPr>
          <w:i/>
          <w:color w:val="0095B3"/>
          <w:spacing w:val="-7"/>
        </w:rPr>
        <w:t xml:space="preserve"> </w:t>
      </w:r>
      <w:r>
        <w:rPr>
          <w:i/>
          <w:color w:val="0095B3"/>
        </w:rPr>
        <w:t>West</w:t>
      </w:r>
      <w:proofErr w:type="gramEnd"/>
      <w:r>
        <w:rPr>
          <w:i/>
          <w:color w:val="0095B3"/>
          <w:spacing w:val="-3"/>
        </w:rPr>
        <w:t xml:space="preserve"> </w:t>
      </w:r>
      <w:r>
        <w:rPr>
          <w:i/>
          <w:color w:val="0095B3"/>
        </w:rPr>
        <w:t>Hospital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and</w:t>
      </w:r>
      <w:r>
        <w:rPr>
          <w:i/>
          <w:color w:val="0095B3"/>
          <w:spacing w:val="-5"/>
        </w:rPr>
        <w:t xml:space="preserve"> </w:t>
      </w:r>
      <w:r>
        <w:rPr>
          <w:i/>
          <w:color w:val="0095B3"/>
        </w:rPr>
        <w:t>Health</w:t>
      </w:r>
      <w:r>
        <w:rPr>
          <w:i/>
          <w:color w:val="0095B3"/>
          <w:spacing w:val="-4"/>
        </w:rPr>
        <w:t xml:space="preserve"> </w:t>
      </w:r>
      <w:r>
        <w:rPr>
          <w:i/>
          <w:color w:val="0095B3"/>
          <w:spacing w:val="-2"/>
        </w:rPr>
        <w:t>Service.</w:t>
      </w:r>
    </w:p>
    <w:p w14:paraId="782B4E67" w14:textId="77777777" w:rsidR="00072CDE" w:rsidRDefault="00072CDE">
      <w:pPr>
        <w:pStyle w:val="BodyText"/>
        <w:ind w:left="0" w:firstLine="0"/>
        <w:rPr>
          <w:i/>
        </w:rPr>
      </w:pPr>
    </w:p>
    <w:p w14:paraId="306BC000" w14:textId="77777777" w:rsidR="00072CDE" w:rsidRDefault="00072CDE">
      <w:pPr>
        <w:pStyle w:val="BodyText"/>
        <w:ind w:left="0" w:firstLine="0"/>
        <w:rPr>
          <w:i/>
        </w:rPr>
      </w:pPr>
    </w:p>
    <w:p w14:paraId="30B1A022" w14:textId="77777777" w:rsidR="00072CDE" w:rsidRDefault="00072CDE">
      <w:pPr>
        <w:pStyle w:val="BodyText"/>
        <w:spacing w:before="128"/>
        <w:ind w:left="0" w:firstLine="0"/>
        <w:rPr>
          <w:i/>
        </w:rPr>
      </w:pPr>
    </w:p>
    <w:tbl>
      <w:tblPr>
        <w:tblW w:w="0" w:type="auto"/>
        <w:tblInd w:w="3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37"/>
      </w:tblGrid>
      <w:tr w:rsidR="00072CDE" w14:paraId="7F1485D4" w14:textId="77777777">
        <w:trPr>
          <w:trHeight w:val="602"/>
        </w:trPr>
        <w:tc>
          <w:tcPr>
            <w:tcW w:w="4263" w:type="dxa"/>
            <w:gridSpan w:val="2"/>
          </w:tcPr>
          <w:p w14:paraId="295913EA" w14:textId="77777777" w:rsidR="00072CDE" w:rsidRDefault="00BA539D">
            <w:pPr>
              <w:pStyle w:val="TableParagraph"/>
              <w:spacing w:before="70"/>
              <w:ind w:left="26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Board</w:t>
            </w:r>
          </w:p>
          <w:p w14:paraId="595DD07F" w14:textId="77777777" w:rsidR="00072CDE" w:rsidRDefault="00BA539D">
            <w:pPr>
              <w:pStyle w:val="TableParagraph"/>
              <w:ind w:left="26" w:right="1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Board</w:t>
            </w:r>
          </w:p>
        </w:tc>
      </w:tr>
      <w:tr w:rsidR="00072CDE" w14:paraId="5DAEAB16" w14:textId="77777777">
        <w:trPr>
          <w:trHeight w:val="263"/>
        </w:trPr>
        <w:tc>
          <w:tcPr>
            <w:tcW w:w="2126" w:type="dxa"/>
            <w:tcBorders>
              <w:left w:val="nil"/>
            </w:tcBorders>
          </w:tcPr>
          <w:p w14:paraId="515F1338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right w:val="nil"/>
            </w:tcBorders>
          </w:tcPr>
          <w:p w14:paraId="47713943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CDE" w14:paraId="6E10A3DB" w14:textId="77777777">
        <w:trPr>
          <w:trHeight w:val="602"/>
        </w:trPr>
        <w:tc>
          <w:tcPr>
            <w:tcW w:w="4263" w:type="dxa"/>
            <w:gridSpan w:val="2"/>
          </w:tcPr>
          <w:p w14:paraId="10E64C7A" w14:textId="77777777" w:rsidR="00072CDE" w:rsidRDefault="00BA539D">
            <w:pPr>
              <w:pStyle w:val="TableParagraph"/>
              <w:spacing w:before="71"/>
              <w:ind w:left="365" w:right="304" w:firstLine="391"/>
              <w:rPr>
                <w:sz w:val="20"/>
              </w:rPr>
            </w:pPr>
            <w:r>
              <w:rPr>
                <w:sz w:val="20"/>
              </w:rPr>
              <w:t xml:space="preserve">Health Service Chief Executive </w:t>
            </w:r>
            <w:proofErr w:type="gramStart"/>
            <w:r>
              <w:rPr>
                <w:sz w:val="20"/>
              </w:rPr>
              <w:t>North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</w:tr>
      <w:tr w:rsidR="00072CDE" w14:paraId="333CE31A" w14:textId="77777777">
        <w:trPr>
          <w:trHeight w:val="267"/>
        </w:trPr>
        <w:tc>
          <w:tcPr>
            <w:tcW w:w="2126" w:type="dxa"/>
            <w:tcBorders>
              <w:left w:val="nil"/>
            </w:tcBorders>
          </w:tcPr>
          <w:p w14:paraId="0F6B09F7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right w:val="nil"/>
            </w:tcBorders>
          </w:tcPr>
          <w:p w14:paraId="1869F085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CDE" w14:paraId="42714B67" w14:textId="77777777">
        <w:trPr>
          <w:trHeight w:val="602"/>
        </w:trPr>
        <w:tc>
          <w:tcPr>
            <w:tcW w:w="4263" w:type="dxa"/>
            <w:gridSpan w:val="2"/>
          </w:tcPr>
          <w:p w14:paraId="41E12C8B" w14:textId="77777777" w:rsidR="00072CDE" w:rsidRDefault="00BA539D">
            <w:pPr>
              <w:pStyle w:val="TableParagraph"/>
              <w:spacing w:before="70"/>
              <w:ind w:left="26" w:right="1"/>
              <w:jc w:val="center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  <w:p w14:paraId="7676B100" w14:textId="77777777" w:rsidR="00072CDE" w:rsidRDefault="00BA539D">
            <w:pPr>
              <w:pStyle w:val="TableParagraph"/>
              <w:ind w:left="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</w:tr>
      <w:tr w:rsidR="00072CDE" w14:paraId="57AF42A4" w14:textId="77777777">
        <w:trPr>
          <w:trHeight w:val="268"/>
        </w:trPr>
        <w:tc>
          <w:tcPr>
            <w:tcW w:w="2126" w:type="dxa"/>
            <w:tcBorders>
              <w:left w:val="nil"/>
            </w:tcBorders>
          </w:tcPr>
          <w:p w14:paraId="0F6698BF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right w:val="nil"/>
            </w:tcBorders>
          </w:tcPr>
          <w:p w14:paraId="6DFE8132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CDE" w14:paraId="7F580FA0" w14:textId="77777777">
        <w:trPr>
          <w:trHeight w:val="602"/>
        </w:trPr>
        <w:tc>
          <w:tcPr>
            <w:tcW w:w="4263" w:type="dxa"/>
            <w:gridSpan w:val="2"/>
          </w:tcPr>
          <w:p w14:paraId="799C6192" w14:textId="77777777" w:rsidR="00072CDE" w:rsidRDefault="00BA539D">
            <w:pPr>
              <w:pStyle w:val="TableParagraph"/>
              <w:spacing w:before="70"/>
              <w:ind w:left="1246" w:right="304" w:hanging="233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(AO8) Finance Department</w:t>
            </w:r>
          </w:p>
        </w:tc>
      </w:tr>
      <w:tr w:rsidR="00072CDE" w14:paraId="7C820B37" w14:textId="77777777">
        <w:trPr>
          <w:trHeight w:val="256"/>
        </w:trPr>
        <w:tc>
          <w:tcPr>
            <w:tcW w:w="2126" w:type="dxa"/>
            <w:tcBorders>
              <w:left w:val="nil"/>
            </w:tcBorders>
          </w:tcPr>
          <w:p w14:paraId="705C7B69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7" w:type="dxa"/>
            <w:tcBorders>
              <w:right w:val="nil"/>
            </w:tcBorders>
          </w:tcPr>
          <w:p w14:paraId="26F768F3" w14:textId="77777777" w:rsidR="00072CDE" w:rsidRDefault="00072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2CDE" w14:paraId="0FF73FE5" w14:textId="77777777">
        <w:trPr>
          <w:trHeight w:val="602"/>
        </w:trPr>
        <w:tc>
          <w:tcPr>
            <w:tcW w:w="4263" w:type="dxa"/>
            <w:gridSpan w:val="2"/>
          </w:tcPr>
          <w:p w14:paraId="23F52E20" w14:textId="77777777" w:rsidR="00072CDE" w:rsidRDefault="00BA539D">
            <w:pPr>
              <w:pStyle w:val="TableParagraph"/>
              <w:spacing w:before="72"/>
              <w:ind w:left="1246" w:right="304" w:hanging="50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(AO6) Finance Department</w:t>
            </w:r>
          </w:p>
        </w:tc>
      </w:tr>
      <w:tr w:rsidR="00072CDE" w14:paraId="1ED8B24F" w14:textId="77777777">
        <w:trPr>
          <w:trHeight w:val="274"/>
        </w:trPr>
        <w:tc>
          <w:tcPr>
            <w:tcW w:w="2126" w:type="dxa"/>
            <w:tcBorders>
              <w:left w:val="nil"/>
            </w:tcBorders>
          </w:tcPr>
          <w:p w14:paraId="1B5AE57F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tcBorders>
              <w:right w:val="nil"/>
            </w:tcBorders>
          </w:tcPr>
          <w:p w14:paraId="0923008C" w14:textId="77777777" w:rsidR="00072CDE" w:rsidRDefault="00072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2CDE" w14:paraId="1B68D89B" w14:textId="77777777">
        <w:trPr>
          <w:trHeight w:val="602"/>
        </w:trPr>
        <w:tc>
          <w:tcPr>
            <w:tcW w:w="4263" w:type="dxa"/>
            <w:gridSpan w:val="2"/>
            <w:shd w:val="clear" w:color="auto" w:fill="D0CECE"/>
          </w:tcPr>
          <w:p w14:paraId="7A3D440E" w14:textId="77777777" w:rsidR="00072CDE" w:rsidRDefault="00BA539D">
            <w:pPr>
              <w:pStyle w:val="TableParagraph"/>
              <w:spacing w:before="69"/>
              <w:ind w:left="1191" w:right="304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Nursing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Finance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(AO4) Finance Department</w:t>
            </w:r>
          </w:p>
        </w:tc>
      </w:tr>
    </w:tbl>
    <w:p w14:paraId="204A6E2E" w14:textId="77777777" w:rsidR="00BA539D" w:rsidRDefault="00BA539D"/>
    <w:sectPr w:rsidR="00000000">
      <w:pgSz w:w="11900" w:h="16850"/>
      <w:pgMar w:top="1560" w:right="300" w:bottom="1380" w:left="46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7F0" w14:textId="77777777" w:rsidR="00BA539D" w:rsidRDefault="00BA539D">
      <w:r>
        <w:separator/>
      </w:r>
    </w:p>
  </w:endnote>
  <w:endnote w:type="continuationSeparator" w:id="0">
    <w:p w14:paraId="4CAADBD7" w14:textId="77777777" w:rsidR="00BA539D" w:rsidRDefault="00BA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B04" w14:textId="77777777" w:rsidR="00072CDE" w:rsidRDefault="00BA539D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388160" behindDoc="1" locked="0" layoutInCell="1" allowOverlap="1" wp14:anchorId="1035BCEC" wp14:editId="789D72B6">
          <wp:simplePos x="0" y="0"/>
          <wp:positionH relativeFrom="page">
            <wp:posOffset>0</wp:posOffset>
          </wp:positionH>
          <wp:positionV relativeFrom="page">
            <wp:posOffset>9811664</wp:posOffset>
          </wp:positionV>
          <wp:extent cx="7214904" cy="88173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904" cy="88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3548" w14:textId="77777777" w:rsidR="00BA539D" w:rsidRDefault="00BA539D">
      <w:r>
        <w:separator/>
      </w:r>
    </w:p>
  </w:footnote>
  <w:footnote w:type="continuationSeparator" w:id="0">
    <w:p w14:paraId="466DD511" w14:textId="77777777" w:rsidR="00BA539D" w:rsidRDefault="00BA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959"/>
    <w:multiLevelType w:val="hybridMultilevel"/>
    <w:tmpl w:val="76EE2184"/>
    <w:lvl w:ilvl="0" w:tplc="2FFEAD02">
      <w:numFmt w:val="bullet"/>
      <w:lvlText w:val=""/>
      <w:lvlJc w:val="left"/>
      <w:pPr>
        <w:ind w:left="533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color w:val="CA6627"/>
        <w:spacing w:val="0"/>
        <w:w w:val="100"/>
        <w:sz w:val="22"/>
        <w:szCs w:val="22"/>
        <w:lang w:val="en-US" w:eastAsia="en-US" w:bidi="ar-SA"/>
      </w:rPr>
    </w:lvl>
    <w:lvl w:ilvl="1" w:tplc="D96C7E0C">
      <w:numFmt w:val="bullet"/>
      <w:lvlText w:val="•"/>
      <w:lvlJc w:val="left"/>
      <w:pPr>
        <w:ind w:left="95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45429F6">
      <w:numFmt w:val="bullet"/>
      <w:lvlText w:val="•"/>
      <w:lvlJc w:val="left"/>
      <w:pPr>
        <w:ind w:left="2091" w:hanging="286"/>
      </w:pPr>
      <w:rPr>
        <w:rFonts w:hint="default"/>
        <w:lang w:val="en-US" w:eastAsia="en-US" w:bidi="ar-SA"/>
      </w:rPr>
    </w:lvl>
    <w:lvl w:ilvl="3" w:tplc="17522116">
      <w:numFmt w:val="bullet"/>
      <w:lvlText w:val="•"/>
      <w:lvlJc w:val="left"/>
      <w:pPr>
        <w:ind w:left="3222" w:hanging="286"/>
      </w:pPr>
      <w:rPr>
        <w:rFonts w:hint="default"/>
        <w:lang w:val="en-US" w:eastAsia="en-US" w:bidi="ar-SA"/>
      </w:rPr>
    </w:lvl>
    <w:lvl w:ilvl="4" w:tplc="98462D02">
      <w:numFmt w:val="bullet"/>
      <w:lvlText w:val="•"/>
      <w:lvlJc w:val="left"/>
      <w:pPr>
        <w:ind w:left="4353" w:hanging="286"/>
      </w:pPr>
      <w:rPr>
        <w:rFonts w:hint="default"/>
        <w:lang w:val="en-US" w:eastAsia="en-US" w:bidi="ar-SA"/>
      </w:rPr>
    </w:lvl>
    <w:lvl w:ilvl="5" w:tplc="EF8A156A">
      <w:numFmt w:val="bullet"/>
      <w:lvlText w:val="•"/>
      <w:lvlJc w:val="left"/>
      <w:pPr>
        <w:ind w:left="5484" w:hanging="286"/>
      </w:pPr>
      <w:rPr>
        <w:rFonts w:hint="default"/>
        <w:lang w:val="en-US" w:eastAsia="en-US" w:bidi="ar-SA"/>
      </w:rPr>
    </w:lvl>
    <w:lvl w:ilvl="6" w:tplc="E46A44F0">
      <w:numFmt w:val="bullet"/>
      <w:lvlText w:val="•"/>
      <w:lvlJc w:val="left"/>
      <w:pPr>
        <w:ind w:left="6615" w:hanging="286"/>
      </w:pPr>
      <w:rPr>
        <w:rFonts w:hint="default"/>
        <w:lang w:val="en-US" w:eastAsia="en-US" w:bidi="ar-SA"/>
      </w:rPr>
    </w:lvl>
    <w:lvl w:ilvl="7" w:tplc="FFC61A98">
      <w:numFmt w:val="bullet"/>
      <w:lvlText w:val="•"/>
      <w:lvlJc w:val="left"/>
      <w:pPr>
        <w:ind w:left="7746" w:hanging="286"/>
      </w:pPr>
      <w:rPr>
        <w:rFonts w:hint="default"/>
        <w:lang w:val="en-US" w:eastAsia="en-US" w:bidi="ar-SA"/>
      </w:rPr>
    </w:lvl>
    <w:lvl w:ilvl="8" w:tplc="8F2046B4">
      <w:numFmt w:val="bullet"/>
      <w:lvlText w:val="•"/>
      <w:lvlJc w:val="left"/>
      <w:pPr>
        <w:ind w:left="8877" w:hanging="286"/>
      </w:pPr>
      <w:rPr>
        <w:rFonts w:hint="default"/>
        <w:lang w:val="en-US" w:eastAsia="en-US" w:bidi="ar-SA"/>
      </w:rPr>
    </w:lvl>
  </w:abstractNum>
  <w:num w:numId="1" w16cid:durableId="110788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DE"/>
    <w:rsid w:val="00072CDE"/>
    <w:rsid w:val="00B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50F7"/>
  <w15:docId w15:val="{A7942974-C327-4F56-9121-D684142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 w:hanging="28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65"/>
      <w:ind w:left="106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64"/>
      <w:ind w:left="533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stice.qld.gov.au/fair-and-safe-work/workers-compensation-and-rehabilitation/workers-compensation-and-rehabilitation-legislation/workers-compensation-and-rehabilitation-act-2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heps.health.qld.gov.au/northwest/clinical-support/quality/accreditation-qua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tice.qld.gov.au/fair-and-safe-work/workers-compensation-and-rehabilitation/workers-compensation-and-rehabilitation-legislation/workers-compensation-and-rehabilitation-act-2003" TargetMode="External"/><Relationship Id="rId10" Type="http://schemas.openxmlformats.org/officeDocument/2006/relationships/hyperlink" Target="https://qheps.health.qld.gov.au/__data/assets/pdf_file/0040/2669287/NWHHS-Clinical-Governance-Framework-2021-v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heps.health.qld.gov.au/__data/assets/pdf_file/0040/2669287/NWHHS-Clinical-Governance-Framework-2021-v5.pdf" TargetMode="External"/><Relationship Id="rId14" Type="http://schemas.openxmlformats.org/officeDocument/2006/relationships/hyperlink" Target="http://www.psc.qld.gov.au/library/document/policy/lobbyist-disclosure-polic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1806</Words>
  <Characters>10297</Characters>
  <Application>Microsoft Office Word</Application>
  <DocSecurity>4</DocSecurity>
  <Lines>85</Lines>
  <Paragraphs>24</Paragraphs>
  <ScaleCrop>false</ScaleCrop>
  <Company>Queensland Health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Rowbottom</dc:creator>
  <cp:lastModifiedBy>Clare Billett</cp:lastModifiedBy>
  <cp:revision>2</cp:revision>
  <dcterms:created xsi:type="dcterms:W3CDTF">2024-06-07T03:44:00Z</dcterms:created>
  <dcterms:modified xsi:type="dcterms:W3CDTF">2024-06-07T03:44:00Z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2024-06-07T00:00:00Z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D:20240605034840</vt:lpwstr>
  </property>
</Properties>
</file>