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283A16DF" w:rsidR="00A7453C" w:rsidRDefault="003D799B" w:rsidP="00600593">
      <w:pPr>
        <w:pStyle w:val="Heading1"/>
        <w:spacing w:before="240"/>
        <w:rPr>
          <w:color w:val="003591" w:themeColor="text2"/>
          <w:sz w:val="36"/>
          <w:szCs w:val="36"/>
          <w:lang w:val="en-AU"/>
        </w:rPr>
      </w:pPr>
      <w:r>
        <w:rPr>
          <w:color w:val="003591" w:themeColor="text2"/>
          <w:sz w:val="36"/>
          <w:szCs w:val="36"/>
          <w:lang w:val="en-AU"/>
        </w:rPr>
        <w:t xml:space="preserve">Senior Registrar or Registrar </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03A73D40" w14:textId="77777777" w:rsidTr="00D04923">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406AA893" w:rsidR="009E2F07" w:rsidRPr="009E2F07" w:rsidRDefault="003D799B" w:rsidP="00D04923">
            <w:pPr>
              <w:pStyle w:val="BodyText"/>
              <w:spacing w:line="240" w:lineRule="auto"/>
              <w:ind w:right="144"/>
              <w:rPr>
                <w:color w:val="auto"/>
                <w:lang w:val="en-US"/>
              </w:rPr>
            </w:pPr>
            <w:r>
              <w:rPr>
                <w:color w:val="auto"/>
              </w:rPr>
              <w:t>TV571742</w:t>
            </w:r>
          </w:p>
        </w:tc>
        <w:tc>
          <w:tcPr>
            <w:tcW w:w="2127"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045413FF" w:rsidR="009E2F07" w:rsidRPr="009E2F07" w:rsidRDefault="00CA3249" w:rsidP="00D04923">
            <w:pPr>
              <w:pStyle w:val="BodyText"/>
              <w:spacing w:line="240" w:lineRule="auto"/>
              <w:rPr>
                <w:color w:val="auto"/>
              </w:rPr>
            </w:pPr>
            <w:r>
              <w:rPr>
                <w:szCs w:val="20"/>
              </w:rPr>
              <w:t xml:space="preserve">32026761 </w:t>
            </w:r>
            <w:r w:rsidR="003D799B">
              <w:rPr>
                <w:szCs w:val="20"/>
              </w:rPr>
              <w:t xml:space="preserve">/ </w:t>
            </w:r>
            <w:r>
              <w:rPr>
                <w:szCs w:val="20"/>
              </w:rPr>
              <w:t xml:space="preserve">30463489 </w:t>
            </w:r>
          </w:p>
        </w:tc>
      </w:tr>
      <w:tr w:rsidR="009E2F07" w14:paraId="415DA31F" w14:textId="77777777" w:rsidTr="00D04923">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18F4AAFF" w14:textId="24CD9BE7" w:rsidR="009E2F07" w:rsidRPr="009E2F07" w:rsidRDefault="003D799B" w:rsidP="00D04923">
            <w:pPr>
              <w:pStyle w:val="BodyText"/>
              <w:spacing w:line="240" w:lineRule="auto"/>
              <w:ind w:right="144"/>
              <w:rPr>
                <w:color w:val="auto"/>
                <w:lang w:val="en-US"/>
              </w:rPr>
            </w:pPr>
            <w:r>
              <w:rPr>
                <w:color w:val="auto"/>
              </w:rPr>
              <w:t>Senior Registrar or Registrar – General Surgery Fellow</w:t>
            </w:r>
            <w:r w:rsidR="00CA3249">
              <w:rPr>
                <w:color w:val="auto"/>
              </w:rPr>
              <w:t xml:space="preserve"> </w:t>
            </w:r>
            <w:r w:rsidR="00CA3249">
              <w:rPr>
                <w:color w:val="auto"/>
              </w:rPr>
              <w:br/>
              <w:t>(Upper Gastrointestinal &amp; Hepatobiliary)</w:t>
            </w:r>
          </w:p>
        </w:tc>
        <w:tc>
          <w:tcPr>
            <w:tcW w:w="2127"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3A91A186" w:rsidR="009E2F07" w:rsidRPr="003D799B" w:rsidRDefault="003D799B" w:rsidP="00D04923">
            <w:pPr>
              <w:pStyle w:val="BodyText"/>
              <w:spacing w:line="240" w:lineRule="auto"/>
              <w:rPr>
                <w:szCs w:val="20"/>
              </w:rPr>
            </w:pPr>
            <w:r>
              <w:rPr>
                <w:szCs w:val="20"/>
              </w:rPr>
              <w:t>Registrar (L4 – L9)</w:t>
            </w:r>
            <w:r>
              <w:rPr>
                <w:szCs w:val="20"/>
              </w:rPr>
              <w:br/>
            </w:r>
            <w:r w:rsidR="00CA3249">
              <w:rPr>
                <w:szCs w:val="20"/>
              </w:rPr>
              <w:t>Senior Registrar (L10 – L13)</w:t>
            </w:r>
          </w:p>
        </w:tc>
      </w:tr>
      <w:tr w:rsidR="009E2F07" w14:paraId="3F43B878" w14:textId="77777777" w:rsidTr="00D04923">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2A41D4E8" w:rsidR="009E2F07" w:rsidRPr="009E2F07" w:rsidRDefault="00CA3249" w:rsidP="00D04923">
            <w:pPr>
              <w:pStyle w:val="BodyText"/>
              <w:spacing w:line="240" w:lineRule="auto"/>
              <w:ind w:right="144"/>
              <w:rPr>
                <w:color w:val="auto"/>
                <w:lang w:val="en-US"/>
              </w:rPr>
            </w:pPr>
            <w:r>
              <w:rPr>
                <w:color w:val="auto"/>
              </w:rPr>
              <w:t>Fixed term temporary part time</w:t>
            </w:r>
            <w:r w:rsidR="003D799B">
              <w:rPr>
                <w:color w:val="auto"/>
              </w:rPr>
              <w:t xml:space="preserve">, </w:t>
            </w:r>
            <w:r w:rsidR="003D799B">
              <w:rPr>
                <w:color w:val="auto"/>
              </w:rPr>
              <w:br/>
              <w:t xml:space="preserve">38 hours per fortnight from </w:t>
            </w:r>
            <w:r>
              <w:rPr>
                <w:color w:val="auto"/>
              </w:rPr>
              <w:t xml:space="preserve">03/02/2025 </w:t>
            </w:r>
            <w:r w:rsidR="003D799B">
              <w:rPr>
                <w:color w:val="auto"/>
              </w:rPr>
              <w:t xml:space="preserve">up to 01.02.2026. </w:t>
            </w:r>
          </w:p>
        </w:tc>
        <w:tc>
          <w:tcPr>
            <w:tcW w:w="2127"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74AA2B15" w14:textId="08D85484" w:rsidR="003D799B" w:rsidRPr="003D799B" w:rsidRDefault="003D799B" w:rsidP="00D04923">
            <w:pPr>
              <w:pStyle w:val="BodyText"/>
              <w:spacing w:line="240" w:lineRule="auto"/>
              <w:rPr>
                <w:color w:val="auto"/>
              </w:rPr>
            </w:pPr>
            <w:r>
              <w:rPr>
                <w:color w:val="auto"/>
              </w:rPr>
              <w:t>$63.45 – $73.56</w:t>
            </w:r>
            <w:r w:rsidR="005811D1">
              <w:rPr>
                <w:color w:val="auto"/>
              </w:rPr>
              <w:t xml:space="preserve"> </w:t>
            </w:r>
            <w:r w:rsidR="00D04923">
              <w:rPr>
                <w:color w:val="auto"/>
              </w:rPr>
              <w:br/>
            </w:r>
            <w:r w:rsidR="007405A4" w:rsidRPr="007405A4">
              <w:rPr>
                <w:color w:val="auto"/>
              </w:rPr>
              <w:t xml:space="preserve">per </w:t>
            </w:r>
            <w:r>
              <w:rPr>
                <w:color w:val="auto"/>
              </w:rPr>
              <w:t>hour (L4-L9)</w:t>
            </w:r>
          </w:p>
        </w:tc>
      </w:tr>
      <w:tr w:rsidR="007405A4" w14:paraId="12BD4723" w14:textId="77777777" w:rsidTr="00D04923">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7F04849E" w14:textId="77777777" w:rsidR="003D799B" w:rsidRDefault="00CA3249" w:rsidP="00D04923">
            <w:pPr>
              <w:pStyle w:val="BodyText"/>
              <w:spacing w:line="240" w:lineRule="auto"/>
              <w:ind w:right="144"/>
              <w:rPr>
                <w:rFonts w:cs="Arial"/>
              </w:rPr>
            </w:pPr>
            <w:r>
              <w:rPr>
                <w:rFonts w:cs="Arial"/>
              </w:rPr>
              <w:t>General Surgery</w:t>
            </w:r>
          </w:p>
          <w:p w14:paraId="78329E15" w14:textId="1EAD723E" w:rsidR="007405A4" w:rsidRPr="009E2F07" w:rsidRDefault="00CA3249" w:rsidP="00D04923">
            <w:pPr>
              <w:pStyle w:val="BodyText"/>
              <w:spacing w:line="240" w:lineRule="auto"/>
              <w:ind w:right="144"/>
              <w:rPr>
                <w:color w:val="auto"/>
              </w:rPr>
            </w:pPr>
            <w:r>
              <w:rPr>
                <w:rFonts w:cs="Arial"/>
              </w:rPr>
              <w:t>Surgical Service Group</w:t>
            </w:r>
          </w:p>
        </w:tc>
        <w:tc>
          <w:tcPr>
            <w:tcW w:w="2127"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248EF1F6" w:rsidR="007405A4" w:rsidRPr="00C82A52" w:rsidRDefault="003D799B" w:rsidP="00D04923">
            <w:pPr>
              <w:spacing w:before="120" w:after="120"/>
              <w:rPr>
                <w:szCs w:val="20"/>
              </w:rPr>
            </w:pPr>
            <w:r>
              <w:t xml:space="preserve">Michellina Davies </w:t>
            </w:r>
          </w:p>
        </w:tc>
      </w:tr>
      <w:tr w:rsidR="007405A4" w14:paraId="66DD5732" w14:textId="77777777" w:rsidTr="00D04923">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2127"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3AD93BCA" w:rsidR="007405A4" w:rsidRPr="00C82A52" w:rsidRDefault="007405A4" w:rsidP="00D04923">
            <w:pPr>
              <w:spacing w:before="120" w:after="120"/>
              <w:rPr>
                <w:szCs w:val="20"/>
              </w:rPr>
            </w:pPr>
            <w:r>
              <w:rPr>
                <w:szCs w:val="20"/>
              </w:rPr>
              <w:t xml:space="preserve">07 4433 </w:t>
            </w:r>
            <w:r w:rsidR="003D799B">
              <w:t>3564</w:t>
            </w:r>
          </w:p>
        </w:tc>
      </w:tr>
      <w:tr w:rsidR="009E2F07" w14:paraId="02A2AEEB" w14:textId="77777777" w:rsidTr="00D04923">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71E09ADF" w:rsidR="009E2F07" w:rsidRPr="009E2F07" w:rsidRDefault="00CA3249" w:rsidP="00D04923">
            <w:pPr>
              <w:pStyle w:val="BodyText"/>
              <w:spacing w:line="240" w:lineRule="auto"/>
              <w:ind w:right="144"/>
              <w:rPr>
                <w:color w:val="auto"/>
                <w:lang w:val="en-US"/>
              </w:rPr>
            </w:pPr>
            <w:r>
              <w:rPr>
                <w:color w:val="auto"/>
              </w:rPr>
              <w:t>Townsville University Hospital</w:t>
            </w:r>
          </w:p>
        </w:tc>
        <w:tc>
          <w:tcPr>
            <w:tcW w:w="2127"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65F0A843" w:rsidR="00CC6337" w:rsidRPr="009E2F07" w:rsidRDefault="007747B2" w:rsidP="00410948">
            <w:pPr>
              <w:pStyle w:val="BodyText"/>
              <w:spacing w:line="240" w:lineRule="auto"/>
              <w:rPr>
                <w:color w:val="auto"/>
                <w:lang w:val="en-US"/>
              </w:rPr>
            </w:pPr>
            <w:r>
              <w:rPr>
                <w:color w:val="auto"/>
              </w:rPr>
              <w:t>Thursday, 1 August 2024</w:t>
            </w:r>
            <w:r w:rsidR="003D799B">
              <w:rPr>
                <w:color w:val="auto"/>
              </w:rPr>
              <w:t xml:space="preserve"> </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19D4DA98" w14:textId="77777777" w:rsidR="00CA3249" w:rsidRDefault="00CA3249" w:rsidP="00CA3249">
      <w:pPr>
        <w:autoSpaceDE w:val="0"/>
        <w:autoSpaceDN w:val="0"/>
        <w:adjustRightInd w:val="0"/>
        <w:spacing w:after="240"/>
        <w:rPr>
          <w:rFonts w:ascii="ArialMT" w:hAnsi="ArialMT" w:cs="ArialMT"/>
          <w:szCs w:val="20"/>
          <w:lang w:eastAsia="en-AU"/>
        </w:rPr>
      </w:pPr>
      <w:r>
        <w:rPr>
          <w:rFonts w:ascii="ArialMT" w:hAnsi="ArialMT" w:cs="ArialMT"/>
          <w:szCs w:val="20"/>
          <w:lang w:eastAsia="en-AU"/>
        </w:rPr>
        <w:t>This part-time public position in Townsville University Hospital is for surgeons looking to expand their expertise in Hepato-Biliary and Upper Gastrointestinal Surgery and/or prepare for further training.  The position is 0.5FTE at the public hospital with additional time each week spent with the same surgeons in the private sector.</w:t>
      </w:r>
    </w:p>
    <w:p w14:paraId="15D2B743"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The upper GIT fellow is responsible for the safe and efficient care of the patients under the care of the</w:t>
      </w:r>
      <w:r>
        <w:rPr>
          <w:rFonts w:ascii="ArialMT" w:hAnsi="ArialMT" w:cs="ArialMT"/>
          <w:szCs w:val="20"/>
          <w:lang w:eastAsia="en-AU"/>
        </w:rPr>
        <w:t xml:space="preserve"> </w:t>
      </w:r>
      <w:r w:rsidRPr="009D2445">
        <w:rPr>
          <w:rFonts w:ascii="ArialMT" w:hAnsi="ArialMT" w:cs="ArialMT"/>
          <w:szCs w:val="20"/>
          <w:lang w:eastAsia="en-AU"/>
        </w:rPr>
        <w:t>Upper GI unit. In this, the fellow acts under the supervision of the admitting medical officers</w:t>
      </w:r>
      <w:r>
        <w:rPr>
          <w:rFonts w:ascii="ArialMT" w:hAnsi="ArialMT" w:cs="ArialMT"/>
          <w:szCs w:val="20"/>
          <w:lang w:eastAsia="en-AU"/>
        </w:rPr>
        <w:t xml:space="preserve"> </w:t>
      </w:r>
      <w:r w:rsidRPr="009D2445">
        <w:rPr>
          <w:rFonts w:ascii="ArialMT" w:hAnsi="ArialMT" w:cs="ArialMT"/>
          <w:szCs w:val="20"/>
          <w:lang w:eastAsia="en-AU"/>
        </w:rPr>
        <w:t>(AMOs), with a level of delegation that is set by the AMO's as appropriate to the stage of the</w:t>
      </w:r>
      <w:r>
        <w:rPr>
          <w:rFonts w:ascii="ArialMT" w:hAnsi="ArialMT" w:cs="ArialMT"/>
          <w:szCs w:val="20"/>
          <w:lang w:eastAsia="en-AU"/>
        </w:rPr>
        <w:t xml:space="preserve"> professional development of the fellow. </w:t>
      </w:r>
    </w:p>
    <w:p w14:paraId="4FCD481A" w14:textId="77777777" w:rsidR="00CA3249" w:rsidRDefault="00CA3249" w:rsidP="00CA3249">
      <w:pPr>
        <w:autoSpaceDE w:val="0"/>
        <w:autoSpaceDN w:val="0"/>
        <w:adjustRightInd w:val="0"/>
        <w:spacing w:after="240"/>
        <w:rPr>
          <w:rFonts w:eastAsia="Times New Roman"/>
        </w:rPr>
      </w:pPr>
      <w:r w:rsidRPr="009D2445">
        <w:rPr>
          <w:rFonts w:eastAsia="Times New Roman"/>
        </w:rPr>
        <w:t>First on call for Acute general surgery not more than 1 weeknight each week and 1 weekend in 4</w:t>
      </w:r>
      <w:r>
        <w:rPr>
          <w:rFonts w:eastAsia="Times New Roman"/>
        </w:rPr>
        <w:t>.</w:t>
      </w:r>
    </w:p>
    <w:p w14:paraId="1153E138"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The Fellow is responsible for the supervision of the junior registrars and interns, and for efficient,</w:t>
      </w:r>
      <w:r>
        <w:rPr>
          <w:rFonts w:ascii="ArialMT" w:hAnsi="ArialMT" w:cs="ArialMT"/>
          <w:szCs w:val="20"/>
          <w:lang w:eastAsia="en-AU"/>
        </w:rPr>
        <w:t xml:space="preserve"> </w:t>
      </w:r>
      <w:r w:rsidRPr="009D2445">
        <w:rPr>
          <w:rFonts w:ascii="ArialMT" w:hAnsi="ArialMT" w:cs="ArialMT"/>
          <w:szCs w:val="20"/>
          <w:lang w:eastAsia="en-AU"/>
        </w:rPr>
        <w:t>courteous and collaborative communication with the nursing staff and allied health members of the</w:t>
      </w:r>
      <w:r>
        <w:rPr>
          <w:rFonts w:ascii="ArialMT" w:hAnsi="ArialMT" w:cs="ArialMT"/>
          <w:szCs w:val="20"/>
          <w:lang w:eastAsia="en-AU"/>
        </w:rPr>
        <w:t xml:space="preserve"> </w:t>
      </w:r>
      <w:r w:rsidRPr="009D2445">
        <w:rPr>
          <w:rFonts w:ascii="ArialMT" w:hAnsi="ArialMT" w:cs="ArialMT"/>
          <w:szCs w:val="20"/>
          <w:lang w:eastAsia="en-AU"/>
        </w:rPr>
        <w:t>department. The Fellow is responsible for supervising twice-daily ward rounds on all inpatients admitted</w:t>
      </w:r>
      <w:r>
        <w:rPr>
          <w:rFonts w:ascii="ArialMT" w:hAnsi="ArialMT" w:cs="ArialMT"/>
          <w:szCs w:val="20"/>
          <w:lang w:eastAsia="en-AU"/>
        </w:rPr>
        <w:t xml:space="preserve"> </w:t>
      </w:r>
      <w:r w:rsidRPr="009D2445">
        <w:rPr>
          <w:rFonts w:ascii="ArialMT" w:hAnsi="ArialMT" w:cs="ArialMT"/>
          <w:szCs w:val="20"/>
          <w:lang w:eastAsia="en-AU"/>
        </w:rPr>
        <w:t>under the AMO’s.</w:t>
      </w:r>
    </w:p>
    <w:p w14:paraId="59F3D7AA"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The Fellow will usually be the first point of contact for other departments and the AMO's who wish to</w:t>
      </w:r>
      <w:r>
        <w:rPr>
          <w:rFonts w:ascii="ArialMT" w:hAnsi="ArialMT" w:cs="ArialMT"/>
          <w:szCs w:val="20"/>
          <w:lang w:eastAsia="en-AU"/>
        </w:rPr>
        <w:t xml:space="preserve"> </w:t>
      </w:r>
      <w:r w:rsidRPr="009D2445">
        <w:rPr>
          <w:rFonts w:ascii="ArialMT" w:hAnsi="ArialMT" w:cs="ArialMT"/>
          <w:szCs w:val="20"/>
          <w:lang w:eastAsia="en-AU"/>
        </w:rPr>
        <w:t>consult with the Upper GI unit about the care of their patients. In this role the fellow should</w:t>
      </w:r>
      <w:r>
        <w:rPr>
          <w:rFonts w:ascii="ArialMT" w:hAnsi="ArialMT" w:cs="ArialMT"/>
          <w:szCs w:val="20"/>
          <w:lang w:eastAsia="en-AU"/>
        </w:rPr>
        <w:t xml:space="preserve"> </w:t>
      </w:r>
      <w:r w:rsidRPr="009D2445">
        <w:rPr>
          <w:rFonts w:ascii="ArialMT" w:hAnsi="ArialMT" w:cs="ArialMT"/>
          <w:szCs w:val="20"/>
          <w:lang w:eastAsia="en-AU"/>
        </w:rPr>
        <w:t>provide prompt response, with early communication to the relevant Hepatobiliary and Upper GI AMO.</w:t>
      </w:r>
    </w:p>
    <w:p w14:paraId="7AA5890B"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The Fellow is responsible for the efficient organisation of the department's clinical meetings and timely</w:t>
      </w:r>
      <w:r>
        <w:rPr>
          <w:rFonts w:ascii="ArialMT" w:hAnsi="ArialMT" w:cs="ArialMT"/>
          <w:szCs w:val="20"/>
          <w:lang w:eastAsia="en-AU"/>
        </w:rPr>
        <w:t xml:space="preserve"> </w:t>
      </w:r>
      <w:r w:rsidRPr="009D2445">
        <w:rPr>
          <w:rFonts w:ascii="ArialMT" w:hAnsi="ArialMT" w:cs="ArialMT"/>
          <w:szCs w:val="20"/>
          <w:lang w:eastAsia="en-AU"/>
        </w:rPr>
        <w:t>notification of patient lists to Radiology and Anatomical Pathology. The Fellow is responsible for</w:t>
      </w:r>
      <w:r>
        <w:rPr>
          <w:rFonts w:ascii="ArialMT" w:hAnsi="ArialMT" w:cs="ArialMT"/>
          <w:szCs w:val="20"/>
          <w:lang w:eastAsia="en-AU"/>
        </w:rPr>
        <w:t xml:space="preserve"> </w:t>
      </w:r>
      <w:r w:rsidRPr="009D2445">
        <w:rPr>
          <w:rFonts w:ascii="ArialMT" w:hAnsi="ArialMT" w:cs="ArialMT"/>
          <w:szCs w:val="20"/>
          <w:lang w:eastAsia="en-AU"/>
        </w:rPr>
        <w:t>ensuring that all operating theatre lists are accurate, complete and disseminated on time to the</w:t>
      </w:r>
      <w:r>
        <w:rPr>
          <w:rFonts w:ascii="ArialMT" w:hAnsi="ArialMT" w:cs="ArialMT"/>
          <w:szCs w:val="20"/>
          <w:lang w:eastAsia="en-AU"/>
        </w:rPr>
        <w:t xml:space="preserve"> </w:t>
      </w:r>
      <w:r w:rsidRPr="009D2445">
        <w:rPr>
          <w:rFonts w:ascii="ArialMT" w:hAnsi="ArialMT" w:cs="ArialMT"/>
          <w:szCs w:val="20"/>
          <w:lang w:eastAsia="en-AU"/>
        </w:rPr>
        <w:t>appropriate people.</w:t>
      </w:r>
    </w:p>
    <w:p w14:paraId="3B87679A"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In the period of 12 months, the Fellow can reasonably expect to reach a level of experience and</w:t>
      </w:r>
      <w:r>
        <w:rPr>
          <w:rFonts w:ascii="ArialMT" w:hAnsi="ArialMT" w:cs="ArialMT"/>
          <w:szCs w:val="20"/>
          <w:lang w:eastAsia="en-AU"/>
        </w:rPr>
        <w:t xml:space="preserve"> </w:t>
      </w:r>
      <w:r w:rsidRPr="009D2445">
        <w:rPr>
          <w:rFonts w:ascii="ArialMT" w:hAnsi="ArialMT" w:cs="ArialMT"/>
          <w:szCs w:val="20"/>
          <w:lang w:eastAsia="en-AU"/>
        </w:rPr>
        <w:t>expertise in the assessment, investigation, operative and peri-operative treatment of patients with</w:t>
      </w:r>
      <w:r>
        <w:rPr>
          <w:rFonts w:ascii="ArialMT" w:hAnsi="ArialMT" w:cs="ArialMT"/>
          <w:szCs w:val="20"/>
          <w:lang w:eastAsia="en-AU"/>
        </w:rPr>
        <w:t xml:space="preserve"> </w:t>
      </w:r>
      <w:r w:rsidRPr="009D2445">
        <w:rPr>
          <w:rFonts w:ascii="ArialMT" w:hAnsi="ArialMT" w:cs="ArialMT"/>
          <w:szCs w:val="20"/>
          <w:lang w:eastAsia="en-AU"/>
        </w:rPr>
        <w:t>hepatobiliary and UGI disease that will equip them to function at the level of a junior consultant in most circumstances. The structure of the department and the combined GI cancer meetings in</w:t>
      </w:r>
      <w:r>
        <w:rPr>
          <w:rFonts w:ascii="ArialMT" w:hAnsi="ArialMT" w:cs="ArialMT"/>
          <w:szCs w:val="20"/>
          <w:lang w:eastAsia="en-AU"/>
        </w:rPr>
        <w:t xml:space="preserve"> </w:t>
      </w:r>
      <w:r w:rsidRPr="009D2445">
        <w:rPr>
          <w:rFonts w:ascii="ArialMT" w:hAnsi="ArialMT" w:cs="ArialMT"/>
          <w:szCs w:val="20"/>
          <w:lang w:eastAsia="en-AU"/>
        </w:rPr>
        <w:t>particular offer the opportunity to be involved in the care of patients with GI malignancy in an</w:t>
      </w:r>
      <w:r>
        <w:rPr>
          <w:rFonts w:ascii="ArialMT" w:hAnsi="ArialMT" w:cs="ArialMT"/>
          <w:szCs w:val="20"/>
          <w:lang w:eastAsia="en-AU"/>
        </w:rPr>
        <w:t xml:space="preserve"> </w:t>
      </w:r>
      <w:r w:rsidRPr="009D2445">
        <w:rPr>
          <w:rFonts w:ascii="ArialMT" w:hAnsi="ArialMT" w:cs="ArialMT"/>
          <w:szCs w:val="20"/>
          <w:lang w:eastAsia="en-AU"/>
        </w:rPr>
        <w:t>environment that fosters critical discussion of the roles of surgery, chemotherapy and radiotherapy in</w:t>
      </w:r>
      <w:r>
        <w:rPr>
          <w:rFonts w:ascii="ArialMT" w:hAnsi="ArialMT" w:cs="ArialMT"/>
          <w:szCs w:val="20"/>
          <w:lang w:eastAsia="en-AU"/>
        </w:rPr>
        <w:t xml:space="preserve"> </w:t>
      </w:r>
      <w:r w:rsidRPr="009D2445">
        <w:rPr>
          <w:rFonts w:ascii="ArialMT" w:hAnsi="ArialMT" w:cs="ArialMT"/>
          <w:szCs w:val="20"/>
          <w:lang w:eastAsia="en-AU"/>
        </w:rPr>
        <w:t>care.</w:t>
      </w:r>
    </w:p>
    <w:p w14:paraId="549E5B7B" w14:textId="77777777" w:rsidR="00CA3249" w:rsidRDefault="00CA3249" w:rsidP="00CA3249">
      <w:pPr>
        <w:rPr>
          <w:rFonts w:ascii="ArialMT" w:hAnsi="ArialMT" w:cs="ArialMT"/>
          <w:szCs w:val="20"/>
          <w:lang w:eastAsia="en-AU"/>
        </w:rPr>
      </w:pPr>
      <w:r>
        <w:rPr>
          <w:rFonts w:ascii="ArialMT" w:hAnsi="ArialMT" w:cs="ArialMT"/>
          <w:szCs w:val="20"/>
          <w:lang w:eastAsia="en-AU"/>
        </w:rPr>
        <w:br w:type="page"/>
      </w:r>
    </w:p>
    <w:p w14:paraId="5A286409"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lastRenderedPageBreak/>
        <w:t>The Fellow can expect the following operative experience over the 12 month fellowship</w:t>
      </w:r>
      <w:r>
        <w:rPr>
          <w:rFonts w:ascii="ArialMT" w:hAnsi="ArialMT" w:cs="ArialMT"/>
          <w:szCs w:val="20"/>
          <w:lang w:eastAsia="en-AU"/>
        </w:rPr>
        <w:t>;</w:t>
      </w:r>
    </w:p>
    <w:p w14:paraId="5A928BC1" w14:textId="77777777" w:rsidR="00CA3249" w:rsidRDefault="00CA3249" w:rsidP="00CA3249">
      <w:pPr>
        <w:autoSpaceDE w:val="0"/>
        <w:autoSpaceDN w:val="0"/>
        <w:adjustRightInd w:val="0"/>
        <w:spacing w:after="240"/>
        <w:rPr>
          <w:rFonts w:ascii="ArialMT" w:hAnsi="ArialMT" w:cs="ArialMT"/>
          <w:szCs w:val="20"/>
          <w:lang w:eastAsia="en-AU"/>
        </w:rPr>
      </w:pPr>
      <w:r w:rsidRPr="003D030A">
        <w:rPr>
          <w:rFonts w:ascii="ArialMT" w:hAnsi="ArialMT" w:cs="ArialMT"/>
          <w:b/>
          <w:bCs/>
          <w:szCs w:val="20"/>
          <w:lang w:eastAsia="en-AU"/>
        </w:rPr>
        <w:t>Hepatobiliary Disease</w:t>
      </w:r>
      <w:r w:rsidRPr="003D030A">
        <w:rPr>
          <w:rFonts w:ascii="ArialMT" w:hAnsi="ArialMT" w:cs="ArialMT"/>
          <w:szCs w:val="20"/>
          <w:lang w:eastAsia="en-AU"/>
        </w:rPr>
        <w:t>:</w:t>
      </w:r>
      <w:r w:rsidRPr="009D2445">
        <w:rPr>
          <w:rFonts w:ascii="ArialMT" w:hAnsi="ArialMT" w:cs="ArialMT"/>
          <w:szCs w:val="20"/>
          <w:lang w:eastAsia="en-AU"/>
        </w:rPr>
        <w:t xml:space="preserve"> Perform routine biliary surgery such as laparoscopic cholecystectomy, in most</w:t>
      </w:r>
      <w:r>
        <w:rPr>
          <w:rFonts w:ascii="ArialMT" w:hAnsi="ArialMT" w:cs="ArialMT"/>
          <w:szCs w:val="20"/>
          <w:lang w:eastAsia="en-AU"/>
        </w:rPr>
        <w:t xml:space="preserve"> </w:t>
      </w:r>
      <w:r w:rsidRPr="009D2445">
        <w:rPr>
          <w:rFonts w:ascii="ArialMT" w:hAnsi="ArialMT" w:cs="ArialMT"/>
          <w:szCs w:val="20"/>
          <w:lang w:eastAsia="en-AU"/>
        </w:rPr>
        <w:t>cases this level of operation should be delegated to the junior registrar, with the Fellow acting in a</w:t>
      </w:r>
      <w:r>
        <w:rPr>
          <w:rFonts w:ascii="ArialMT" w:hAnsi="ArialMT" w:cs="ArialMT"/>
          <w:szCs w:val="20"/>
          <w:lang w:eastAsia="en-AU"/>
        </w:rPr>
        <w:t xml:space="preserve"> </w:t>
      </w:r>
      <w:r w:rsidRPr="009D2445">
        <w:rPr>
          <w:rFonts w:ascii="ArialMT" w:hAnsi="ArialMT" w:cs="ArialMT"/>
          <w:szCs w:val="20"/>
          <w:lang w:eastAsia="en-AU"/>
        </w:rPr>
        <w:t>supervisory capacity.</w:t>
      </w:r>
    </w:p>
    <w:p w14:paraId="430846D3" w14:textId="77777777" w:rsidR="00CA3249" w:rsidRPr="009D2445"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Act as first assistant and as operating surgeon for major hepatic and biliary resections on approximately</w:t>
      </w:r>
      <w:r>
        <w:rPr>
          <w:rFonts w:ascii="ArialMT" w:hAnsi="ArialMT" w:cs="ArialMT"/>
          <w:szCs w:val="20"/>
          <w:lang w:eastAsia="en-AU"/>
        </w:rPr>
        <w:t xml:space="preserve"> </w:t>
      </w:r>
      <w:r w:rsidRPr="009D2445">
        <w:rPr>
          <w:rFonts w:ascii="ArialMT" w:hAnsi="ArialMT" w:cs="ArialMT"/>
          <w:szCs w:val="20"/>
          <w:lang w:eastAsia="en-AU"/>
        </w:rPr>
        <w:t>60 occasions in 12 months. By the end of the 12-month period, it is expected that the Fellow will be able</w:t>
      </w:r>
      <w:r>
        <w:rPr>
          <w:rFonts w:ascii="ArialMT" w:hAnsi="ArialMT" w:cs="ArialMT"/>
          <w:szCs w:val="20"/>
          <w:lang w:eastAsia="en-AU"/>
        </w:rPr>
        <w:t xml:space="preserve"> </w:t>
      </w:r>
      <w:r w:rsidRPr="009D2445">
        <w:rPr>
          <w:rFonts w:ascii="ArialMT" w:hAnsi="ArialMT" w:cs="ArialMT"/>
          <w:szCs w:val="20"/>
          <w:lang w:eastAsia="en-AU"/>
        </w:rPr>
        <w:t>to undertake most hepatobiliary resections with the responsible AMO available in the theatre suite.</w:t>
      </w:r>
    </w:p>
    <w:p w14:paraId="2F91F315" w14:textId="77777777" w:rsidR="00CA3249" w:rsidRPr="009D2445" w:rsidRDefault="00CA3249" w:rsidP="00CA3249">
      <w:pPr>
        <w:autoSpaceDE w:val="0"/>
        <w:autoSpaceDN w:val="0"/>
        <w:adjustRightInd w:val="0"/>
        <w:spacing w:after="240"/>
        <w:rPr>
          <w:rFonts w:ascii="ArialMT" w:hAnsi="ArialMT" w:cs="ArialMT"/>
          <w:szCs w:val="20"/>
          <w:lang w:eastAsia="en-AU"/>
        </w:rPr>
      </w:pPr>
      <w:r w:rsidRPr="003D030A">
        <w:rPr>
          <w:rFonts w:ascii="ArialMT" w:hAnsi="ArialMT" w:cs="ArialMT"/>
          <w:szCs w:val="20"/>
          <w:lang w:eastAsia="en-AU"/>
        </w:rPr>
        <w:t>UGI Disease:</w:t>
      </w:r>
      <w:r w:rsidRPr="009D2445">
        <w:rPr>
          <w:rFonts w:ascii="ArialMT" w:hAnsi="ArialMT" w:cs="ArialMT"/>
          <w:szCs w:val="20"/>
          <w:lang w:eastAsia="en-AU"/>
        </w:rPr>
        <w:t xml:space="preserve"> Exposure to patients with oesophageal and gastric cancers and to act as first assistant or</w:t>
      </w:r>
      <w:r>
        <w:rPr>
          <w:rFonts w:ascii="ArialMT" w:hAnsi="ArialMT" w:cs="ArialMT"/>
          <w:szCs w:val="20"/>
          <w:lang w:eastAsia="en-AU"/>
        </w:rPr>
        <w:t xml:space="preserve"> </w:t>
      </w:r>
      <w:r w:rsidRPr="009D2445">
        <w:rPr>
          <w:rFonts w:ascii="ArialMT" w:hAnsi="ArialMT" w:cs="ArialMT"/>
          <w:szCs w:val="20"/>
          <w:lang w:eastAsia="en-AU"/>
        </w:rPr>
        <w:t>operating surgeon in approximately 20 major resections for these diseases. It is expected that the</w:t>
      </w:r>
      <w:r>
        <w:rPr>
          <w:rFonts w:ascii="ArialMT" w:hAnsi="ArialMT" w:cs="ArialMT"/>
          <w:szCs w:val="20"/>
          <w:lang w:eastAsia="en-AU"/>
        </w:rPr>
        <w:t xml:space="preserve"> </w:t>
      </w:r>
      <w:r w:rsidRPr="009D2445">
        <w:rPr>
          <w:rFonts w:ascii="ArialMT" w:hAnsi="ArialMT" w:cs="ArialMT"/>
          <w:szCs w:val="20"/>
          <w:lang w:eastAsia="en-AU"/>
        </w:rPr>
        <w:t xml:space="preserve">Fellow will reach a level of experience that would provide a strong background to perform/assist radical gastric or oesophageal resection by the end of the period. The Fellow will be exposed to minimally invasive techniques (laparoscopic and thoracoscopic) for the majority of these resections including those completed on the robotic platform. </w:t>
      </w:r>
    </w:p>
    <w:p w14:paraId="0D272BB9" w14:textId="77777777" w:rsidR="00CA3249" w:rsidRDefault="00CA3249" w:rsidP="00CA3249">
      <w:pPr>
        <w:autoSpaceDE w:val="0"/>
        <w:autoSpaceDN w:val="0"/>
        <w:adjustRightInd w:val="0"/>
        <w:spacing w:after="240"/>
        <w:rPr>
          <w:rFonts w:ascii="ArialMT" w:hAnsi="ArialMT" w:cs="ArialMT"/>
          <w:szCs w:val="20"/>
          <w:lang w:eastAsia="en-AU"/>
        </w:rPr>
      </w:pPr>
      <w:r w:rsidRPr="003D030A">
        <w:rPr>
          <w:rFonts w:ascii="ArialMT" w:hAnsi="ArialMT" w:cs="ArialMT"/>
          <w:szCs w:val="20"/>
          <w:lang w:eastAsia="en-AU"/>
        </w:rPr>
        <w:t>Benign UGI and Bariatric:</w:t>
      </w:r>
      <w:r w:rsidRPr="009D2445">
        <w:rPr>
          <w:rFonts w:ascii="ArialMT" w:hAnsi="ArialMT" w:cs="ArialMT"/>
          <w:szCs w:val="20"/>
          <w:lang w:eastAsia="en-AU"/>
        </w:rPr>
        <w:t xml:space="preserve"> The Fellow can expect considerable exposure to benign UGI conditions across public and private settings with the expectation to perform Hiatal Hernia and Fundoplication surgery independently by the completion of the period. The fellow will contribute to the continued development of the Hospital’s Bariatric and weight management program through patient education, management of the MDT and pre and post operative assessments and complication management. The fellow will gain exposure as first surgeon and first assistant for the full range of Bariatric procedure’s including primary and revisional LSG, RYGB, OAGB, SADI-S and DS. </w:t>
      </w:r>
    </w:p>
    <w:p w14:paraId="32C50970" w14:textId="77777777" w:rsidR="00CA3249" w:rsidRDefault="00CA3249" w:rsidP="00CA3249">
      <w:pPr>
        <w:autoSpaceDE w:val="0"/>
        <w:autoSpaceDN w:val="0"/>
        <w:adjustRightInd w:val="0"/>
        <w:spacing w:after="240"/>
        <w:rPr>
          <w:rFonts w:ascii="ArialMT" w:hAnsi="ArialMT" w:cs="ArialMT"/>
          <w:szCs w:val="20"/>
          <w:lang w:eastAsia="en-AU"/>
        </w:rPr>
      </w:pPr>
      <w:r w:rsidRPr="003D030A">
        <w:rPr>
          <w:rFonts w:ascii="ArialMT" w:hAnsi="ArialMT" w:cs="ArialMT"/>
          <w:b/>
          <w:bCs/>
          <w:szCs w:val="20"/>
          <w:lang w:eastAsia="en-AU"/>
        </w:rPr>
        <w:t>Endoscopy</w:t>
      </w:r>
      <w:r w:rsidRPr="003D030A">
        <w:rPr>
          <w:rFonts w:ascii="ArialMT" w:hAnsi="ArialMT" w:cs="ArialMT"/>
          <w:szCs w:val="20"/>
          <w:lang w:eastAsia="en-AU"/>
        </w:rPr>
        <w:t>:</w:t>
      </w:r>
      <w:r w:rsidRPr="009D2445">
        <w:rPr>
          <w:rFonts w:ascii="ArialMT" w:hAnsi="ArialMT" w:cs="ArialMT"/>
          <w:szCs w:val="20"/>
          <w:lang w:eastAsia="en-AU"/>
        </w:rPr>
        <w:t xml:space="preserve"> The Fellow will be responsible for a weekly endoscopy list which will include interventional UGI.</w:t>
      </w:r>
    </w:p>
    <w:p w14:paraId="4C07CE20" w14:textId="77777777" w:rsidR="00CA3249" w:rsidRDefault="00CA3249" w:rsidP="00CA3249">
      <w:pPr>
        <w:autoSpaceDE w:val="0"/>
        <w:autoSpaceDN w:val="0"/>
        <w:adjustRightInd w:val="0"/>
        <w:spacing w:after="240"/>
        <w:rPr>
          <w:rFonts w:ascii="ArialMT" w:hAnsi="ArialMT" w:cs="ArialMT"/>
          <w:szCs w:val="20"/>
          <w:lang w:eastAsia="en-AU"/>
        </w:rPr>
      </w:pPr>
      <w:r w:rsidRPr="003D030A">
        <w:rPr>
          <w:rFonts w:ascii="ArialMT" w:hAnsi="ArialMT" w:cs="ArialMT"/>
          <w:szCs w:val="20"/>
          <w:lang w:eastAsia="en-AU"/>
        </w:rPr>
        <w:t>Pancreatic Disease:</w:t>
      </w:r>
      <w:r w:rsidRPr="009D2445">
        <w:rPr>
          <w:rFonts w:ascii="ArialMT" w:hAnsi="ArialMT" w:cs="ArialMT"/>
          <w:szCs w:val="20"/>
          <w:lang w:eastAsia="en-AU"/>
        </w:rPr>
        <w:t xml:space="preserve"> Members of the UGI unit perform approximately 30-40 pancreatic resections per year</w:t>
      </w:r>
      <w:r>
        <w:rPr>
          <w:rFonts w:ascii="ArialMT" w:hAnsi="ArialMT" w:cs="ArialMT"/>
          <w:szCs w:val="20"/>
          <w:lang w:eastAsia="en-AU"/>
        </w:rPr>
        <w:t xml:space="preserve"> across public and private hospitals.</w:t>
      </w:r>
      <w:r w:rsidRPr="009D2445">
        <w:rPr>
          <w:rFonts w:ascii="ArialMT" w:hAnsi="ArialMT" w:cs="ArialMT"/>
          <w:szCs w:val="20"/>
          <w:lang w:eastAsia="en-AU"/>
        </w:rPr>
        <w:t xml:space="preserve"> </w:t>
      </w:r>
      <w:r>
        <w:rPr>
          <w:rFonts w:ascii="ArialMT" w:hAnsi="ArialMT" w:cs="ArialMT"/>
          <w:szCs w:val="20"/>
          <w:lang w:eastAsia="en-AU"/>
        </w:rPr>
        <w:t>T</w:t>
      </w:r>
      <w:r w:rsidRPr="009D2445">
        <w:rPr>
          <w:rFonts w:ascii="ArialMT" w:hAnsi="ArialMT" w:cs="ArialMT"/>
          <w:szCs w:val="20"/>
          <w:lang w:eastAsia="en-AU"/>
        </w:rPr>
        <w:t>he Fellow is expected to be able to perform a Whipple's resection independently after their time in the unit.</w:t>
      </w:r>
    </w:p>
    <w:p w14:paraId="627B838E" w14:textId="77777777" w:rsidR="00CA3249" w:rsidRDefault="00CA3249" w:rsidP="00CA3249">
      <w:pPr>
        <w:autoSpaceDE w:val="0"/>
        <w:autoSpaceDN w:val="0"/>
        <w:adjustRightInd w:val="0"/>
        <w:spacing w:after="240"/>
        <w:rPr>
          <w:rFonts w:ascii="ArialMT" w:hAnsi="ArialMT" w:cs="ArialMT"/>
          <w:szCs w:val="20"/>
          <w:lang w:eastAsia="en-AU"/>
        </w:rPr>
      </w:pPr>
      <w:r w:rsidRPr="009D2445">
        <w:rPr>
          <w:rFonts w:ascii="ArialMT" w:hAnsi="ArialMT" w:cs="ArialMT"/>
          <w:szCs w:val="20"/>
          <w:lang w:eastAsia="en-AU"/>
        </w:rPr>
        <w:t xml:space="preserve">The UGI unit is involved with teaching at all levels, and the Fellow can expect to acquire experience in teaching and examining during their term. </w:t>
      </w:r>
    </w:p>
    <w:p w14:paraId="2055980A" w14:textId="77777777" w:rsidR="00CA3249" w:rsidRPr="00243098" w:rsidRDefault="00CA3249" w:rsidP="00CA3249">
      <w:pPr>
        <w:spacing w:before="240" w:after="120"/>
        <w:rPr>
          <w:b/>
          <w:bCs/>
          <w:i/>
          <w:color w:val="00A1DE"/>
          <w:szCs w:val="20"/>
          <w:u w:val="single"/>
        </w:rPr>
      </w:pPr>
      <w:r w:rsidRPr="00243098">
        <w:rPr>
          <w:b/>
          <w:bCs/>
          <w:i/>
          <w:color w:val="00A1DE"/>
          <w:szCs w:val="20"/>
          <w:u w:val="single"/>
        </w:rPr>
        <w:t>KEY CHALLENGES</w:t>
      </w:r>
    </w:p>
    <w:p w14:paraId="0EB68ABB" w14:textId="77777777" w:rsidR="00CA3249" w:rsidRPr="003D030A" w:rsidRDefault="00CA3249" w:rsidP="00CA3249">
      <w:pPr>
        <w:numPr>
          <w:ilvl w:val="0"/>
          <w:numId w:val="12"/>
        </w:numPr>
        <w:tabs>
          <w:tab w:val="num" w:pos="720"/>
        </w:tabs>
        <w:spacing w:before="120" w:after="120"/>
        <w:rPr>
          <w:noProof/>
          <w:color w:val="000000"/>
          <w:szCs w:val="20"/>
        </w:rPr>
      </w:pPr>
      <w:r w:rsidRPr="003D030A">
        <w:rPr>
          <w:noProof/>
          <w:color w:val="000000"/>
          <w:szCs w:val="20"/>
        </w:rPr>
        <w:t>Maintain a professional role and responsibility for patients are in close liaison with supervising consultants.</w:t>
      </w:r>
    </w:p>
    <w:p w14:paraId="0BF4EC46" w14:textId="77777777" w:rsidR="00CA3249" w:rsidRPr="003D030A" w:rsidRDefault="00CA3249" w:rsidP="00CA3249">
      <w:pPr>
        <w:numPr>
          <w:ilvl w:val="0"/>
          <w:numId w:val="12"/>
        </w:numPr>
        <w:tabs>
          <w:tab w:val="num" w:pos="720"/>
        </w:tabs>
        <w:spacing w:before="120" w:after="120"/>
        <w:rPr>
          <w:noProof/>
          <w:color w:val="000000"/>
          <w:szCs w:val="20"/>
        </w:rPr>
      </w:pPr>
      <w:r w:rsidRPr="003D030A">
        <w:rPr>
          <w:noProof/>
          <w:color w:val="000000"/>
          <w:szCs w:val="20"/>
        </w:rPr>
        <w:t>Work collaboratively with other staff in MDT and maximise the efficient utilisation of the physical resources of the Health Service.</w:t>
      </w:r>
    </w:p>
    <w:p w14:paraId="4E18DFB8" w14:textId="77777777" w:rsidR="00CA3249" w:rsidRPr="003D030A" w:rsidRDefault="00CA3249" w:rsidP="00CA3249">
      <w:pPr>
        <w:numPr>
          <w:ilvl w:val="0"/>
          <w:numId w:val="12"/>
        </w:numPr>
        <w:tabs>
          <w:tab w:val="num" w:pos="720"/>
        </w:tabs>
        <w:spacing w:before="120" w:after="120"/>
        <w:rPr>
          <w:noProof/>
          <w:color w:val="000000"/>
          <w:szCs w:val="20"/>
        </w:rPr>
      </w:pPr>
      <w:r w:rsidRPr="003D030A">
        <w:rPr>
          <w:noProof/>
          <w:color w:val="000000"/>
          <w:szCs w:val="20"/>
        </w:rPr>
        <w:t>Supervision and training of junior medical staff.</w:t>
      </w:r>
    </w:p>
    <w:p w14:paraId="2ABFEF8C" w14:textId="59D8460E" w:rsidR="00CA3249" w:rsidRPr="00CA3249" w:rsidRDefault="00CA3249" w:rsidP="00CA3249">
      <w:pPr>
        <w:numPr>
          <w:ilvl w:val="0"/>
          <w:numId w:val="12"/>
        </w:numPr>
        <w:tabs>
          <w:tab w:val="num" w:pos="720"/>
        </w:tabs>
        <w:spacing w:before="120" w:after="120"/>
        <w:rPr>
          <w:noProof/>
          <w:color w:val="000000"/>
          <w:szCs w:val="20"/>
        </w:rPr>
      </w:pPr>
      <w:r w:rsidRPr="003D030A">
        <w:rPr>
          <w:noProof/>
          <w:color w:val="000000"/>
          <w:szCs w:val="20"/>
        </w:rPr>
        <w:t>Partake in Unit Audit, Database and Research activities to optimise care of patients.</w:t>
      </w:r>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2" w:name="Text22"/>
    </w:p>
    <w:p w14:paraId="187FF057" w14:textId="77777777" w:rsidR="00CA3249" w:rsidRPr="0036693A" w:rsidRDefault="00CA3249" w:rsidP="00CA3249">
      <w:pPr>
        <w:numPr>
          <w:ilvl w:val="0"/>
          <w:numId w:val="12"/>
        </w:numPr>
        <w:tabs>
          <w:tab w:val="num" w:pos="720"/>
        </w:tabs>
        <w:spacing w:before="120" w:after="120"/>
        <w:rPr>
          <w:rFonts w:cs="Arial"/>
          <w:szCs w:val="20"/>
        </w:rPr>
      </w:pPr>
      <w:bookmarkStart w:id="3" w:name="Text17"/>
      <w:bookmarkEnd w:id="2"/>
      <w:r>
        <w:rPr>
          <w:noProof/>
          <w:color w:val="000000"/>
          <w:szCs w:val="20"/>
        </w:rPr>
        <w:t>This position reports both operationally and professionally to the Director of General Surgery and as otherwise delegated by the Director of General Surgery, to the Staff Specialists General Surgery.</w:t>
      </w:r>
    </w:p>
    <w:bookmarkEnd w:id="3"/>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4"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4"/>
    <w:p w14:paraId="51A01EBC" w14:textId="77777777" w:rsidR="00CA3249" w:rsidRPr="00AB4E7C" w:rsidRDefault="00CA3249" w:rsidP="00CA3249">
      <w:pPr>
        <w:pStyle w:val="BodyText"/>
        <w:numPr>
          <w:ilvl w:val="0"/>
          <w:numId w:val="12"/>
        </w:numPr>
        <w:spacing w:line="240" w:lineRule="auto"/>
        <w:rPr>
          <w:lang w:eastAsia="en-AU"/>
        </w:rPr>
      </w:pPr>
      <w:r w:rsidRPr="00AB4E7C">
        <w:rPr>
          <w:lang w:eastAsia="en-AU"/>
        </w:rPr>
        <w:t>Provide ethical decision making in the achievement of organisational goals.</w:t>
      </w:r>
    </w:p>
    <w:p w14:paraId="06C7F535" w14:textId="77777777" w:rsidR="00CA3249" w:rsidRPr="00AB4E7C" w:rsidRDefault="00CA3249" w:rsidP="00CA3249">
      <w:pPr>
        <w:pStyle w:val="BodyText"/>
        <w:numPr>
          <w:ilvl w:val="0"/>
          <w:numId w:val="12"/>
        </w:numPr>
        <w:spacing w:line="240" w:lineRule="auto"/>
        <w:rPr>
          <w:lang w:eastAsia="en-AU"/>
        </w:rPr>
      </w:pPr>
      <w:r w:rsidRPr="00AB4E7C">
        <w:rPr>
          <w:lang w:eastAsia="en-AU"/>
        </w:rPr>
        <w:t>Under the supervision of the relevant Consultants, initiate, maintain and be responsible for the clinical care of patients.</w:t>
      </w:r>
    </w:p>
    <w:p w14:paraId="40169CBD" w14:textId="77777777" w:rsidR="00CA3249" w:rsidRPr="00AB4E7C" w:rsidRDefault="00CA3249" w:rsidP="00CA3249">
      <w:pPr>
        <w:pStyle w:val="BodyText"/>
        <w:numPr>
          <w:ilvl w:val="0"/>
          <w:numId w:val="12"/>
        </w:numPr>
        <w:spacing w:line="240" w:lineRule="auto"/>
        <w:rPr>
          <w:lang w:eastAsia="en-AU"/>
        </w:rPr>
      </w:pPr>
      <w:r w:rsidRPr="00AB4E7C">
        <w:rPr>
          <w:lang w:eastAsia="en-AU"/>
        </w:rPr>
        <w:t>Supervise the day to day activities of junior medical staff to ensure that appropriate standards of care are maintained, and that junior medical staff are trained to adequately fulfil their duties.</w:t>
      </w:r>
    </w:p>
    <w:p w14:paraId="3E87D820" w14:textId="77777777" w:rsidR="00CA3249" w:rsidRPr="00AB4E7C" w:rsidRDefault="00CA3249" w:rsidP="00CA3249">
      <w:pPr>
        <w:pStyle w:val="BodyText"/>
        <w:numPr>
          <w:ilvl w:val="0"/>
          <w:numId w:val="12"/>
        </w:numPr>
        <w:spacing w:line="240" w:lineRule="auto"/>
        <w:rPr>
          <w:lang w:eastAsia="en-AU"/>
        </w:rPr>
      </w:pPr>
      <w:r w:rsidRPr="00AB4E7C">
        <w:rPr>
          <w:lang w:eastAsia="en-AU"/>
        </w:rPr>
        <w:t>Participate in the provision of an on-call roster or a shift roster to provide services out of hours, at night and on weekends, as directed by the relevant Consultant.</w:t>
      </w:r>
    </w:p>
    <w:p w14:paraId="7C7B18D1" w14:textId="77777777" w:rsidR="00CA3249" w:rsidRPr="00AB4E7C" w:rsidRDefault="00CA3249" w:rsidP="00CA3249">
      <w:pPr>
        <w:pStyle w:val="BodyText"/>
        <w:numPr>
          <w:ilvl w:val="0"/>
          <w:numId w:val="12"/>
        </w:numPr>
        <w:spacing w:line="240" w:lineRule="auto"/>
        <w:rPr>
          <w:lang w:eastAsia="en-AU"/>
        </w:rPr>
      </w:pPr>
      <w:r w:rsidRPr="00AB4E7C">
        <w:rPr>
          <w:lang w:eastAsia="en-AU"/>
        </w:rPr>
        <w:t>Ensure and review the quality of patient care by participation in clinical audits and quality programs.</w:t>
      </w:r>
    </w:p>
    <w:p w14:paraId="1973F7EC" w14:textId="77777777" w:rsidR="00CA3249" w:rsidRPr="00AB4E7C" w:rsidRDefault="00CA3249" w:rsidP="00CA3249">
      <w:pPr>
        <w:pStyle w:val="BodyText"/>
        <w:numPr>
          <w:ilvl w:val="0"/>
          <w:numId w:val="12"/>
        </w:numPr>
        <w:spacing w:line="240" w:lineRule="auto"/>
        <w:rPr>
          <w:lang w:eastAsia="en-AU"/>
        </w:rPr>
      </w:pPr>
      <w:r w:rsidRPr="00AB4E7C">
        <w:rPr>
          <w:lang w:eastAsia="en-AU"/>
        </w:rPr>
        <w:t>To make an appropriate signed and dated legible entry in the patient’s medical records on every attendance upon a patient. The medical officer should also print his/her name under the signature. For each working day there should be a medical annotation in the medical notes.</w:t>
      </w:r>
    </w:p>
    <w:p w14:paraId="10FAE517" w14:textId="77777777" w:rsidR="00CA3249" w:rsidRPr="00AB4E7C" w:rsidRDefault="00CA3249" w:rsidP="00CA3249">
      <w:pPr>
        <w:pStyle w:val="BodyText"/>
        <w:numPr>
          <w:ilvl w:val="0"/>
          <w:numId w:val="12"/>
        </w:numPr>
        <w:spacing w:line="240" w:lineRule="auto"/>
        <w:rPr>
          <w:lang w:eastAsia="en-AU"/>
        </w:rPr>
      </w:pPr>
      <w:r w:rsidRPr="00AB4E7C">
        <w:rPr>
          <w:lang w:eastAsia="en-AU"/>
        </w:rPr>
        <w:lastRenderedPageBreak/>
        <w:t>To ensure that discharge summaries and medico-legal correspondence is completed with minimum delay and that all such correspondence is completed prior to leaving the unit.</w:t>
      </w:r>
    </w:p>
    <w:p w14:paraId="04335A5B" w14:textId="77777777" w:rsidR="00CA3249" w:rsidRPr="000E4DF8" w:rsidRDefault="00CA3249" w:rsidP="00CA3249">
      <w:pPr>
        <w:pStyle w:val="BodyText"/>
        <w:numPr>
          <w:ilvl w:val="0"/>
          <w:numId w:val="12"/>
        </w:numPr>
        <w:spacing w:line="240" w:lineRule="auto"/>
        <w:rPr>
          <w:lang w:eastAsia="en-AU"/>
        </w:rPr>
      </w:pPr>
      <w:r w:rsidRPr="00AB4E7C">
        <w:rPr>
          <w:lang w:eastAsia="en-AU"/>
        </w:rPr>
        <w:t>Be responsible to the relevant Director or Visiting Medical Officer for such administrative tasks as are necessary.</w:t>
      </w:r>
    </w:p>
    <w:p w14:paraId="411E14F9" w14:textId="77777777" w:rsidR="00CA3249" w:rsidRDefault="00CA3249" w:rsidP="00CA3249">
      <w:pPr>
        <w:pStyle w:val="BodyText"/>
        <w:numPr>
          <w:ilvl w:val="0"/>
          <w:numId w:val="12"/>
        </w:numPr>
        <w:spacing w:line="240" w:lineRule="auto"/>
        <w:rPr>
          <w:lang w:eastAsia="en-AU"/>
        </w:rPr>
      </w:pPr>
      <w:r w:rsidRPr="000E4DF8">
        <w:rPr>
          <w:lang w:eastAsia="en-AU"/>
        </w:rPr>
        <w:t>Be aware of and adhere to all relevant hospital policies and procedures.</w:t>
      </w:r>
    </w:p>
    <w:p w14:paraId="3A176BF9" w14:textId="77777777" w:rsidR="00CA3249" w:rsidRPr="00AB4E7C" w:rsidRDefault="00CA3249" w:rsidP="00CA3249">
      <w:pPr>
        <w:pStyle w:val="BodyText"/>
        <w:numPr>
          <w:ilvl w:val="0"/>
          <w:numId w:val="12"/>
        </w:numPr>
        <w:spacing w:line="240" w:lineRule="auto"/>
        <w:rPr>
          <w:lang w:eastAsia="en-AU"/>
        </w:rPr>
      </w:pPr>
      <w:r w:rsidRPr="00AB4E7C">
        <w:rPr>
          <w:lang w:eastAsia="en-AU"/>
        </w:rPr>
        <w:t>Undertake theoretical and practical training in the particular discipline in which the Registrar is employed.</w:t>
      </w:r>
    </w:p>
    <w:p w14:paraId="73294C56" w14:textId="0C850A2B" w:rsidR="00382B6C" w:rsidRDefault="00CA3249" w:rsidP="00CA3249">
      <w:pPr>
        <w:pStyle w:val="BodyText"/>
        <w:numPr>
          <w:ilvl w:val="0"/>
          <w:numId w:val="12"/>
        </w:numPr>
        <w:spacing w:line="240" w:lineRule="auto"/>
        <w:rPr>
          <w:lang w:eastAsia="en-AU"/>
        </w:rPr>
      </w:pPr>
      <w:r w:rsidRPr="00AB4E7C">
        <w:rPr>
          <w:lang w:eastAsia="en-AU"/>
        </w:rPr>
        <w:t>To participate in Quality Improvement Programs.</w:t>
      </w:r>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737DAFA5" w14:textId="66E3C48C" w:rsidR="00AA751D" w:rsidRPr="00AA751D" w:rsidRDefault="00AA751D" w:rsidP="00D04923">
      <w:pPr>
        <w:pStyle w:val="BodyText"/>
        <w:spacing w:line="240" w:lineRule="auto"/>
        <w:ind w:left="360"/>
        <w:rPr>
          <w:lang w:eastAsia="en-AU"/>
        </w:rPr>
      </w:pPr>
      <w:r w:rsidRPr="00AA751D">
        <w:rPr>
          <w:b/>
          <w:lang w:eastAsia="en-AU"/>
        </w:rPr>
        <w:t>This is a VPD risk role.</w:t>
      </w:r>
      <w:r w:rsidRPr="00AA751D">
        <w:rPr>
          <w:lang w:eastAsia="en-AU"/>
        </w:rPr>
        <w:t xml:space="preserve"> </w:t>
      </w:r>
    </w:p>
    <w:p w14:paraId="1B04ED9A" w14:textId="53F2B17E"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1B2CF72C" w14:textId="77777777" w:rsidR="003D799B" w:rsidRPr="00CC6337" w:rsidRDefault="003D799B" w:rsidP="00CC6337">
      <w:pPr>
        <w:pStyle w:val="Heading1"/>
        <w:spacing w:before="240" w:after="120"/>
        <w:rPr>
          <w:sz w:val="24"/>
          <w:szCs w:val="24"/>
        </w:rPr>
      </w:pPr>
      <w:bookmarkStart w:id="5" w:name="_Hlk165471247"/>
      <w:r w:rsidRPr="00D04923">
        <w:rPr>
          <w:sz w:val="24"/>
          <w:szCs w:val="24"/>
        </w:rPr>
        <w:t>Safety and Quality</w:t>
      </w:r>
    </w:p>
    <w:p w14:paraId="2713021E" w14:textId="35A7C23E" w:rsidR="003D799B" w:rsidRDefault="003D799B" w:rsidP="009E376F">
      <w:pPr>
        <w:spacing w:before="120" w:after="120"/>
        <w:rPr>
          <w:i/>
          <w:iCs/>
        </w:rPr>
      </w:pPr>
      <w:bookmarkStart w:id="6"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 xml:space="preserve">National Safety and Quality Health Services Standards. </w:t>
      </w:r>
    </w:p>
    <w:bookmarkEnd w:id="6"/>
    <w:p w14:paraId="5923F12B" w14:textId="2AAF1336" w:rsidR="003D799B" w:rsidRDefault="003D799B"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7" w:name="_Hlk78206119"/>
      <w:bookmarkStart w:id="8" w:name="_Hlk87019167"/>
      <w:bookmarkEnd w:id="5"/>
      <w:r w:rsidRPr="00D04923">
        <w:rPr>
          <w:sz w:val="24"/>
          <w:szCs w:val="24"/>
        </w:rPr>
        <w:t>Mandatory qualifications/ professional registration/ other requirements</w:t>
      </w:r>
    </w:p>
    <w:p w14:paraId="29AE87B1" w14:textId="77777777" w:rsidR="00CA3249" w:rsidRDefault="00CA3249" w:rsidP="00CA3249">
      <w:pPr>
        <w:numPr>
          <w:ilvl w:val="0"/>
          <w:numId w:val="14"/>
        </w:numPr>
        <w:autoSpaceDE w:val="0"/>
        <w:autoSpaceDN w:val="0"/>
        <w:adjustRightInd w:val="0"/>
        <w:spacing w:after="120"/>
        <w:rPr>
          <w:rFonts w:cs="Arial"/>
          <w:color w:val="000000"/>
          <w:szCs w:val="20"/>
        </w:rPr>
      </w:pPr>
      <w:bookmarkStart w:id="9" w:name="Text27"/>
      <w:r w:rsidRPr="00AB2F48">
        <w:rPr>
          <w:rFonts w:cs="Arial"/>
          <w:color w:val="000000"/>
          <w:szCs w:val="20"/>
        </w:rPr>
        <w:t>Possession of Bachelor of Medicine, Bachelor of Surgery (MBBS) qualifications (or equivalent).</w:t>
      </w:r>
    </w:p>
    <w:p w14:paraId="27985291" w14:textId="77777777" w:rsidR="00CA3249" w:rsidRDefault="00CA3249" w:rsidP="00CA3249">
      <w:pPr>
        <w:numPr>
          <w:ilvl w:val="0"/>
          <w:numId w:val="14"/>
        </w:numPr>
        <w:spacing w:before="120" w:after="120"/>
        <w:rPr>
          <w:rFonts w:cs="Arial"/>
          <w:noProof/>
          <w:color w:val="000000"/>
          <w:szCs w:val="20"/>
        </w:rPr>
      </w:pPr>
      <w:r w:rsidRPr="00AB2F48">
        <w:rPr>
          <w:rFonts w:cs="Arial"/>
          <w:color w:val="000000"/>
          <w:szCs w:val="20"/>
        </w:rPr>
        <w:t>Current registration or eligibility for registration as a Medical Practitioner with the Medical Board of Australia</w:t>
      </w:r>
    </w:p>
    <w:p w14:paraId="19A4402C" w14:textId="77777777" w:rsidR="00CA3249" w:rsidRDefault="00CA3249" w:rsidP="00CA3249">
      <w:pPr>
        <w:numPr>
          <w:ilvl w:val="0"/>
          <w:numId w:val="14"/>
        </w:numPr>
        <w:spacing w:before="120" w:after="120"/>
        <w:rPr>
          <w:rFonts w:cs="Arial"/>
          <w:noProof/>
          <w:color w:val="000000"/>
          <w:szCs w:val="20"/>
        </w:rPr>
      </w:pPr>
      <w:r w:rsidRPr="00E53BB3">
        <w:rPr>
          <w:rFonts w:cs="Arial"/>
          <w:noProof/>
          <w:color w:val="000000"/>
          <w:szCs w:val="20"/>
        </w:rPr>
        <w:t>Appointment to this position requires proof of qualification and registration or membership (if applicable) with the appropriate registration authority or association. Certified copies of the required information must be provided to the approp</w:t>
      </w:r>
      <w:r>
        <w:rPr>
          <w:rFonts w:cs="Arial"/>
          <w:noProof/>
          <w:color w:val="000000"/>
          <w:szCs w:val="20"/>
        </w:rPr>
        <w:t>r</w:t>
      </w:r>
      <w:r w:rsidRPr="00E53BB3">
        <w:rPr>
          <w:rFonts w:cs="Arial"/>
          <w:noProof/>
          <w:color w:val="000000"/>
          <w:szCs w:val="20"/>
        </w:rPr>
        <w:t>iate supervisor/manager prior</w:t>
      </w:r>
      <w:r>
        <w:rPr>
          <w:rFonts w:cs="Arial"/>
          <w:noProof/>
          <w:color w:val="000000"/>
          <w:szCs w:val="20"/>
        </w:rPr>
        <w:t xml:space="preserve"> </w:t>
      </w:r>
      <w:r w:rsidRPr="00E53BB3">
        <w:rPr>
          <w:rFonts w:cs="Arial"/>
          <w:noProof/>
          <w:color w:val="000000"/>
          <w:szCs w:val="20"/>
        </w:rPr>
        <w:t>to commencement of clinical duties.</w:t>
      </w:r>
    </w:p>
    <w:p w14:paraId="4D3E9400" w14:textId="2156C016" w:rsidR="00CA3249" w:rsidRPr="00E53BB3" w:rsidRDefault="00CA3249" w:rsidP="00CA3249">
      <w:pPr>
        <w:numPr>
          <w:ilvl w:val="0"/>
          <w:numId w:val="14"/>
        </w:numPr>
        <w:spacing w:before="120" w:after="120"/>
        <w:rPr>
          <w:rFonts w:cs="Arial"/>
          <w:noProof/>
          <w:color w:val="000000"/>
          <w:szCs w:val="20"/>
        </w:rPr>
      </w:pPr>
      <w:r>
        <w:rPr>
          <w:rFonts w:cs="Arial"/>
          <w:noProof/>
          <w:color w:val="000000"/>
          <w:szCs w:val="20"/>
        </w:rPr>
        <w:t>Appointment level will be determined by qualifications and medical registration with</w:t>
      </w:r>
      <w:r w:rsidR="00EF5A64">
        <w:rPr>
          <w:rFonts w:cs="Arial"/>
          <w:noProof/>
          <w:color w:val="000000"/>
          <w:szCs w:val="20"/>
        </w:rPr>
        <w:t xml:space="preserve"> the</w:t>
      </w:r>
      <w:r>
        <w:rPr>
          <w:rFonts w:cs="Arial"/>
          <w:noProof/>
          <w:color w:val="000000"/>
          <w:szCs w:val="20"/>
        </w:rPr>
        <w:t xml:space="preserve"> Medical Board of Australia.</w:t>
      </w:r>
    </w:p>
    <w:p w14:paraId="726E504F" w14:textId="77777777" w:rsidR="00AA74A3" w:rsidRPr="00DA2CB0" w:rsidRDefault="00AA74A3" w:rsidP="00AA74A3">
      <w:pPr>
        <w:numPr>
          <w:ilvl w:val="0"/>
          <w:numId w:val="14"/>
        </w:numPr>
        <w:spacing w:before="120" w:after="120"/>
        <w:rPr>
          <w:rFonts w:cs="Arial"/>
          <w:noProof/>
          <w:color w:val="000000"/>
          <w:szCs w:val="20"/>
        </w:rPr>
      </w:pPr>
      <w:bookmarkStart w:id="10" w:name="_Hlk55994313"/>
      <w:bookmarkEnd w:id="9"/>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bookmarkEnd w:id="10"/>
    <w:bookmarkEnd w:id="7"/>
    <w:bookmarkEnd w:id="8"/>
    <w:p w14:paraId="0280A95A" w14:textId="62EBA153" w:rsidR="009E2F07" w:rsidRPr="00CC6337" w:rsidRDefault="009E2F07" w:rsidP="00CC6337">
      <w:pPr>
        <w:pStyle w:val="Heading1"/>
        <w:spacing w:before="240" w:after="120"/>
        <w:rPr>
          <w:sz w:val="24"/>
          <w:szCs w:val="24"/>
        </w:rPr>
      </w:pPr>
      <w:r w:rsidRPr="00D04923">
        <w:rPr>
          <w:sz w:val="24"/>
          <w:szCs w:val="24"/>
        </w:rPr>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437436CE" w14:textId="77777777" w:rsidR="00EB4C90" w:rsidRDefault="00EB4C90" w:rsidP="00EB4C90">
      <w:pPr>
        <w:numPr>
          <w:ilvl w:val="0"/>
          <w:numId w:val="14"/>
        </w:numPr>
        <w:spacing w:after="120"/>
        <w:rPr>
          <w:rFonts w:cs="Arial"/>
          <w:color w:val="000000"/>
        </w:rPr>
      </w:pPr>
      <w:r>
        <w:rPr>
          <w:rFonts w:cs="Arial"/>
          <w:color w:val="000000"/>
        </w:rPr>
        <w:lastRenderedPageBreak/>
        <w:t>Knowledge of current medical practices and issues, and evidence of an appropriate level of expertise in the skills of the discipline.</w:t>
      </w:r>
    </w:p>
    <w:p w14:paraId="5C675C98" w14:textId="77777777" w:rsidR="00EB4C90" w:rsidRDefault="00EB4C90" w:rsidP="00EB4C90">
      <w:pPr>
        <w:numPr>
          <w:ilvl w:val="0"/>
          <w:numId w:val="14"/>
        </w:numPr>
        <w:tabs>
          <w:tab w:val="left" w:pos="426"/>
          <w:tab w:val="left" w:pos="851"/>
          <w:tab w:val="left" w:pos="3544"/>
        </w:tabs>
        <w:suppressAutoHyphens/>
        <w:overflowPunct w:val="0"/>
        <w:autoSpaceDE w:val="0"/>
        <w:autoSpaceDN w:val="0"/>
        <w:adjustRightInd w:val="0"/>
        <w:spacing w:after="120"/>
        <w:jc w:val="both"/>
        <w:textAlignment w:val="baseline"/>
        <w:rPr>
          <w:rFonts w:cs="Arial"/>
          <w:spacing w:val="-3"/>
        </w:rPr>
      </w:pPr>
      <w:r>
        <w:rPr>
          <w:rFonts w:cs="Arial"/>
          <w:spacing w:val="-3"/>
        </w:rPr>
        <w:t>Demonstrated ability to review, analyse and evaluate patient care for the identification of appropriate treatment and investigations.</w:t>
      </w:r>
    </w:p>
    <w:p w14:paraId="0458294F" w14:textId="77777777" w:rsidR="00EB4C90" w:rsidRDefault="00EB4C90" w:rsidP="00EB4C90">
      <w:pPr>
        <w:numPr>
          <w:ilvl w:val="0"/>
          <w:numId w:val="14"/>
        </w:numPr>
        <w:tabs>
          <w:tab w:val="left" w:pos="0"/>
          <w:tab w:val="left" w:pos="851"/>
          <w:tab w:val="left" w:pos="3544"/>
        </w:tabs>
        <w:suppressAutoHyphens/>
        <w:overflowPunct w:val="0"/>
        <w:autoSpaceDE w:val="0"/>
        <w:autoSpaceDN w:val="0"/>
        <w:adjustRightInd w:val="0"/>
        <w:spacing w:after="120"/>
        <w:jc w:val="both"/>
        <w:textAlignment w:val="baseline"/>
        <w:rPr>
          <w:rFonts w:cs="Arial"/>
          <w:spacing w:val="-3"/>
        </w:rPr>
      </w:pPr>
      <w:r>
        <w:rPr>
          <w:rFonts w:cs="Arial"/>
          <w:spacing w:val="-3"/>
        </w:rPr>
        <w:t>Ability to maintain accurate and complete medical records – clinical, administrative and statistical.</w:t>
      </w:r>
    </w:p>
    <w:p w14:paraId="4535795D" w14:textId="77777777" w:rsidR="00EB4C90" w:rsidRDefault="00EB4C90" w:rsidP="00EB4C90">
      <w:pPr>
        <w:numPr>
          <w:ilvl w:val="0"/>
          <w:numId w:val="14"/>
        </w:numPr>
        <w:tabs>
          <w:tab w:val="left" w:pos="0"/>
          <w:tab w:val="left" w:pos="851"/>
          <w:tab w:val="left" w:pos="3544"/>
        </w:tabs>
        <w:suppressAutoHyphens/>
        <w:overflowPunct w:val="0"/>
        <w:autoSpaceDE w:val="0"/>
        <w:autoSpaceDN w:val="0"/>
        <w:adjustRightInd w:val="0"/>
        <w:spacing w:after="120"/>
        <w:jc w:val="both"/>
        <w:textAlignment w:val="baseline"/>
        <w:rPr>
          <w:rFonts w:cs="Arial"/>
          <w:spacing w:val="-3"/>
        </w:rPr>
      </w:pPr>
      <w:r>
        <w:rPr>
          <w:rFonts w:cs="Arial"/>
          <w:spacing w:val="-3"/>
        </w:rPr>
        <w:t>Well-developed communication skills (written, oral and interpersonal skills) with the ability to communicate with all levels of staff and hospital clients from a variety of backgrounds.</w:t>
      </w:r>
    </w:p>
    <w:p w14:paraId="2F7DD16F" w14:textId="77777777" w:rsidR="00EB4C90" w:rsidRDefault="00EB4C90" w:rsidP="00EB4C90">
      <w:pPr>
        <w:numPr>
          <w:ilvl w:val="0"/>
          <w:numId w:val="14"/>
        </w:numPr>
        <w:spacing w:after="120"/>
        <w:rPr>
          <w:rFonts w:cs="Arial"/>
          <w:color w:val="000000"/>
        </w:rPr>
      </w:pPr>
      <w:r>
        <w:rPr>
          <w:rFonts w:cs="Arial"/>
          <w:color w:val="000000"/>
        </w:rPr>
        <w:t>A personal commitment to the maintenance of high standards in the clinical care to patients and proven ability to react promptly to emergency or urgent situations impacting upon patient care.</w:t>
      </w:r>
    </w:p>
    <w:p w14:paraId="08D85157" w14:textId="77777777" w:rsidR="00EB4C90" w:rsidRDefault="00EB4C90" w:rsidP="00EB4C90">
      <w:pPr>
        <w:numPr>
          <w:ilvl w:val="0"/>
          <w:numId w:val="14"/>
        </w:numPr>
        <w:spacing w:after="120"/>
        <w:rPr>
          <w:rFonts w:cs="Arial"/>
          <w:color w:val="000000"/>
        </w:rPr>
      </w:pPr>
      <w:r>
        <w:rPr>
          <w:rFonts w:cs="Arial"/>
          <w:color w:val="000000"/>
        </w:rPr>
        <w:t>Ability to practice medicine in a cross-cultural environment.</w:t>
      </w:r>
    </w:p>
    <w:p w14:paraId="6DB52B0E" w14:textId="77777777" w:rsidR="00EB4C90" w:rsidRDefault="00EB4C90" w:rsidP="00EB4C90">
      <w:pPr>
        <w:numPr>
          <w:ilvl w:val="0"/>
          <w:numId w:val="14"/>
        </w:numPr>
        <w:spacing w:after="120"/>
        <w:rPr>
          <w:rFonts w:cs="Arial"/>
          <w:color w:val="000000"/>
        </w:rPr>
      </w:pPr>
      <w:r>
        <w:rPr>
          <w:rFonts w:cs="Arial"/>
          <w:color w:val="000000"/>
        </w:rPr>
        <w:t xml:space="preserve"> Build relationships with patients and members of the multidisciplinary team, using strong communications skills and negotiation skills to understand needs and to deliver a service that meets their needs and policy guidelines.</w:t>
      </w:r>
    </w:p>
    <w:p w14:paraId="5A41979E" w14:textId="77777777" w:rsidR="00EB4C90" w:rsidRDefault="00EB4C90" w:rsidP="00EB4C90">
      <w:pPr>
        <w:numPr>
          <w:ilvl w:val="0"/>
          <w:numId w:val="14"/>
        </w:numPr>
        <w:rPr>
          <w:rFonts w:cs="Arial"/>
          <w:color w:val="000000"/>
        </w:rPr>
      </w:pPr>
      <w:r>
        <w:rPr>
          <w:rFonts w:cs="Arial"/>
          <w:color w:val="000000"/>
        </w:rPr>
        <w:t>Actively participate in a working environment supporting quality human resource management practices including employment equity, anti-discrimination, occupational health and safety and ethical behaviour.</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D04923">
      <w:pPr>
        <w:pStyle w:val="BodyText"/>
        <w:spacing w:line="240" w:lineRule="auto"/>
      </w:pPr>
      <w:r>
        <w:t>Once completed, your application should be submitted online – visit</w:t>
      </w:r>
      <w:r w:rsidR="00BE5724">
        <w:t xml:space="preserve"> the</w:t>
      </w:r>
      <w:r>
        <w:t xml:space="preserve"> </w:t>
      </w:r>
      <w:hyperlink r:id="rId11"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06865D60" w14:textId="1EEFF2F0" w:rsidR="004B00B7" w:rsidRDefault="004B00B7" w:rsidP="003D799B">
      <w:pPr>
        <w:pStyle w:val="Heading1"/>
        <w:spacing w:before="240" w:after="120"/>
        <w:rPr>
          <w:b w:val="0"/>
          <w:bCs/>
          <w:color w:val="000000" w:themeColor="text1"/>
          <w:sz w:val="20"/>
          <w:szCs w:val="20"/>
        </w:rPr>
      </w:pPr>
      <w:r w:rsidRPr="009A606B">
        <w:rPr>
          <w:b w:val="0"/>
          <w:bCs/>
          <w:color w:val="000000" w:themeColor="text1"/>
          <w:sz w:val="20"/>
          <w:szCs w:val="20"/>
        </w:rPr>
        <w:t xml:space="preserve">Our vision is world-class healthcare for northern Queensland. The </w:t>
      </w:r>
      <w:hyperlink r:id="rId12"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3799FBD4" w14:textId="295ED2CD" w:rsidR="003D799B" w:rsidRDefault="003D799B">
      <w:pPr>
        <w:rPr>
          <w:color w:val="000000"/>
          <w:lang w:val="en-US"/>
        </w:rPr>
      </w:pPr>
      <w:r>
        <w:rPr>
          <w:lang w:val="en-US"/>
        </w:rPr>
        <w:br w:type="page"/>
      </w:r>
    </w:p>
    <w:p w14:paraId="35C9D3B2" w14:textId="77777777" w:rsidR="003D799B" w:rsidRPr="003D799B" w:rsidRDefault="003D799B" w:rsidP="003D799B">
      <w:pPr>
        <w:pStyle w:val="BodyText"/>
        <w:rPr>
          <w:lang w:val="en-US"/>
        </w:rPr>
      </w:pPr>
    </w:p>
    <w:p w14:paraId="183A370A" w14:textId="43585CF3"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721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4" w:history="1">
        <w:r w:rsidR="002C5078" w:rsidRPr="00CC4416">
          <w:rPr>
            <w:rStyle w:val="Hyperlink"/>
            <w:b/>
            <w:bCs/>
          </w:rPr>
          <w:t>Townsville Hospital and Health Service</w:t>
        </w:r>
      </w:hyperlink>
      <w:r w:rsidR="002C5078" w:rsidRPr="002C5078">
        <w:rPr>
          <w:b/>
          <w:bCs/>
          <w:u w:val="single"/>
        </w:rPr>
        <w:t xml:space="preserve"> </w:t>
      </w:r>
    </w:p>
    <w:p w14:paraId="55DCA8CB" w14:textId="74DE2DA6" w:rsidR="00624C97" w:rsidRDefault="00624C97" w:rsidP="00CC6337">
      <w:pPr>
        <w:pStyle w:val="Heading1"/>
        <w:spacing w:before="240" w:after="120"/>
        <w:rPr>
          <w:sz w:val="24"/>
          <w:szCs w:val="24"/>
        </w:rPr>
      </w:pPr>
      <w:r w:rsidRPr="00D04923">
        <w:rPr>
          <w:sz w:val="24"/>
          <w:szCs w:val="24"/>
        </w:rPr>
        <w:t xml:space="preserve">Health </w:t>
      </w:r>
      <w:r>
        <w:rPr>
          <w:sz w:val="24"/>
          <w:szCs w:val="24"/>
        </w:rPr>
        <w:t xml:space="preserve">Equity and Racism </w:t>
      </w:r>
    </w:p>
    <w:p w14:paraId="6AB48050" w14:textId="77777777" w:rsidR="00624C97" w:rsidRDefault="00624C97" w:rsidP="00624C97">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2EA75CC7" w14:textId="77777777" w:rsidR="00624C97" w:rsidRDefault="00624C97" w:rsidP="00624C97">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23902079" w14:textId="77777777" w:rsidR="00624C97" w:rsidRDefault="00624C97" w:rsidP="00624C97">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16C7A5CF" w14:textId="0D95CB3F" w:rsidR="00A7453C" w:rsidRPr="00CC6337" w:rsidRDefault="00A7453C" w:rsidP="00CC6337">
      <w:pPr>
        <w:pStyle w:val="Heading1"/>
        <w:spacing w:before="240" w:after="120"/>
        <w:rPr>
          <w:sz w:val="24"/>
          <w:szCs w:val="24"/>
        </w:rPr>
      </w:pPr>
      <w:r w:rsidRPr="00D04923">
        <w:rPr>
          <w:sz w:val="24"/>
          <w:szCs w:val="24"/>
        </w:rPr>
        <w:t xml:space="preserve">Additional </w:t>
      </w:r>
      <w:r w:rsidR="00DC7A8E">
        <w:rPr>
          <w:sz w:val="24"/>
          <w:szCs w:val="24"/>
        </w:rPr>
        <w:t>i</w:t>
      </w:r>
      <w:r w:rsidRPr="00D04923">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6"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7"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8" w:history="1">
        <w:r w:rsidRPr="00CC4416">
          <w:rPr>
            <w:rStyle w:val="Hyperlink"/>
          </w:rPr>
          <w:t>Quit smoking.....for life!</w:t>
        </w:r>
      </w:hyperlink>
    </w:p>
    <w:p w14:paraId="5281A898" w14:textId="77777777" w:rsidR="00A7453C" w:rsidRPr="00CC6337" w:rsidRDefault="00A7453C" w:rsidP="00CC6337">
      <w:pPr>
        <w:pStyle w:val="Heading1"/>
        <w:spacing w:before="240" w:after="120"/>
        <w:rPr>
          <w:sz w:val="24"/>
          <w:szCs w:val="24"/>
        </w:rPr>
      </w:pPr>
      <w:r w:rsidRPr="00D04923">
        <w:rPr>
          <w:sz w:val="24"/>
          <w:szCs w:val="24"/>
        </w:rPr>
        <w:lastRenderedPageBreak/>
        <w:t xml:space="preserve">Organisational Chart </w:t>
      </w:r>
    </w:p>
    <w:bookmarkEnd w:id="0"/>
    <w:bookmarkEnd w:id="1"/>
    <w:p w14:paraId="1C537840" w14:textId="3DAF7920" w:rsidR="002D74AA" w:rsidRDefault="007747B2" w:rsidP="00CC4416">
      <w:pPr>
        <w:spacing w:before="120" w:after="120"/>
        <w:ind w:left="360"/>
      </w:pPr>
      <w:r>
        <w:rPr>
          <w:noProof/>
        </w:rPr>
        <w:object w:dxaOrig="1440" w:dyaOrig="1440" w14:anchorId="3A47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5pt;margin-top:5.7pt;width:504.1pt;height:505.8pt;z-index:-251658240;mso-position-horizontal-relative:text;mso-position-vertical-relative:text">
            <v:imagedata r:id="rId19" o:title=""/>
            <w10:wrap side="right"/>
          </v:shape>
          <o:OLEObject Type="Embed" ProgID="Visio.Drawing.11" ShapeID="_x0000_s1026" DrawAspect="Content" ObjectID="_1780486315" r:id="rId20"/>
        </w:object>
      </w:r>
    </w:p>
    <w:sectPr w:rsidR="002D74AA" w:rsidSect="00AA6F31">
      <w:footerReference w:type="default" r:id="rId21"/>
      <w:headerReference w:type="first" r:id="rId22"/>
      <w:footerReference w:type="first" r:id="rId23"/>
      <w:type w:val="continuous"/>
      <w:pgSz w:w="11906" w:h="16838" w:code="9"/>
      <w:pgMar w:top="709" w:right="849" w:bottom="1135" w:left="851" w:header="567" w:footer="0"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63EB" w14:textId="77777777" w:rsidR="00BD33D2" w:rsidRDefault="00BD33D2" w:rsidP="00723663">
      <w:r>
        <w:separator/>
      </w:r>
    </w:p>
  </w:endnote>
  <w:endnote w:type="continuationSeparator" w:id="0">
    <w:p w14:paraId="550156FA" w14:textId="77777777" w:rsidR="00BD33D2" w:rsidRDefault="00BD33D2"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07A4C14A">
          <wp:simplePos x="0" y="0"/>
          <wp:positionH relativeFrom="column">
            <wp:posOffset>6015355</wp:posOffset>
          </wp:positionH>
          <wp:positionV relativeFrom="paragraph">
            <wp:posOffset>-258445</wp:posOffset>
          </wp:positionV>
          <wp:extent cx="669290" cy="840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5C111561" w:rsidR="00C72410" w:rsidRPr="00464480" w:rsidRDefault="00C72410" w:rsidP="00600593">
    <w:pPr>
      <w:tabs>
        <w:tab w:val="center" w:pos="5103"/>
        <w:tab w:val="right" w:pos="10489"/>
      </w:tabs>
      <w:rPr>
        <w:sz w:val="16"/>
        <w:szCs w:val="16"/>
      </w:rPr>
    </w:pPr>
    <w:r>
      <w:t>Version 1.</w:t>
    </w:r>
    <w:r w:rsidR="00357B71">
      <w:t>7</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13C4A015" w:rsidR="00564993" w:rsidRDefault="00564993" w:rsidP="00600593">
    <w:pPr>
      <w:tabs>
        <w:tab w:val="center" w:pos="5244"/>
        <w:tab w:val="right" w:pos="10489"/>
      </w:tabs>
      <w:jc w:val="center"/>
    </w:pPr>
    <w:r>
      <w:rPr>
        <w:sz w:val="16"/>
        <w:szCs w:val="16"/>
      </w:rPr>
      <w:t xml:space="preserve">Last update: </w:t>
    </w:r>
    <w:r w:rsidR="00357B71">
      <w:rPr>
        <w:sz w:val="16"/>
        <w:szCs w:val="16"/>
      </w:rPr>
      <w:t>November 2023</w:t>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B32E" w14:textId="77777777" w:rsidR="00BD33D2" w:rsidRDefault="00BD33D2" w:rsidP="00723663">
      <w:r>
        <w:separator/>
      </w:r>
    </w:p>
  </w:footnote>
  <w:footnote w:type="continuationSeparator" w:id="0">
    <w:p w14:paraId="3D291E77" w14:textId="77777777" w:rsidR="00BD33D2" w:rsidRDefault="00BD33D2"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8" name="Picture 8"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6" w15:restartNumberingAfterBreak="0">
    <w:nsid w:val="52AA0A7D"/>
    <w:multiLevelType w:val="multilevel"/>
    <w:tmpl w:val="E9B44B6A"/>
    <w:numStyleLink w:val="ListParagraph"/>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15404675">
    <w:abstractNumId w:val="17"/>
  </w:num>
  <w:num w:numId="2" w16cid:durableId="602152375">
    <w:abstractNumId w:val="5"/>
  </w:num>
  <w:num w:numId="3" w16cid:durableId="413281896">
    <w:abstractNumId w:val="12"/>
  </w:num>
  <w:num w:numId="4" w16cid:durableId="77138179">
    <w:abstractNumId w:val="4"/>
  </w:num>
  <w:num w:numId="5" w16cid:durableId="1940795466">
    <w:abstractNumId w:val="16"/>
  </w:num>
  <w:num w:numId="6" w16cid:durableId="1144154764">
    <w:abstractNumId w:val="6"/>
  </w:num>
  <w:num w:numId="7" w16cid:durableId="1033383209">
    <w:abstractNumId w:val="8"/>
  </w:num>
  <w:num w:numId="8" w16cid:durableId="1705056139">
    <w:abstractNumId w:val="9"/>
  </w:num>
  <w:num w:numId="9" w16cid:durableId="179584556">
    <w:abstractNumId w:val="3"/>
  </w:num>
  <w:num w:numId="10" w16cid:durableId="556740070">
    <w:abstractNumId w:val="14"/>
  </w:num>
  <w:num w:numId="11" w16cid:durableId="1342047278">
    <w:abstractNumId w:val="2"/>
  </w:num>
  <w:num w:numId="12" w16cid:durableId="1387529061">
    <w:abstractNumId w:val="13"/>
  </w:num>
  <w:num w:numId="13" w16cid:durableId="399056677">
    <w:abstractNumId w:val="18"/>
  </w:num>
  <w:num w:numId="14" w16cid:durableId="870800370">
    <w:abstractNumId w:val="0"/>
  </w:num>
  <w:num w:numId="15" w16cid:durableId="1831487019">
    <w:abstractNumId w:val="11"/>
  </w:num>
  <w:num w:numId="16" w16cid:durableId="71707367">
    <w:abstractNumId w:val="7"/>
  </w:num>
  <w:num w:numId="17" w16cid:durableId="209340716">
    <w:abstractNumId w:val="10"/>
  </w:num>
  <w:num w:numId="18" w16cid:durableId="1749696072">
    <w:abstractNumId w:val="15"/>
  </w:num>
  <w:num w:numId="19" w16cid:durableId="527817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6381"/>
    <w:rsid w:val="00026DE9"/>
    <w:rsid w:val="000527BA"/>
    <w:rsid w:val="000638C5"/>
    <w:rsid w:val="00064165"/>
    <w:rsid w:val="000A2AB5"/>
    <w:rsid w:val="000B5F0A"/>
    <w:rsid w:val="000D29BE"/>
    <w:rsid w:val="000D65EE"/>
    <w:rsid w:val="000E093D"/>
    <w:rsid w:val="000E62EF"/>
    <w:rsid w:val="00116B2A"/>
    <w:rsid w:val="001215B8"/>
    <w:rsid w:val="00127C38"/>
    <w:rsid w:val="001364FD"/>
    <w:rsid w:val="00137E83"/>
    <w:rsid w:val="00142153"/>
    <w:rsid w:val="001479BA"/>
    <w:rsid w:val="00154509"/>
    <w:rsid w:val="00155828"/>
    <w:rsid w:val="001669FD"/>
    <w:rsid w:val="00174E88"/>
    <w:rsid w:val="001927F8"/>
    <w:rsid w:val="001C7BD5"/>
    <w:rsid w:val="001D33E7"/>
    <w:rsid w:val="001E544B"/>
    <w:rsid w:val="001E6C20"/>
    <w:rsid w:val="00215B18"/>
    <w:rsid w:val="00232628"/>
    <w:rsid w:val="00233FC9"/>
    <w:rsid w:val="00272E2D"/>
    <w:rsid w:val="002A3907"/>
    <w:rsid w:val="002C5078"/>
    <w:rsid w:val="002D3993"/>
    <w:rsid w:val="002D74AA"/>
    <w:rsid w:val="002E044E"/>
    <w:rsid w:val="003049E6"/>
    <w:rsid w:val="00306E07"/>
    <w:rsid w:val="003101C7"/>
    <w:rsid w:val="0031672F"/>
    <w:rsid w:val="00316BCD"/>
    <w:rsid w:val="00345686"/>
    <w:rsid w:val="00357B71"/>
    <w:rsid w:val="0036693A"/>
    <w:rsid w:val="00382B6C"/>
    <w:rsid w:val="003A48BD"/>
    <w:rsid w:val="003B7A3F"/>
    <w:rsid w:val="003D7891"/>
    <w:rsid w:val="003D799B"/>
    <w:rsid w:val="003E036A"/>
    <w:rsid w:val="003E3532"/>
    <w:rsid w:val="003F0EED"/>
    <w:rsid w:val="003F789E"/>
    <w:rsid w:val="004017F0"/>
    <w:rsid w:val="00410948"/>
    <w:rsid w:val="00422648"/>
    <w:rsid w:val="004358C2"/>
    <w:rsid w:val="00446BFB"/>
    <w:rsid w:val="00451D5B"/>
    <w:rsid w:val="00461D31"/>
    <w:rsid w:val="0047551F"/>
    <w:rsid w:val="00480C65"/>
    <w:rsid w:val="004A7229"/>
    <w:rsid w:val="004B00B7"/>
    <w:rsid w:val="004D0C14"/>
    <w:rsid w:val="004F547C"/>
    <w:rsid w:val="0050261F"/>
    <w:rsid w:val="0050629E"/>
    <w:rsid w:val="0052610B"/>
    <w:rsid w:val="00552B85"/>
    <w:rsid w:val="00564993"/>
    <w:rsid w:val="00567DCF"/>
    <w:rsid w:val="005720B9"/>
    <w:rsid w:val="00572D1F"/>
    <w:rsid w:val="005800BE"/>
    <w:rsid w:val="005811D1"/>
    <w:rsid w:val="005971ED"/>
    <w:rsid w:val="005B54F0"/>
    <w:rsid w:val="005B7E6B"/>
    <w:rsid w:val="005C3AA1"/>
    <w:rsid w:val="005C7C74"/>
    <w:rsid w:val="005D0167"/>
    <w:rsid w:val="005D230F"/>
    <w:rsid w:val="005E28C7"/>
    <w:rsid w:val="005E7363"/>
    <w:rsid w:val="006001B8"/>
    <w:rsid w:val="00600593"/>
    <w:rsid w:val="00624C97"/>
    <w:rsid w:val="0062636B"/>
    <w:rsid w:val="0065010A"/>
    <w:rsid w:val="006508BC"/>
    <w:rsid w:val="0066192A"/>
    <w:rsid w:val="0066311F"/>
    <w:rsid w:val="00687C02"/>
    <w:rsid w:val="006A1683"/>
    <w:rsid w:val="006B3962"/>
    <w:rsid w:val="006C0E44"/>
    <w:rsid w:val="006C4FCD"/>
    <w:rsid w:val="006D5405"/>
    <w:rsid w:val="006D7642"/>
    <w:rsid w:val="006F2DBF"/>
    <w:rsid w:val="00723663"/>
    <w:rsid w:val="0073495D"/>
    <w:rsid w:val="00734F5E"/>
    <w:rsid w:val="007405A4"/>
    <w:rsid w:val="00741209"/>
    <w:rsid w:val="00757F57"/>
    <w:rsid w:val="007747B2"/>
    <w:rsid w:val="007756D6"/>
    <w:rsid w:val="00787153"/>
    <w:rsid w:val="007B215D"/>
    <w:rsid w:val="007B21CD"/>
    <w:rsid w:val="007B4146"/>
    <w:rsid w:val="007C38B8"/>
    <w:rsid w:val="008011C6"/>
    <w:rsid w:val="00810D79"/>
    <w:rsid w:val="00834296"/>
    <w:rsid w:val="0083684A"/>
    <w:rsid w:val="00837916"/>
    <w:rsid w:val="00844CD8"/>
    <w:rsid w:val="00862690"/>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71B14"/>
    <w:rsid w:val="00977A85"/>
    <w:rsid w:val="0098071F"/>
    <w:rsid w:val="00981D5D"/>
    <w:rsid w:val="009A606B"/>
    <w:rsid w:val="009E20E4"/>
    <w:rsid w:val="009E2F07"/>
    <w:rsid w:val="009E376F"/>
    <w:rsid w:val="009F2D93"/>
    <w:rsid w:val="009F3881"/>
    <w:rsid w:val="00A11238"/>
    <w:rsid w:val="00A15423"/>
    <w:rsid w:val="00A27DFC"/>
    <w:rsid w:val="00A33F0F"/>
    <w:rsid w:val="00A34437"/>
    <w:rsid w:val="00A50716"/>
    <w:rsid w:val="00A5116C"/>
    <w:rsid w:val="00A55A6B"/>
    <w:rsid w:val="00A62D3C"/>
    <w:rsid w:val="00A7453C"/>
    <w:rsid w:val="00A90F2C"/>
    <w:rsid w:val="00AA6F31"/>
    <w:rsid w:val="00AA74A3"/>
    <w:rsid w:val="00AA751D"/>
    <w:rsid w:val="00AB2F2E"/>
    <w:rsid w:val="00AD0F7D"/>
    <w:rsid w:val="00AD4AF0"/>
    <w:rsid w:val="00AF1FD1"/>
    <w:rsid w:val="00B025B0"/>
    <w:rsid w:val="00B119B0"/>
    <w:rsid w:val="00B23013"/>
    <w:rsid w:val="00B30147"/>
    <w:rsid w:val="00B35C6A"/>
    <w:rsid w:val="00B479C1"/>
    <w:rsid w:val="00B5088D"/>
    <w:rsid w:val="00B531DD"/>
    <w:rsid w:val="00B7182D"/>
    <w:rsid w:val="00B730F5"/>
    <w:rsid w:val="00B742E4"/>
    <w:rsid w:val="00B876F7"/>
    <w:rsid w:val="00BC610A"/>
    <w:rsid w:val="00BD33D2"/>
    <w:rsid w:val="00BE5724"/>
    <w:rsid w:val="00C01916"/>
    <w:rsid w:val="00C15284"/>
    <w:rsid w:val="00C260CC"/>
    <w:rsid w:val="00C41B4E"/>
    <w:rsid w:val="00C4439F"/>
    <w:rsid w:val="00C525BA"/>
    <w:rsid w:val="00C5799F"/>
    <w:rsid w:val="00C61651"/>
    <w:rsid w:val="00C63B87"/>
    <w:rsid w:val="00C72410"/>
    <w:rsid w:val="00C73FBE"/>
    <w:rsid w:val="00CA3249"/>
    <w:rsid w:val="00CB3AC9"/>
    <w:rsid w:val="00CC047A"/>
    <w:rsid w:val="00CC2808"/>
    <w:rsid w:val="00CC4416"/>
    <w:rsid w:val="00CC6337"/>
    <w:rsid w:val="00CE4778"/>
    <w:rsid w:val="00D04923"/>
    <w:rsid w:val="00D35ACC"/>
    <w:rsid w:val="00D35D74"/>
    <w:rsid w:val="00D37334"/>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E235FD"/>
    <w:rsid w:val="00E53F75"/>
    <w:rsid w:val="00E71231"/>
    <w:rsid w:val="00E87A8D"/>
    <w:rsid w:val="00E914DC"/>
    <w:rsid w:val="00EB3276"/>
    <w:rsid w:val="00EB4C90"/>
    <w:rsid w:val="00EE47F8"/>
    <w:rsid w:val="00EF5A64"/>
    <w:rsid w:val="00F00E67"/>
    <w:rsid w:val="00F07AF9"/>
    <w:rsid w:val="00F118C3"/>
    <w:rsid w:val="00F13EBF"/>
    <w:rsid w:val="00F62FCC"/>
    <w:rsid w:val="00F647CE"/>
    <w:rsid w:val="00F64E68"/>
    <w:rsid w:val="00F662AF"/>
    <w:rsid w:val="00F76B3C"/>
    <w:rsid w:val="00F77B65"/>
    <w:rsid w:val="00F904D9"/>
    <w:rsid w:val="00FB1630"/>
    <w:rsid w:val="00FB7B3F"/>
    <w:rsid w:val="00FC0BC3"/>
    <w:rsid w:val="00FC7037"/>
    <w:rsid w:val="00FD1621"/>
    <w:rsid w:val="00FD754F"/>
    <w:rsid w:val="00FF09A2"/>
    <w:rsid w:val="00FF0A61"/>
    <w:rsid w:val="00FF5D1A"/>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01"/>
    <o:shapelayout v:ext="edit">
      <o:idmap v:ext="edit" data="1"/>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1776486927">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hyperlink" Target="https://qheps.health.qld.gov.au/smoke-free/quitsmok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legislation.qld.gov.au/legisltn/current/w/workerscompa0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gov.au/gov/documents/policy/lobbyist-disclosure" TargetMode="Externa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openxmlformats.org/officeDocument/2006/relationships/footer" Target="footer2.xml"/><Relationship Id="rId10" Type="http://schemas.openxmlformats.org/officeDocument/2006/relationships/hyperlink" Target="https://www.legislation.qld.gov.au/LEGISLTN/CURRENT/W/WorkHSA11.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1</TotalTime>
  <Pages>6</Pages>
  <Words>2870</Words>
  <Characters>16364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19196</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Taryn OBrien</cp:lastModifiedBy>
  <cp:revision>2</cp:revision>
  <cp:lastPrinted>2018-01-31T06:39:00Z</cp:lastPrinted>
  <dcterms:created xsi:type="dcterms:W3CDTF">2024-06-21T04:46:00Z</dcterms:created>
  <dcterms:modified xsi:type="dcterms:W3CDTF">2024-06-21T04:46:00Z</dcterms:modified>
  <cp:category>Role Description</cp:category>
</cp:coreProperties>
</file>