
<file path=[Content_Types].xml><?xml version="1.0" encoding="utf-8"?>
<Types xmlns="http://schemas.openxmlformats.org/package/2006/content-types">
  <Default Extension="jpeg" ContentType="image/jpeg"/>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baytech.com.au/ooxml/rels/electronic-signing-metadata" Target="baytech/electronic-signing-metadata.json"/><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AC2A" w14:textId="77777777" w:rsidR="003126AB" w:rsidRDefault="003126AB" w:rsidP="008910EE">
      <w:pPr>
        <w:rPr>
          <w:rFonts w:ascii="Arial" w:hAnsi="Arial" w:cs="Arial"/>
        </w:rPr>
      </w:pPr>
    </w:p>
    <w:p w14:paraId="40489B7A" w14:textId="77777777" w:rsidR="003126AB" w:rsidRPr="00AF14C4" w:rsidRDefault="003126AB" w:rsidP="008910EE">
      <w:pPr>
        <w:rPr>
          <w:rFonts w:ascii="Arial" w:hAnsi="Arial" w:cs="Arial"/>
        </w:rPr>
      </w:pPr>
    </w:p>
    <w:p w14:paraId="3C817774" w14:textId="77777777" w:rsidR="003126AB" w:rsidRPr="00AF14C4" w:rsidRDefault="003126AB" w:rsidP="00F25EBD">
      <w:pPr>
        <w:tabs>
          <w:tab w:val="left" w:pos="7935"/>
        </w:tabs>
        <w:rPr>
          <w:rFonts w:ascii="Arial" w:hAnsi="Arial" w:cs="Arial"/>
        </w:rPr>
      </w:pPr>
    </w:p>
    <w:p w14:paraId="4DD078B4" w14:textId="77777777" w:rsidR="003126AB" w:rsidRPr="00AF14C4" w:rsidRDefault="003126AB" w:rsidP="008910EE">
      <w:pPr>
        <w:rPr>
          <w:rFonts w:ascii="Arial" w:hAnsi="Arial" w:cs="Arial"/>
        </w:rPr>
      </w:pPr>
    </w:p>
    <w:p w14:paraId="51B369E1" w14:textId="77777777" w:rsidR="003126AB" w:rsidRPr="00AF14C4" w:rsidRDefault="003126AB" w:rsidP="008910EE">
      <w:pPr>
        <w:rPr>
          <w:rFonts w:ascii="Arial" w:hAnsi="Arial" w:cs="Arial"/>
        </w:rPr>
      </w:pPr>
    </w:p>
    <w:p w14:paraId="6AF1CA6E" w14:textId="77777777" w:rsidR="003126AB" w:rsidRPr="00AF14C4" w:rsidRDefault="003126AB" w:rsidP="008910EE">
      <w:pPr>
        <w:rPr>
          <w:rFonts w:ascii="Arial" w:hAnsi="Arial" w:cs="Arial"/>
        </w:rPr>
      </w:pPr>
    </w:p>
    <w:p w14:paraId="58EFDB2A" w14:textId="77777777" w:rsidR="003126AB" w:rsidRPr="00B74496" w:rsidRDefault="00A97EE5" w:rsidP="00B74496">
      <w:pPr>
        <w:spacing w:after="120"/>
        <w:rPr>
          <w:rFonts w:ascii="Arial" w:hAnsi="Arial" w:cs="Arial"/>
          <w:b/>
          <w:sz w:val="28"/>
          <w:szCs w:val="28"/>
        </w:rPr>
      </w:pPr>
      <w:r>
        <w:rPr>
          <w:rFonts w:ascii="Arial" w:hAnsi="Arial" w:cs="Arial"/>
          <w:b/>
          <w:sz w:val="28"/>
          <w:szCs w:val="28"/>
        </w:rPr>
        <w:t>Role</w:t>
      </w:r>
      <w:r w:rsidRPr="00B74496">
        <w:rPr>
          <w:rFonts w:ascii="Arial" w:hAnsi="Arial" w:cs="Arial"/>
          <w:b/>
          <w:sz w:val="28"/>
          <w:szCs w:val="28"/>
        </w:rPr>
        <w:t xml:space="preserve"> Description</w:t>
      </w:r>
    </w:p>
    <w:tbl>
      <w:tblPr>
        <w:tblStyle w:val="TableGrid1"/>
        <w:tblpPr w:leftFromText="180" w:rightFromText="180" w:vertAnchor="page" w:horzAnchor="margin" w:tblpY="3646"/>
        <w:tblW w:w="9776" w:type="dxa"/>
        <w:tblLook w:val="04A0" w:firstRow="1" w:lastRow="0" w:firstColumn="1" w:lastColumn="0" w:noHBand="0" w:noVBand="1"/>
      </w:tblPr>
      <w:tblGrid>
        <w:gridCol w:w="1696"/>
        <w:gridCol w:w="3119"/>
        <w:gridCol w:w="1701"/>
        <w:gridCol w:w="3260"/>
      </w:tblGrid>
      <w:tr w:rsidR="005F5D96" w14:paraId="19875219" w14:textId="77777777" w:rsidTr="00792615">
        <w:trPr>
          <w:trHeight w:val="413"/>
        </w:trPr>
        <w:tc>
          <w:tcPr>
            <w:tcW w:w="9776" w:type="dxa"/>
            <w:gridSpan w:val="4"/>
            <w:shd w:val="clear" w:color="auto" w:fill="E2F2F6"/>
            <w:vAlign w:val="center"/>
          </w:tcPr>
          <w:p w14:paraId="04B7C82E" w14:textId="65625BE3" w:rsidR="003126AB" w:rsidRPr="007E3C94" w:rsidRDefault="00E9247B"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color w:val="auto"/>
                <w:sz w:val="24"/>
                <w:szCs w:val="24"/>
              </w:rPr>
            </w:pPr>
            <w:r>
              <w:rPr>
                <w:rFonts w:ascii="Arial" w:eastAsia="Arial" w:hAnsi="Arial" w:cs="Arial"/>
                <w:b/>
                <w:color w:val="auto"/>
                <w:sz w:val="24"/>
                <w:szCs w:val="24"/>
              </w:rPr>
              <w:t>Senior Advisor, Health and Injury Management</w:t>
            </w:r>
          </w:p>
        </w:tc>
      </w:tr>
      <w:tr w:rsidR="00E9247B" w14:paraId="3ACE2F16" w14:textId="77777777" w:rsidTr="00354C98">
        <w:trPr>
          <w:trHeight w:val="680"/>
        </w:trPr>
        <w:tc>
          <w:tcPr>
            <w:tcW w:w="1696" w:type="dxa"/>
            <w:shd w:val="clear" w:color="auto" w:fill="E2F2F6"/>
            <w:vAlign w:val="center"/>
          </w:tcPr>
          <w:p w14:paraId="77654433" w14:textId="77777777" w:rsidR="00E9247B" w:rsidRPr="00792615" w:rsidRDefault="00E9247B" w:rsidP="00E924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Classification</w:t>
            </w:r>
          </w:p>
        </w:tc>
        <w:tc>
          <w:tcPr>
            <w:tcW w:w="3119" w:type="dxa"/>
            <w:vAlign w:val="center"/>
          </w:tcPr>
          <w:p w14:paraId="02F63E6F" w14:textId="1DFEBA14" w:rsidR="00E9247B" w:rsidRDefault="00E9247B" w:rsidP="00E924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AO6</w:t>
            </w:r>
          </w:p>
        </w:tc>
        <w:tc>
          <w:tcPr>
            <w:tcW w:w="1701" w:type="dxa"/>
            <w:shd w:val="clear" w:color="auto" w:fill="E2F2F6"/>
            <w:vAlign w:val="center"/>
          </w:tcPr>
          <w:p w14:paraId="3BC5DD00" w14:textId="77777777" w:rsidR="00E9247B" w:rsidRPr="00FC308C" w:rsidRDefault="00E9247B" w:rsidP="00E924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FC308C">
              <w:rPr>
                <w:rFonts w:ascii="Arial" w:eastAsia="Arial" w:hAnsi="Arial" w:cs="Arial"/>
                <w:b/>
              </w:rPr>
              <w:t>Salary Range</w:t>
            </w:r>
          </w:p>
        </w:tc>
        <w:tc>
          <w:tcPr>
            <w:tcW w:w="3260" w:type="dxa"/>
            <w:vAlign w:val="center"/>
          </w:tcPr>
          <w:p w14:paraId="30BC1714" w14:textId="0D7DFEE3" w:rsidR="00E9247B" w:rsidRPr="00FC308C" w:rsidRDefault="00310D98" w:rsidP="00E924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sidRPr="00FC308C">
              <w:rPr>
                <w:rFonts w:ascii="Arial" w:eastAsia="Arial" w:hAnsi="Arial" w:cs="Arial"/>
                <w:color w:val="auto"/>
              </w:rPr>
              <w:t>$</w:t>
            </w:r>
            <w:r w:rsidR="00FC308C" w:rsidRPr="00FC308C">
              <w:rPr>
                <w:rStyle w:val="ui-provider"/>
                <w:rFonts w:ascii="Arial" w:hAnsi="Arial" w:cs="Arial"/>
              </w:rPr>
              <w:t>115</w:t>
            </w:r>
            <w:r w:rsidR="00FC308C" w:rsidRPr="00FC308C">
              <w:rPr>
                <w:rStyle w:val="ui-provider"/>
                <w:rFonts w:ascii="Arial" w:hAnsi="Arial" w:cs="Arial"/>
              </w:rPr>
              <w:t xml:space="preserve">, </w:t>
            </w:r>
            <w:r w:rsidR="00FC308C" w:rsidRPr="00FC308C">
              <w:rPr>
                <w:rStyle w:val="ui-provider"/>
                <w:rFonts w:ascii="Arial" w:hAnsi="Arial" w:cs="Arial"/>
              </w:rPr>
              <w:t xml:space="preserve">732 </w:t>
            </w:r>
            <w:r w:rsidR="00FC308C" w:rsidRPr="00FC308C">
              <w:rPr>
                <w:rStyle w:val="ui-provider"/>
                <w:rFonts w:ascii="Arial" w:hAnsi="Arial" w:cs="Arial"/>
              </w:rPr>
              <w:t>–</w:t>
            </w:r>
            <w:r w:rsidR="00FC308C" w:rsidRPr="00FC308C">
              <w:rPr>
                <w:rStyle w:val="ui-provider"/>
                <w:rFonts w:ascii="Arial" w:hAnsi="Arial" w:cs="Arial"/>
              </w:rPr>
              <w:t xml:space="preserve"> </w:t>
            </w:r>
            <w:r w:rsidR="00FC308C" w:rsidRPr="00FC308C">
              <w:rPr>
                <w:rStyle w:val="ui-provider"/>
                <w:rFonts w:ascii="Arial" w:hAnsi="Arial" w:cs="Arial"/>
              </w:rPr>
              <w:t>$</w:t>
            </w:r>
            <w:r w:rsidR="00FC308C" w:rsidRPr="00FC308C">
              <w:rPr>
                <w:rStyle w:val="ui-provider"/>
                <w:rFonts w:ascii="Arial" w:hAnsi="Arial" w:cs="Arial"/>
              </w:rPr>
              <w:t>123</w:t>
            </w:r>
            <w:r w:rsidR="00FC308C" w:rsidRPr="00FC308C">
              <w:rPr>
                <w:rStyle w:val="ui-provider"/>
                <w:rFonts w:ascii="Arial" w:hAnsi="Arial" w:cs="Arial"/>
              </w:rPr>
              <w:t xml:space="preserve">, </w:t>
            </w:r>
            <w:r w:rsidR="00FC308C" w:rsidRPr="00FC308C">
              <w:rPr>
                <w:rStyle w:val="ui-provider"/>
                <w:rFonts w:ascii="Arial" w:hAnsi="Arial" w:cs="Arial"/>
              </w:rPr>
              <w:t>809</w:t>
            </w:r>
            <w:r w:rsidR="00FC308C" w:rsidRPr="00FC308C">
              <w:rPr>
                <w:rStyle w:val="ui-provider"/>
                <w:rFonts w:ascii="Arial" w:hAnsi="Arial" w:cs="Arial"/>
              </w:rPr>
              <w:t xml:space="preserve"> </w:t>
            </w:r>
            <w:r w:rsidR="00F16E05" w:rsidRPr="00FC308C">
              <w:rPr>
                <w:rFonts w:ascii="Arial" w:eastAsia="Arial" w:hAnsi="Arial" w:cs="Arial"/>
                <w:color w:val="auto"/>
              </w:rPr>
              <w:t>per annum</w:t>
            </w:r>
          </w:p>
        </w:tc>
      </w:tr>
      <w:tr w:rsidR="00E9247B" w14:paraId="0F1C8346" w14:textId="77777777" w:rsidTr="00354C98">
        <w:trPr>
          <w:trHeight w:val="680"/>
        </w:trPr>
        <w:tc>
          <w:tcPr>
            <w:tcW w:w="1696" w:type="dxa"/>
            <w:shd w:val="clear" w:color="auto" w:fill="E2F2F6"/>
            <w:vAlign w:val="center"/>
          </w:tcPr>
          <w:p w14:paraId="12F12A26" w14:textId="77777777" w:rsidR="00E9247B" w:rsidRPr="00792615" w:rsidRDefault="00E9247B" w:rsidP="00E924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Location</w:t>
            </w:r>
          </w:p>
        </w:tc>
        <w:tc>
          <w:tcPr>
            <w:tcW w:w="3119" w:type="dxa"/>
            <w:vAlign w:val="center"/>
          </w:tcPr>
          <w:p w14:paraId="48EAAE66" w14:textId="515549A4" w:rsidR="00E9247B" w:rsidRDefault="00063B1B" w:rsidP="00E924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Kedron</w:t>
            </w:r>
          </w:p>
        </w:tc>
        <w:tc>
          <w:tcPr>
            <w:tcW w:w="1701" w:type="dxa"/>
            <w:shd w:val="clear" w:color="auto" w:fill="E2F2F6"/>
            <w:vAlign w:val="center"/>
          </w:tcPr>
          <w:p w14:paraId="6E315A8A" w14:textId="77777777" w:rsidR="00E9247B" w:rsidRPr="00792615" w:rsidRDefault="00E9247B" w:rsidP="00E924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Status</w:t>
            </w:r>
          </w:p>
        </w:tc>
        <w:tc>
          <w:tcPr>
            <w:tcW w:w="3260" w:type="dxa"/>
            <w:vAlign w:val="center"/>
          </w:tcPr>
          <w:p w14:paraId="766B5804" w14:textId="3E2FA107" w:rsidR="00E9247B" w:rsidRPr="00151A0F" w:rsidRDefault="00D62379" w:rsidP="00E924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 xml:space="preserve">Temporary </w:t>
            </w:r>
            <w:r w:rsidR="00E9247B">
              <w:rPr>
                <w:rFonts w:ascii="Arial" w:eastAsia="Arial" w:hAnsi="Arial" w:cs="Arial"/>
                <w:color w:val="auto"/>
              </w:rPr>
              <w:t>Flexible Full-Time</w:t>
            </w:r>
          </w:p>
        </w:tc>
      </w:tr>
      <w:tr w:rsidR="00E9247B" w14:paraId="538E071B" w14:textId="77777777" w:rsidTr="00354C98">
        <w:trPr>
          <w:trHeight w:val="680"/>
        </w:trPr>
        <w:tc>
          <w:tcPr>
            <w:tcW w:w="1696" w:type="dxa"/>
            <w:shd w:val="clear" w:color="auto" w:fill="E2F2F6"/>
            <w:vAlign w:val="center"/>
          </w:tcPr>
          <w:p w14:paraId="611BDB37" w14:textId="77777777" w:rsidR="00E9247B" w:rsidRDefault="00E9247B" w:rsidP="00E924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Work Unit/</w:t>
            </w:r>
          </w:p>
          <w:p w14:paraId="0A5766A6" w14:textId="250D60E1" w:rsidR="00E9247B" w:rsidRPr="00792615" w:rsidRDefault="00E9247B" w:rsidP="00E924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Branch/District</w:t>
            </w:r>
          </w:p>
        </w:tc>
        <w:tc>
          <w:tcPr>
            <w:tcW w:w="3119" w:type="dxa"/>
            <w:vAlign w:val="center"/>
          </w:tcPr>
          <w:p w14:paraId="560996D7" w14:textId="2A785740" w:rsidR="00E9247B" w:rsidRDefault="00E9247B" w:rsidP="00E924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Workplace Health and Safety Unit, Human Resources Branch</w:t>
            </w:r>
          </w:p>
        </w:tc>
        <w:tc>
          <w:tcPr>
            <w:tcW w:w="1701" w:type="dxa"/>
            <w:shd w:val="clear" w:color="auto" w:fill="E2F2F6"/>
            <w:vAlign w:val="center"/>
          </w:tcPr>
          <w:p w14:paraId="48EC9A36" w14:textId="77777777" w:rsidR="00E9247B" w:rsidRDefault="00E9247B" w:rsidP="00E924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Division/</w:t>
            </w:r>
          </w:p>
          <w:p w14:paraId="37E4D6DE" w14:textId="02AD01DC" w:rsidR="00E9247B" w:rsidRPr="00792615" w:rsidRDefault="00E9247B" w:rsidP="00E924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Region</w:t>
            </w:r>
          </w:p>
        </w:tc>
        <w:tc>
          <w:tcPr>
            <w:tcW w:w="3260" w:type="dxa"/>
            <w:vAlign w:val="center"/>
          </w:tcPr>
          <w:p w14:paraId="6113E6E7" w14:textId="0587AB2A" w:rsidR="00E9247B" w:rsidRPr="00151A0F" w:rsidRDefault="00063B1B" w:rsidP="00E924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 xml:space="preserve">Corporate </w:t>
            </w:r>
            <w:r w:rsidR="00C4197A">
              <w:rPr>
                <w:rFonts w:ascii="Arial" w:eastAsia="Arial" w:hAnsi="Arial" w:cs="Arial"/>
                <w:color w:val="auto"/>
              </w:rPr>
              <w:t xml:space="preserve">&amp; Statewide </w:t>
            </w:r>
            <w:r>
              <w:rPr>
                <w:rFonts w:ascii="Arial" w:eastAsia="Arial" w:hAnsi="Arial" w:cs="Arial"/>
                <w:color w:val="auto"/>
              </w:rPr>
              <w:t>Services</w:t>
            </w:r>
          </w:p>
        </w:tc>
      </w:tr>
      <w:tr w:rsidR="00063B1B" w14:paraId="471E75FF" w14:textId="77777777" w:rsidTr="00354C98">
        <w:trPr>
          <w:trHeight w:val="680"/>
        </w:trPr>
        <w:tc>
          <w:tcPr>
            <w:tcW w:w="1696" w:type="dxa"/>
            <w:shd w:val="clear" w:color="auto" w:fill="E2F2F6"/>
            <w:vAlign w:val="center"/>
          </w:tcPr>
          <w:p w14:paraId="0AB372D3" w14:textId="77777777" w:rsidR="00063B1B" w:rsidRPr="00792615" w:rsidRDefault="00063B1B" w:rsidP="00063B1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Contact </w:t>
            </w:r>
            <w:r>
              <w:rPr>
                <w:rFonts w:ascii="Arial" w:eastAsia="Arial" w:hAnsi="Arial" w:cs="Arial"/>
                <w:b/>
              </w:rPr>
              <w:t>Name &amp; Position</w:t>
            </w:r>
          </w:p>
        </w:tc>
        <w:tc>
          <w:tcPr>
            <w:tcW w:w="3119" w:type="dxa"/>
            <w:vAlign w:val="center"/>
          </w:tcPr>
          <w:p w14:paraId="6867A4E3" w14:textId="77777777" w:rsidR="00063B1B" w:rsidRDefault="00310D98" w:rsidP="00063B1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 xml:space="preserve">Aaron Minos, </w:t>
            </w:r>
          </w:p>
          <w:p w14:paraId="2148BE3A" w14:textId="1146A4D6" w:rsidR="00310D98" w:rsidRDefault="00310D98" w:rsidP="00063B1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Principal Advisor Health, Safety and Injury Management</w:t>
            </w:r>
          </w:p>
        </w:tc>
        <w:tc>
          <w:tcPr>
            <w:tcW w:w="1701" w:type="dxa"/>
            <w:shd w:val="clear" w:color="auto" w:fill="E2F2F6"/>
            <w:vAlign w:val="center"/>
          </w:tcPr>
          <w:p w14:paraId="7EB68C09" w14:textId="77777777" w:rsidR="00063B1B" w:rsidRPr="00792615" w:rsidRDefault="00063B1B" w:rsidP="00063B1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Contact Details</w:t>
            </w:r>
          </w:p>
        </w:tc>
        <w:tc>
          <w:tcPr>
            <w:tcW w:w="3260" w:type="dxa"/>
            <w:vAlign w:val="center"/>
          </w:tcPr>
          <w:p w14:paraId="3C2734B9" w14:textId="77BB83A1" w:rsidR="00063B1B" w:rsidRDefault="00063B1B" w:rsidP="00063B1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 xml:space="preserve">07 </w:t>
            </w:r>
            <w:r w:rsidR="00310D98">
              <w:rPr>
                <w:rFonts w:ascii="Arial" w:eastAsia="Arial" w:hAnsi="Arial" w:cs="Arial"/>
                <w:color w:val="auto"/>
              </w:rPr>
              <w:t>3635 3408</w:t>
            </w:r>
          </w:p>
        </w:tc>
      </w:tr>
    </w:tbl>
    <w:p w14:paraId="76A19AD7" w14:textId="77777777" w:rsidR="003126AB" w:rsidRDefault="003126AB" w:rsidP="00AF14C4">
      <w:pPr>
        <w:spacing w:after="120"/>
        <w:rPr>
          <w:rFonts w:ascii="Arial" w:hAnsi="Arial" w:cs="Arial"/>
          <w:sz w:val="20"/>
        </w:rPr>
      </w:pPr>
    </w:p>
    <w:p w14:paraId="30BE16D4" w14:textId="77777777" w:rsidR="003126AB" w:rsidRPr="00707618"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07618">
        <w:rPr>
          <w:rFonts w:ascii="Arial" w:hAnsi="Arial" w:cs="Arial"/>
          <w:b/>
          <w:color w:val="404040" w:themeColor="text1" w:themeTint="BF"/>
          <w:szCs w:val="24"/>
        </w:rPr>
        <w:t>Queensland Ambulance Service</w:t>
      </w:r>
    </w:p>
    <w:p w14:paraId="716B3371" w14:textId="77777777" w:rsidR="00B51389" w:rsidRPr="00EB088D" w:rsidRDefault="00B51389" w:rsidP="00B51389">
      <w:pPr>
        <w:spacing w:after="120"/>
        <w:rPr>
          <w:rFonts w:ascii="Arial" w:hAnsi="Arial" w:cs="Arial"/>
          <w:sz w:val="20"/>
        </w:rPr>
      </w:pPr>
      <w:r w:rsidRPr="00EB088D">
        <w:rPr>
          <w:rFonts w:ascii="Arial" w:hAnsi="Arial" w:cs="Arial"/>
          <w:sz w:val="20"/>
        </w:rPr>
        <w:t xml:space="preserve">The Queensland Ambulance Service (QAS) is a division of </w:t>
      </w:r>
      <w:r>
        <w:rPr>
          <w:rFonts w:ascii="Arial" w:hAnsi="Arial" w:cs="Arial"/>
          <w:sz w:val="20"/>
        </w:rPr>
        <w:t>the Department of</w:t>
      </w:r>
      <w:r w:rsidRPr="00EB088D">
        <w:rPr>
          <w:rFonts w:ascii="Arial" w:hAnsi="Arial" w:cs="Arial"/>
          <w:sz w:val="20"/>
        </w:rPr>
        <w:t xml:space="preserve"> Health.</w:t>
      </w:r>
      <w:r>
        <w:rPr>
          <w:rFonts w:ascii="Arial" w:hAnsi="Arial" w:cs="Arial"/>
          <w:sz w:val="20"/>
        </w:rPr>
        <w:t xml:space="preserve"> The Department of</w:t>
      </w:r>
      <w:r w:rsidRPr="00EB088D">
        <w:rPr>
          <w:rFonts w:ascii="Arial" w:hAnsi="Arial" w:cs="Arial"/>
          <w:sz w:val="20"/>
        </w:rPr>
        <w:t xml:space="preserve"> Health’s purpose is to provide </w:t>
      </w:r>
      <w:r>
        <w:rPr>
          <w:rFonts w:ascii="Arial" w:hAnsi="Arial" w:cs="Arial"/>
          <w:sz w:val="20"/>
        </w:rPr>
        <w:t>highly effective health system leadership.</w:t>
      </w:r>
      <w:r w:rsidRPr="00EB088D">
        <w:rPr>
          <w:rFonts w:ascii="Arial" w:hAnsi="Arial" w:cs="Arial"/>
          <w:sz w:val="20"/>
        </w:rPr>
        <w:t xml:space="preserve"> </w:t>
      </w:r>
    </w:p>
    <w:p w14:paraId="38A175A8" w14:textId="77777777" w:rsidR="00B51389" w:rsidRDefault="00B51389" w:rsidP="00B51389">
      <w:pPr>
        <w:spacing w:after="120"/>
        <w:rPr>
          <w:rFonts w:ascii="Arial" w:hAnsi="Arial" w:cs="Arial"/>
          <w:color w:val="000000"/>
          <w:sz w:val="20"/>
        </w:rPr>
      </w:pPr>
      <w:r>
        <w:rPr>
          <w:rFonts w:ascii="Arial" w:hAnsi="Arial" w:cs="Arial"/>
          <w:color w:val="000000"/>
          <w:sz w:val="20"/>
        </w:rPr>
        <w:t xml:space="preserve">The QAS provides timely, quality and patient focused ambulance </w:t>
      </w:r>
      <w:r w:rsidRPr="00EB088D">
        <w:rPr>
          <w:rFonts w:ascii="Arial" w:hAnsi="Arial" w:cs="Arial"/>
          <w:color w:val="000000"/>
          <w:sz w:val="20"/>
        </w:rPr>
        <w:t xml:space="preserve">services including pre-hospital </w:t>
      </w:r>
      <w:r>
        <w:rPr>
          <w:rFonts w:ascii="Arial" w:hAnsi="Arial" w:cs="Arial"/>
          <w:color w:val="000000"/>
          <w:sz w:val="20"/>
        </w:rPr>
        <w:t xml:space="preserve">patient </w:t>
      </w:r>
      <w:r w:rsidRPr="00EB088D">
        <w:rPr>
          <w:rFonts w:ascii="Arial" w:hAnsi="Arial" w:cs="Arial"/>
          <w:color w:val="000000"/>
          <w:sz w:val="20"/>
        </w:rPr>
        <w:t xml:space="preserve">care and related services across Queensland. The QAS </w:t>
      </w:r>
      <w:r>
        <w:rPr>
          <w:rFonts w:ascii="Arial" w:hAnsi="Arial" w:cs="Arial"/>
          <w:color w:val="000000"/>
          <w:sz w:val="20"/>
        </w:rPr>
        <w:t>delivers sustainable, adaptive and responsive contemporary health care to Queensland.</w:t>
      </w:r>
      <w:r w:rsidRPr="00EB088D">
        <w:rPr>
          <w:rFonts w:ascii="Arial" w:hAnsi="Arial" w:cs="Arial"/>
          <w:color w:val="000000"/>
          <w:sz w:val="20"/>
        </w:rPr>
        <w:t xml:space="preserve"> </w:t>
      </w:r>
    </w:p>
    <w:p w14:paraId="252B6E66" w14:textId="77777777" w:rsidR="00B51389" w:rsidRDefault="00B51389" w:rsidP="00B51389">
      <w:pPr>
        <w:spacing w:after="120"/>
        <w:jc w:val="both"/>
        <w:rPr>
          <w:rFonts w:ascii="Arial" w:hAnsi="Arial" w:cs="Arial"/>
          <w:color w:val="000000"/>
          <w:sz w:val="20"/>
        </w:rPr>
      </w:pPr>
      <w:r>
        <w:rPr>
          <w:noProof/>
        </w:rPr>
        <w:drawing>
          <wp:anchor distT="0" distB="0" distL="114300" distR="114300" simplePos="0" relativeHeight="251659264" behindDoc="1" locked="0" layoutInCell="1" allowOverlap="1" wp14:anchorId="0F31A644" wp14:editId="7EC44882">
            <wp:simplePos x="0" y="0"/>
            <wp:positionH relativeFrom="column">
              <wp:posOffset>571500</wp:posOffset>
            </wp:positionH>
            <wp:positionV relativeFrom="paragraph">
              <wp:posOffset>80010</wp:posOffset>
            </wp:positionV>
            <wp:extent cx="4848225" cy="647700"/>
            <wp:effectExtent l="0" t="0" r="9525" b="0"/>
            <wp:wrapTight wrapText="bothSides">
              <wp:wrapPolygon edited="0">
                <wp:start x="849" y="0"/>
                <wp:lineTo x="339" y="635"/>
                <wp:lineTo x="0" y="5082"/>
                <wp:lineTo x="0" y="20965"/>
                <wp:lineTo x="21558" y="20965"/>
                <wp:lineTo x="21558" y="17153"/>
                <wp:lineTo x="21218" y="10165"/>
                <wp:lineTo x="21388" y="6988"/>
                <wp:lineTo x="20963" y="1906"/>
                <wp:lineTo x="20369" y="0"/>
                <wp:lineTo x="849" y="0"/>
              </wp:wrapPolygon>
            </wp:wrapTight>
            <wp:docPr id="4" name="Picture 20" descr="cid:image005.png@01D20DC4.787CED90"/>
            <wp:cNvGraphicFramePr/>
            <a:graphic xmlns:a="http://schemas.openxmlformats.org/drawingml/2006/main">
              <a:graphicData uri="http://schemas.openxmlformats.org/drawingml/2006/picture">
                <pic:pic xmlns:pic="http://schemas.openxmlformats.org/drawingml/2006/picture">
                  <pic:nvPicPr>
                    <pic:cNvPr id="2016920531" name="Picture 20" descr="cid:image005.png@01D20DC4.787CED90"/>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482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6F3A8" w14:textId="77777777" w:rsidR="00B51389" w:rsidRDefault="00B51389" w:rsidP="00B51389">
      <w:pPr>
        <w:spacing w:after="120"/>
        <w:jc w:val="both"/>
        <w:rPr>
          <w:rFonts w:ascii="Arial" w:hAnsi="Arial" w:cs="Arial"/>
          <w:sz w:val="20"/>
        </w:rPr>
      </w:pPr>
    </w:p>
    <w:p w14:paraId="6D2E3B23" w14:textId="77777777" w:rsidR="00B51389" w:rsidRDefault="00B51389" w:rsidP="00B51389">
      <w:pPr>
        <w:spacing w:after="120"/>
        <w:jc w:val="both"/>
        <w:rPr>
          <w:rFonts w:ascii="Arial" w:hAnsi="Arial" w:cs="Arial"/>
          <w:sz w:val="20"/>
        </w:rPr>
      </w:pPr>
    </w:p>
    <w:p w14:paraId="219F9604" w14:textId="77777777" w:rsidR="00B51389" w:rsidRDefault="00B51389" w:rsidP="00B51389">
      <w:pPr>
        <w:spacing w:after="120"/>
        <w:rPr>
          <w:rFonts w:ascii="Arial" w:hAnsi="Arial" w:cs="Arial"/>
          <w:sz w:val="20"/>
        </w:rPr>
      </w:pPr>
    </w:p>
    <w:p w14:paraId="024AEB4D" w14:textId="77777777" w:rsidR="00B51389" w:rsidRPr="00B11B31" w:rsidRDefault="00B51389" w:rsidP="00B51389">
      <w:pPr>
        <w:spacing w:after="120"/>
        <w:rPr>
          <w:rFonts w:ascii="Arial" w:hAnsi="Arial" w:cs="Arial"/>
          <w:sz w:val="20"/>
        </w:rPr>
      </w:pPr>
      <w:r w:rsidRPr="00B279A7">
        <w:rPr>
          <w:rFonts w:ascii="Arial" w:hAnsi="Arial" w:cs="Arial"/>
          <w:sz w:val="20"/>
        </w:rPr>
        <w:t xml:space="preserve">To find out more about our </w:t>
      </w:r>
      <w:r>
        <w:rPr>
          <w:rFonts w:ascii="Arial" w:hAnsi="Arial" w:cs="Arial"/>
          <w:sz w:val="20"/>
        </w:rPr>
        <w:t>organisation</w:t>
      </w:r>
      <w:r w:rsidRPr="00B279A7">
        <w:rPr>
          <w:rFonts w:ascii="Arial" w:hAnsi="Arial" w:cs="Arial"/>
          <w:sz w:val="20"/>
        </w:rPr>
        <w:t xml:space="preserve">, please refer to the </w:t>
      </w:r>
      <w:r>
        <w:rPr>
          <w:rFonts w:ascii="Arial" w:hAnsi="Arial" w:cs="Arial"/>
          <w:sz w:val="20"/>
        </w:rPr>
        <w:t xml:space="preserve">QAS </w:t>
      </w:r>
      <w:r w:rsidRPr="00B279A7">
        <w:rPr>
          <w:rFonts w:ascii="Arial" w:hAnsi="Arial" w:cs="Arial"/>
          <w:sz w:val="20"/>
        </w:rPr>
        <w:t xml:space="preserve">Applicant Information Kit or visit </w:t>
      </w:r>
      <w:hyperlink r:id="rId12" w:history="1">
        <w:r w:rsidRPr="00232A73">
          <w:rPr>
            <w:rStyle w:val="Hyperlink"/>
            <w:rFonts w:ascii="Arial" w:hAnsi="Arial" w:cs="Arial"/>
            <w:sz w:val="20"/>
          </w:rPr>
          <w:t>www.ambulance.qld.gov.au</w:t>
        </w:r>
      </w:hyperlink>
      <w:r w:rsidRPr="00D02CB7">
        <w:t xml:space="preserve"> </w:t>
      </w:r>
      <w:r w:rsidRPr="00D02CB7">
        <w:rPr>
          <w:rFonts w:ascii="Arial" w:hAnsi="Arial" w:cs="Arial"/>
          <w:sz w:val="20"/>
        </w:rPr>
        <w:t>or</w:t>
      </w:r>
      <w:r w:rsidRPr="00D02CB7">
        <w:t xml:space="preserve"> </w:t>
      </w:r>
      <w:hyperlink r:id="rId13" w:history="1">
        <w:r w:rsidRPr="004D6207">
          <w:rPr>
            <w:rStyle w:val="Hyperlink"/>
            <w:rFonts w:ascii="Arial" w:hAnsi="Arial" w:cs="Arial"/>
            <w:sz w:val="20"/>
          </w:rPr>
          <w:t>www.health.qld.gov.au</w:t>
        </w:r>
      </w:hyperlink>
      <w:r w:rsidRPr="00B11B31">
        <w:rPr>
          <w:rStyle w:val="Hyperlink"/>
          <w:rFonts w:ascii="Arial" w:hAnsi="Arial" w:cs="Arial"/>
          <w:color w:val="auto"/>
          <w:sz w:val="20"/>
          <w:u w:val="none"/>
        </w:rPr>
        <w:t>.</w:t>
      </w:r>
    </w:p>
    <w:p w14:paraId="1AF72DE7" w14:textId="77777777" w:rsidR="003126AB" w:rsidRPr="00E1473A" w:rsidRDefault="003126AB" w:rsidP="007F2111">
      <w:pPr>
        <w:pBdr>
          <w:bottom w:val="single" w:sz="12" w:space="1" w:color="auto"/>
        </w:pBdr>
        <w:spacing w:after="120"/>
        <w:rPr>
          <w:rFonts w:ascii="Arial" w:hAnsi="Arial" w:cs="Arial"/>
          <w:b/>
          <w:sz w:val="20"/>
        </w:rPr>
      </w:pPr>
    </w:p>
    <w:p w14:paraId="17A8B795" w14:textId="77777777" w:rsidR="003126AB" w:rsidRPr="00792615" w:rsidRDefault="00A97EE5" w:rsidP="007F2111">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Purpose of the role</w:t>
      </w:r>
    </w:p>
    <w:p w14:paraId="349F1D4D" w14:textId="07668927" w:rsidR="00E9247B" w:rsidRPr="009E5303" w:rsidRDefault="00E9247B" w:rsidP="00E9247B">
      <w:pPr>
        <w:spacing w:after="120"/>
        <w:rPr>
          <w:rFonts w:ascii="Arial" w:hAnsi="Arial" w:cs="Arial"/>
          <w:sz w:val="20"/>
        </w:rPr>
      </w:pPr>
      <w:r>
        <w:rPr>
          <w:rFonts w:ascii="Arial" w:hAnsi="Arial" w:cs="Arial"/>
          <w:sz w:val="20"/>
        </w:rPr>
        <w:t>T</w:t>
      </w:r>
      <w:r w:rsidRPr="009E5303">
        <w:rPr>
          <w:rFonts w:ascii="Arial" w:hAnsi="Arial" w:cs="Arial"/>
          <w:sz w:val="20"/>
        </w:rPr>
        <w:t>he Senior Advisor</w:t>
      </w:r>
      <w:r>
        <w:rPr>
          <w:rFonts w:ascii="Arial" w:hAnsi="Arial" w:cs="Arial"/>
          <w:sz w:val="20"/>
        </w:rPr>
        <w:t>,</w:t>
      </w:r>
      <w:r w:rsidRPr="009E5303">
        <w:rPr>
          <w:rFonts w:ascii="Arial" w:hAnsi="Arial" w:cs="Arial"/>
          <w:sz w:val="20"/>
        </w:rPr>
        <w:t xml:space="preserve"> Health and </w:t>
      </w:r>
      <w:r>
        <w:rPr>
          <w:rFonts w:ascii="Arial" w:hAnsi="Arial" w:cs="Arial"/>
          <w:sz w:val="20"/>
        </w:rPr>
        <w:t>Injury</w:t>
      </w:r>
      <w:r w:rsidRPr="009E5303">
        <w:rPr>
          <w:rFonts w:ascii="Arial" w:hAnsi="Arial" w:cs="Arial"/>
          <w:sz w:val="20"/>
        </w:rPr>
        <w:t xml:space="preserve"> Management supports the implementation and continual improvement of the QAS Workplace Health and Safety Management System (WHSMS), along with initiatives to achieve the </w:t>
      </w:r>
      <w:r>
        <w:rPr>
          <w:rFonts w:ascii="Arial" w:hAnsi="Arial" w:cs="Arial"/>
          <w:sz w:val="20"/>
        </w:rPr>
        <w:t>required outcomes</w:t>
      </w:r>
      <w:r w:rsidRPr="009E5303">
        <w:rPr>
          <w:rFonts w:ascii="Arial" w:hAnsi="Arial" w:cs="Arial"/>
          <w:sz w:val="20"/>
        </w:rPr>
        <w:t xml:space="preserve"> </w:t>
      </w:r>
      <w:r>
        <w:rPr>
          <w:rFonts w:ascii="Arial" w:hAnsi="Arial" w:cs="Arial"/>
          <w:sz w:val="20"/>
        </w:rPr>
        <w:t xml:space="preserve">of the </w:t>
      </w:r>
      <w:r w:rsidRPr="009E5303">
        <w:rPr>
          <w:rFonts w:ascii="Arial" w:hAnsi="Arial" w:cs="Arial"/>
          <w:sz w:val="20"/>
        </w:rPr>
        <w:t xml:space="preserve">QAS </w:t>
      </w:r>
      <w:r w:rsidR="001353DD">
        <w:rPr>
          <w:rFonts w:ascii="Arial" w:hAnsi="Arial" w:cs="Arial"/>
          <w:sz w:val="20"/>
        </w:rPr>
        <w:t xml:space="preserve">Strategy </w:t>
      </w:r>
      <w:r w:rsidR="00415502">
        <w:rPr>
          <w:rFonts w:ascii="Arial" w:hAnsi="Arial" w:cs="Arial"/>
          <w:sz w:val="20"/>
        </w:rPr>
        <w:t>2022-20</w:t>
      </w:r>
      <w:r w:rsidR="00567B2A">
        <w:rPr>
          <w:rFonts w:ascii="Arial" w:hAnsi="Arial" w:cs="Arial"/>
          <w:sz w:val="20"/>
        </w:rPr>
        <w:t>27</w:t>
      </w:r>
      <w:r w:rsidRPr="009E5303">
        <w:rPr>
          <w:rFonts w:ascii="Arial" w:hAnsi="Arial" w:cs="Arial"/>
          <w:sz w:val="20"/>
        </w:rPr>
        <w:t>.</w:t>
      </w:r>
      <w:r>
        <w:rPr>
          <w:rFonts w:ascii="Arial" w:hAnsi="Arial" w:cs="Arial"/>
          <w:sz w:val="20"/>
        </w:rPr>
        <w:t xml:space="preserve"> </w:t>
      </w:r>
      <w:r w:rsidRPr="00561487">
        <w:rPr>
          <w:rFonts w:ascii="Arial" w:hAnsi="Arial" w:cs="Arial"/>
          <w:sz w:val="20"/>
        </w:rPr>
        <w:t xml:space="preserve">The role is responsible for providing </w:t>
      </w:r>
      <w:r w:rsidRPr="009E5303">
        <w:rPr>
          <w:rFonts w:ascii="Arial" w:hAnsi="Arial" w:cs="Arial"/>
          <w:sz w:val="20"/>
        </w:rPr>
        <w:t>high</w:t>
      </w:r>
      <w:r>
        <w:rPr>
          <w:rFonts w:ascii="Arial" w:hAnsi="Arial" w:cs="Arial"/>
          <w:sz w:val="20"/>
        </w:rPr>
        <w:t>-</w:t>
      </w:r>
      <w:r w:rsidRPr="009E5303">
        <w:rPr>
          <w:rFonts w:ascii="Arial" w:hAnsi="Arial" w:cs="Arial"/>
          <w:sz w:val="20"/>
        </w:rPr>
        <w:t>level advice and expertise</w:t>
      </w:r>
      <w:r w:rsidRPr="00561487">
        <w:rPr>
          <w:rFonts w:ascii="Arial" w:hAnsi="Arial" w:cs="Arial"/>
          <w:sz w:val="20"/>
        </w:rPr>
        <w:t xml:space="preserve"> on </w:t>
      </w:r>
      <w:r>
        <w:rPr>
          <w:rFonts w:ascii="Arial" w:hAnsi="Arial" w:cs="Arial"/>
          <w:sz w:val="20"/>
        </w:rPr>
        <w:t xml:space="preserve">the </w:t>
      </w:r>
      <w:r w:rsidRPr="00561487">
        <w:rPr>
          <w:rFonts w:ascii="Arial" w:hAnsi="Arial" w:cs="Arial"/>
          <w:sz w:val="20"/>
        </w:rPr>
        <w:t xml:space="preserve">development, promotion and coordination of initiatives and programs in relation to QAS employee health, injury management and rehabilitation. </w:t>
      </w:r>
      <w:r>
        <w:rPr>
          <w:rFonts w:ascii="Arial" w:hAnsi="Arial" w:cs="Arial"/>
          <w:sz w:val="20"/>
        </w:rPr>
        <w:t xml:space="preserve"> </w:t>
      </w:r>
      <w:r w:rsidRPr="00561487">
        <w:rPr>
          <w:rFonts w:ascii="Arial" w:hAnsi="Arial" w:cs="Arial"/>
          <w:sz w:val="20"/>
        </w:rPr>
        <w:t xml:space="preserve">The </w:t>
      </w:r>
      <w:r w:rsidRPr="009E5303">
        <w:rPr>
          <w:rFonts w:ascii="Arial" w:hAnsi="Arial" w:cs="Arial"/>
          <w:sz w:val="20"/>
        </w:rPr>
        <w:t>Senior Advisor</w:t>
      </w:r>
      <w:r>
        <w:rPr>
          <w:rFonts w:ascii="Arial" w:hAnsi="Arial" w:cs="Arial"/>
          <w:sz w:val="20"/>
        </w:rPr>
        <w:t>,</w:t>
      </w:r>
      <w:r w:rsidRPr="009E5303">
        <w:rPr>
          <w:rFonts w:ascii="Arial" w:hAnsi="Arial" w:cs="Arial"/>
          <w:sz w:val="20"/>
        </w:rPr>
        <w:t xml:space="preserve"> Health and </w:t>
      </w:r>
      <w:r>
        <w:rPr>
          <w:rFonts w:ascii="Arial" w:hAnsi="Arial" w:cs="Arial"/>
          <w:sz w:val="20"/>
        </w:rPr>
        <w:t>Injury</w:t>
      </w:r>
      <w:r w:rsidRPr="009E5303">
        <w:rPr>
          <w:rFonts w:ascii="Arial" w:hAnsi="Arial" w:cs="Arial"/>
          <w:sz w:val="20"/>
        </w:rPr>
        <w:t xml:space="preserve"> Management</w:t>
      </w:r>
      <w:r w:rsidRPr="00561487">
        <w:rPr>
          <w:rFonts w:ascii="Arial" w:hAnsi="Arial" w:cs="Arial"/>
          <w:sz w:val="20"/>
        </w:rPr>
        <w:t xml:space="preserve"> will also play an integral role in the monitoring of workers’ compensation liability and personal injury and illness case management.</w:t>
      </w:r>
    </w:p>
    <w:p w14:paraId="59D2B3EE" w14:textId="77777777" w:rsidR="003126AB" w:rsidRDefault="00A97EE5">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034D9B44" w14:textId="77777777" w:rsidR="003126AB"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Key responsibilities</w:t>
      </w:r>
    </w:p>
    <w:p w14:paraId="4A1F6551" w14:textId="77777777" w:rsidR="00E9247B" w:rsidRPr="00F8236C" w:rsidRDefault="00E9247B" w:rsidP="00E9247B">
      <w:pPr>
        <w:numPr>
          <w:ilvl w:val="0"/>
          <w:numId w:val="16"/>
        </w:numPr>
        <w:tabs>
          <w:tab w:val="clear" w:pos="-1080"/>
        </w:tabs>
        <w:overflowPunct/>
        <w:autoSpaceDE/>
        <w:autoSpaceDN/>
        <w:adjustRightInd/>
        <w:spacing w:after="120"/>
        <w:ind w:left="425" w:hanging="425"/>
        <w:textAlignment w:val="auto"/>
        <w:rPr>
          <w:rFonts w:ascii="Arial" w:hAnsi="Arial" w:cs="Arial"/>
          <w:sz w:val="20"/>
        </w:rPr>
      </w:pPr>
      <w:r w:rsidRPr="00F8236C">
        <w:rPr>
          <w:rFonts w:ascii="Arial" w:hAnsi="Arial" w:cs="Arial"/>
          <w:sz w:val="20"/>
        </w:rPr>
        <w:t xml:space="preserve">Provide accurate, high-level advice, expertise and support to QAS executives, managers, supervisors and health and safety advisors across a </w:t>
      </w:r>
      <w:bookmarkStart w:id="0" w:name="_Hlk3455917"/>
      <w:r w:rsidRPr="00F8236C">
        <w:rPr>
          <w:rFonts w:ascii="Arial" w:hAnsi="Arial" w:cs="Arial"/>
          <w:sz w:val="20"/>
        </w:rPr>
        <w:t>broad range of employee health, complex injury/case management and statutory/common law workers’ compensation matters</w:t>
      </w:r>
      <w:bookmarkEnd w:id="0"/>
      <w:r w:rsidRPr="00F8236C">
        <w:rPr>
          <w:rFonts w:ascii="Arial" w:hAnsi="Arial" w:cs="Arial"/>
          <w:sz w:val="20"/>
        </w:rPr>
        <w:t>.</w:t>
      </w:r>
    </w:p>
    <w:p w14:paraId="317E9FBB" w14:textId="77777777" w:rsidR="00E9247B" w:rsidRPr="00F8236C" w:rsidRDefault="00E9247B" w:rsidP="00E9247B">
      <w:pPr>
        <w:numPr>
          <w:ilvl w:val="0"/>
          <w:numId w:val="16"/>
        </w:numPr>
        <w:tabs>
          <w:tab w:val="clear" w:pos="-1080"/>
        </w:tabs>
        <w:overflowPunct/>
        <w:autoSpaceDE/>
        <w:autoSpaceDN/>
        <w:adjustRightInd/>
        <w:spacing w:after="120"/>
        <w:ind w:left="425" w:hanging="425"/>
        <w:textAlignment w:val="auto"/>
        <w:rPr>
          <w:rFonts w:ascii="Arial" w:hAnsi="Arial" w:cs="Arial"/>
          <w:sz w:val="20"/>
        </w:rPr>
      </w:pPr>
      <w:r w:rsidRPr="00F8236C">
        <w:rPr>
          <w:rFonts w:ascii="Arial" w:hAnsi="Arial" w:cs="Arial"/>
          <w:sz w:val="20"/>
        </w:rPr>
        <w:t xml:space="preserve">Monitor, review and evaluate employee health, injury management and rehabilitation systems and processes to </w:t>
      </w:r>
      <w:bookmarkStart w:id="1" w:name="_Hlk23350412"/>
      <w:r w:rsidRPr="00F8236C">
        <w:rPr>
          <w:rFonts w:ascii="Arial" w:hAnsi="Arial" w:cs="Arial"/>
          <w:sz w:val="20"/>
        </w:rPr>
        <w:t>ensure legislative compliance</w:t>
      </w:r>
      <w:bookmarkEnd w:id="1"/>
      <w:r w:rsidRPr="00F8236C">
        <w:rPr>
          <w:rFonts w:ascii="Arial" w:hAnsi="Arial" w:cs="Arial"/>
          <w:sz w:val="20"/>
        </w:rPr>
        <w:t xml:space="preserve"> and maintain evidence-based, best practice injury management strategies.</w:t>
      </w:r>
    </w:p>
    <w:p w14:paraId="61C29176" w14:textId="77777777" w:rsidR="00E9247B" w:rsidRPr="00F8236C" w:rsidRDefault="00E9247B" w:rsidP="00E9247B">
      <w:pPr>
        <w:numPr>
          <w:ilvl w:val="0"/>
          <w:numId w:val="16"/>
        </w:numPr>
        <w:tabs>
          <w:tab w:val="clear" w:pos="-1080"/>
        </w:tabs>
        <w:overflowPunct/>
        <w:autoSpaceDE/>
        <w:autoSpaceDN/>
        <w:adjustRightInd/>
        <w:spacing w:after="120"/>
        <w:ind w:left="425" w:hanging="425"/>
        <w:textAlignment w:val="auto"/>
        <w:rPr>
          <w:rFonts w:ascii="Arial" w:hAnsi="Arial" w:cs="Arial"/>
          <w:sz w:val="20"/>
        </w:rPr>
      </w:pPr>
      <w:bookmarkStart w:id="2" w:name="_Hlk23425742"/>
      <w:r w:rsidRPr="00F8236C">
        <w:rPr>
          <w:rFonts w:ascii="Arial" w:hAnsi="Arial" w:cs="Arial"/>
          <w:sz w:val="20"/>
        </w:rPr>
        <w:t>Monitor and review relevant statistical data to improve health and safety performance, minimise loss of productivity and reduce workers’ compensation costs and potential common law claims.</w:t>
      </w:r>
    </w:p>
    <w:bookmarkEnd w:id="2"/>
    <w:p w14:paraId="0053557B" w14:textId="77777777" w:rsidR="00E9247B" w:rsidRPr="00F8236C" w:rsidRDefault="00E9247B" w:rsidP="00E9247B">
      <w:pPr>
        <w:numPr>
          <w:ilvl w:val="0"/>
          <w:numId w:val="16"/>
        </w:numPr>
        <w:tabs>
          <w:tab w:val="clear" w:pos="-1080"/>
        </w:tabs>
        <w:overflowPunct/>
        <w:autoSpaceDE/>
        <w:autoSpaceDN/>
        <w:adjustRightInd/>
        <w:spacing w:after="120"/>
        <w:ind w:left="425" w:hanging="425"/>
        <w:textAlignment w:val="auto"/>
        <w:rPr>
          <w:rFonts w:ascii="Arial" w:hAnsi="Arial" w:cs="Arial"/>
          <w:sz w:val="20"/>
        </w:rPr>
      </w:pPr>
      <w:r w:rsidRPr="00F8236C">
        <w:rPr>
          <w:rFonts w:ascii="Arial" w:hAnsi="Arial" w:cs="Arial"/>
          <w:sz w:val="20"/>
        </w:rPr>
        <w:t>Develop, prepare and monitor relevant correspondence, advice and interventions to ensure workplace injury/illness claims liability is assessed and managed appropriately by insurers and the QAS.</w:t>
      </w:r>
    </w:p>
    <w:p w14:paraId="1802FB98" w14:textId="77777777" w:rsidR="00E9247B" w:rsidRPr="00F8236C" w:rsidRDefault="00E9247B" w:rsidP="00E9247B">
      <w:pPr>
        <w:numPr>
          <w:ilvl w:val="0"/>
          <w:numId w:val="16"/>
        </w:numPr>
        <w:tabs>
          <w:tab w:val="clear" w:pos="-1080"/>
        </w:tabs>
        <w:overflowPunct/>
        <w:autoSpaceDE/>
        <w:autoSpaceDN/>
        <w:adjustRightInd/>
        <w:spacing w:after="120"/>
        <w:ind w:left="425" w:hanging="425"/>
        <w:textAlignment w:val="auto"/>
        <w:rPr>
          <w:rFonts w:ascii="Arial" w:hAnsi="Arial" w:cs="Arial"/>
          <w:sz w:val="20"/>
        </w:rPr>
      </w:pPr>
      <w:r w:rsidRPr="00F8236C">
        <w:rPr>
          <w:rFonts w:ascii="Arial" w:hAnsi="Arial" w:cs="Arial"/>
          <w:sz w:val="20"/>
        </w:rPr>
        <w:t>Conduct research and evaluations to ensure the development and implementation of appropriate programs in support of the delivery of timely and effective employee health, injury management and workplace rehabilitation services.</w:t>
      </w:r>
    </w:p>
    <w:p w14:paraId="457ABAA1" w14:textId="77777777" w:rsidR="00E9247B" w:rsidRPr="00F8236C" w:rsidRDefault="00E9247B" w:rsidP="00E9247B">
      <w:pPr>
        <w:numPr>
          <w:ilvl w:val="0"/>
          <w:numId w:val="16"/>
        </w:numPr>
        <w:tabs>
          <w:tab w:val="clear" w:pos="-1080"/>
        </w:tabs>
        <w:overflowPunct/>
        <w:autoSpaceDE/>
        <w:autoSpaceDN/>
        <w:adjustRightInd/>
        <w:spacing w:after="120"/>
        <w:ind w:left="425" w:hanging="425"/>
        <w:textAlignment w:val="auto"/>
        <w:rPr>
          <w:rFonts w:ascii="Arial" w:hAnsi="Arial" w:cs="Arial"/>
          <w:sz w:val="20"/>
        </w:rPr>
      </w:pPr>
      <w:r w:rsidRPr="00F8236C">
        <w:rPr>
          <w:rFonts w:ascii="Arial" w:hAnsi="Arial" w:cs="Arial"/>
          <w:sz w:val="20"/>
        </w:rPr>
        <w:t xml:space="preserve">Deliver coaching, training and presentations to key QAS stakeholders, including managers, supervisors and health and safety advisors, regarding employee health, injury management, workplace rehabilitation, and claims and insurance premium management. </w:t>
      </w:r>
    </w:p>
    <w:p w14:paraId="1056947B" w14:textId="24337C63" w:rsidR="00E9247B" w:rsidRPr="00F8236C" w:rsidRDefault="00E9247B" w:rsidP="00E9247B">
      <w:pPr>
        <w:numPr>
          <w:ilvl w:val="0"/>
          <w:numId w:val="16"/>
        </w:numPr>
        <w:tabs>
          <w:tab w:val="clear" w:pos="-1080"/>
        </w:tabs>
        <w:overflowPunct/>
        <w:autoSpaceDE/>
        <w:autoSpaceDN/>
        <w:adjustRightInd/>
        <w:spacing w:after="120"/>
        <w:ind w:left="425" w:hanging="425"/>
        <w:textAlignment w:val="auto"/>
        <w:rPr>
          <w:rFonts w:ascii="Arial" w:hAnsi="Arial" w:cs="Arial"/>
          <w:sz w:val="20"/>
        </w:rPr>
      </w:pPr>
      <w:r w:rsidRPr="00F8236C">
        <w:rPr>
          <w:rFonts w:ascii="Arial" w:hAnsi="Arial" w:cs="Arial"/>
          <w:sz w:val="20"/>
        </w:rPr>
        <w:t xml:space="preserve">Work collaboratively with the WHS team and personnel in the QAS </w:t>
      </w:r>
      <w:r w:rsidR="007362F6">
        <w:rPr>
          <w:rFonts w:ascii="Arial" w:hAnsi="Arial" w:cs="Arial"/>
          <w:sz w:val="20"/>
        </w:rPr>
        <w:t>Regions</w:t>
      </w:r>
      <w:r w:rsidRPr="00F8236C">
        <w:rPr>
          <w:rFonts w:ascii="Arial" w:hAnsi="Arial" w:cs="Arial"/>
          <w:sz w:val="20"/>
        </w:rPr>
        <w:t xml:space="preserve"> to improve health, safety and injury prevention, as well as contributing to the early and effective management of injury or illness. </w:t>
      </w:r>
    </w:p>
    <w:p w14:paraId="592B7BD9" w14:textId="77777777" w:rsidR="00B51389" w:rsidRDefault="00E9247B" w:rsidP="00AF14C4">
      <w:pPr>
        <w:numPr>
          <w:ilvl w:val="0"/>
          <w:numId w:val="16"/>
        </w:numPr>
        <w:tabs>
          <w:tab w:val="clear" w:pos="-1080"/>
        </w:tabs>
        <w:overflowPunct/>
        <w:autoSpaceDE/>
        <w:autoSpaceDN/>
        <w:adjustRightInd/>
        <w:spacing w:after="120"/>
        <w:ind w:left="425" w:hanging="425"/>
        <w:textAlignment w:val="auto"/>
        <w:rPr>
          <w:rFonts w:ascii="Arial" w:hAnsi="Arial" w:cs="Arial"/>
          <w:sz w:val="20"/>
        </w:rPr>
      </w:pPr>
      <w:r w:rsidRPr="00F8236C">
        <w:rPr>
          <w:rFonts w:ascii="Arial" w:hAnsi="Arial" w:cs="Arial"/>
          <w:sz w:val="20"/>
        </w:rPr>
        <w:t xml:space="preserve">Assist in the preparation and delivery of timely and </w:t>
      </w:r>
      <w:bookmarkStart w:id="3" w:name="_Hlk22136636"/>
      <w:r w:rsidRPr="00F8236C">
        <w:rPr>
          <w:rFonts w:ascii="Arial" w:hAnsi="Arial" w:cs="Arial"/>
          <w:sz w:val="20"/>
        </w:rPr>
        <w:t>well researched briefings, submissions, presentations and correspondence in relation to health and safety issues</w:t>
      </w:r>
      <w:bookmarkEnd w:id="3"/>
      <w:r w:rsidRPr="00F8236C">
        <w:rPr>
          <w:rFonts w:ascii="Arial" w:hAnsi="Arial" w:cs="Arial"/>
          <w:sz w:val="20"/>
        </w:rPr>
        <w:t>, including Cabinet submissions and briefs for the Minister, Director-General and QAS executive management team.</w:t>
      </w:r>
    </w:p>
    <w:p w14:paraId="175D41EB" w14:textId="5C378663" w:rsidR="003126AB" w:rsidRPr="00B51389" w:rsidRDefault="00B51389" w:rsidP="00AF14C4">
      <w:pPr>
        <w:numPr>
          <w:ilvl w:val="0"/>
          <w:numId w:val="16"/>
        </w:numPr>
        <w:tabs>
          <w:tab w:val="clear" w:pos="-1080"/>
        </w:tabs>
        <w:overflowPunct/>
        <w:autoSpaceDE/>
        <w:autoSpaceDN/>
        <w:adjustRightInd/>
        <w:spacing w:after="120"/>
        <w:ind w:left="425" w:hanging="425"/>
        <w:textAlignment w:val="auto"/>
        <w:rPr>
          <w:rFonts w:ascii="Arial" w:hAnsi="Arial" w:cs="Arial"/>
          <w:sz w:val="20"/>
        </w:rPr>
      </w:pPr>
      <w:r w:rsidRPr="00B51389">
        <w:rPr>
          <w:rFonts w:ascii="Arial" w:hAnsi="Arial" w:cs="Arial"/>
          <w:sz w:val="20"/>
        </w:rPr>
        <w:t>Fulfil the responsibilities of this role in accordance with Queensland Public Sector and QAS values.</w:t>
      </w:r>
    </w:p>
    <w:p w14:paraId="6FB6849F" w14:textId="77777777" w:rsidR="003126AB"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Basis for selection</w:t>
      </w:r>
    </w:p>
    <w:p w14:paraId="480AC711" w14:textId="77777777" w:rsidR="003126AB" w:rsidRDefault="00A97EE5" w:rsidP="00AF14C4">
      <w:pPr>
        <w:spacing w:after="120"/>
        <w:rPr>
          <w:rFonts w:ascii="Arial" w:hAnsi="Arial" w:cs="Arial"/>
          <w:sz w:val="20"/>
        </w:rPr>
      </w:pPr>
      <w:r w:rsidRPr="00303217">
        <w:rPr>
          <w:rFonts w:ascii="Arial" w:hAnsi="Arial" w:cs="Arial"/>
          <w:sz w:val="20"/>
        </w:rPr>
        <w:t>We are seeking applicants who</w:t>
      </w:r>
      <w:r>
        <w:rPr>
          <w:rFonts w:ascii="Arial" w:hAnsi="Arial" w:cs="Arial"/>
          <w:sz w:val="20"/>
        </w:rPr>
        <w:t>, within the context of the role responsibilities,</w:t>
      </w:r>
      <w:r w:rsidRPr="00303217">
        <w:rPr>
          <w:rFonts w:ascii="Arial" w:hAnsi="Arial" w:cs="Arial"/>
          <w:sz w:val="20"/>
        </w:rPr>
        <w:t xml:space="preserve"> </w:t>
      </w:r>
      <w:r>
        <w:rPr>
          <w:rFonts w:ascii="Arial" w:hAnsi="Arial" w:cs="Arial"/>
          <w:sz w:val="20"/>
        </w:rPr>
        <w:t>possess the following key attributes</w:t>
      </w:r>
      <w:r w:rsidRPr="00303217">
        <w:rPr>
          <w:rFonts w:ascii="Arial" w:hAnsi="Arial" w:cs="Arial"/>
          <w:sz w:val="20"/>
        </w:rPr>
        <w:t>:</w:t>
      </w:r>
    </w:p>
    <w:p w14:paraId="06F66900" w14:textId="77777777" w:rsidR="00E9247B" w:rsidRPr="00F8236C" w:rsidRDefault="00E9247B" w:rsidP="00E9247B">
      <w:pPr>
        <w:numPr>
          <w:ilvl w:val="0"/>
          <w:numId w:val="16"/>
        </w:numPr>
        <w:tabs>
          <w:tab w:val="clear" w:pos="-1080"/>
        </w:tabs>
        <w:overflowPunct/>
        <w:autoSpaceDE/>
        <w:autoSpaceDN/>
        <w:adjustRightInd/>
        <w:spacing w:after="120"/>
        <w:ind w:left="425" w:hanging="425"/>
        <w:textAlignment w:val="auto"/>
        <w:rPr>
          <w:rFonts w:ascii="Arial" w:hAnsi="Arial" w:cs="Arial"/>
          <w:sz w:val="20"/>
        </w:rPr>
      </w:pPr>
      <w:r w:rsidRPr="00F8236C">
        <w:rPr>
          <w:rFonts w:ascii="Arial" w:hAnsi="Arial" w:cs="Arial"/>
          <w:sz w:val="20"/>
        </w:rPr>
        <w:t>Proven success in the development and implementation of practical, efficient and effective employee health, injury management and rehabilitation systems and processes in a state-wide organisation.</w:t>
      </w:r>
    </w:p>
    <w:p w14:paraId="3626D554" w14:textId="77777777" w:rsidR="00E9247B" w:rsidRPr="00F8236C" w:rsidRDefault="00E9247B" w:rsidP="00E9247B">
      <w:pPr>
        <w:numPr>
          <w:ilvl w:val="0"/>
          <w:numId w:val="16"/>
        </w:numPr>
        <w:tabs>
          <w:tab w:val="clear" w:pos="-1080"/>
        </w:tabs>
        <w:overflowPunct/>
        <w:autoSpaceDE/>
        <w:autoSpaceDN/>
        <w:adjustRightInd/>
        <w:spacing w:after="120"/>
        <w:ind w:left="425" w:hanging="425"/>
        <w:textAlignment w:val="auto"/>
        <w:rPr>
          <w:rFonts w:ascii="Arial" w:hAnsi="Arial" w:cs="Arial"/>
          <w:sz w:val="20"/>
        </w:rPr>
      </w:pPr>
      <w:r w:rsidRPr="00F8236C">
        <w:rPr>
          <w:rFonts w:ascii="Arial" w:hAnsi="Arial" w:cs="Arial"/>
          <w:sz w:val="20"/>
        </w:rPr>
        <w:t xml:space="preserve">Demonstrated capability and experience in the development, implementation, review and evaluation of organisational workplace health and safety strategies that minimise loss of productivity and reduce workers’ compensation costs, including potential common law claims. </w:t>
      </w:r>
    </w:p>
    <w:p w14:paraId="0AD2D76D" w14:textId="77777777" w:rsidR="00E9247B" w:rsidRPr="00F8236C" w:rsidRDefault="00E9247B" w:rsidP="00E9247B">
      <w:pPr>
        <w:numPr>
          <w:ilvl w:val="0"/>
          <w:numId w:val="16"/>
        </w:numPr>
        <w:tabs>
          <w:tab w:val="clear" w:pos="-1080"/>
        </w:tabs>
        <w:overflowPunct/>
        <w:autoSpaceDE/>
        <w:autoSpaceDN/>
        <w:adjustRightInd/>
        <w:spacing w:after="120"/>
        <w:ind w:left="425" w:hanging="425"/>
        <w:textAlignment w:val="auto"/>
        <w:rPr>
          <w:rFonts w:ascii="Arial" w:hAnsi="Arial" w:cs="Arial"/>
          <w:sz w:val="20"/>
        </w:rPr>
      </w:pPr>
      <w:r w:rsidRPr="00F8236C">
        <w:rPr>
          <w:rFonts w:ascii="Arial" w:hAnsi="Arial" w:cs="Arial"/>
          <w:sz w:val="20"/>
        </w:rPr>
        <w:t>Proven ability to provide high-level, expert advice and evidence-based recommendations to senior executives, managers and staff about employee health, complex injury/case management and statutory/common law workers’ compensation matters, to support and achieve improved performance.</w:t>
      </w:r>
    </w:p>
    <w:p w14:paraId="559F3741" w14:textId="77777777" w:rsidR="00E9247B" w:rsidRPr="00F8236C" w:rsidRDefault="00E9247B" w:rsidP="00E9247B">
      <w:pPr>
        <w:numPr>
          <w:ilvl w:val="0"/>
          <w:numId w:val="16"/>
        </w:numPr>
        <w:tabs>
          <w:tab w:val="clear" w:pos="-1080"/>
        </w:tabs>
        <w:overflowPunct/>
        <w:autoSpaceDE/>
        <w:autoSpaceDN/>
        <w:adjustRightInd/>
        <w:spacing w:after="120"/>
        <w:ind w:left="425" w:hanging="425"/>
        <w:textAlignment w:val="auto"/>
        <w:rPr>
          <w:rFonts w:ascii="Arial" w:hAnsi="Arial" w:cs="Arial"/>
          <w:sz w:val="20"/>
        </w:rPr>
      </w:pPr>
      <w:r w:rsidRPr="00F8236C">
        <w:rPr>
          <w:rFonts w:ascii="Arial" w:hAnsi="Arial" w:cs="Arial"/>
          <w:sz w:val="20"/>
        </w:rPr>
        <w:t>High-level communication and interpersonal skills, with the proven ability to effectively engage, collaborate, influence and innovate with a broad range of stakeholders, in the context of a state-wide ambulance service in a 24/7 operating environment.</w:t>
      </w:r>
    </w:p>
    <w:p w14:paraId="58179D77" w14:textId="77777777" w:rsidR="00E9247B" w:rsidRPr="00F8236C" w:rsidRDefault="00E9247B" w:rsidP="00E9247B">
      <w:pPr>
        <w:numPr>
          <w:ilvl w:val="0"/>
          <w:numId w:val="16"/>
        </w:numPr>
        <w:tabs>
          <w:tab w:val="clear" w:pos="-1080"/>
        </w:tabs>
        <w:overflowPunct/>
        <w:autoSpaceDE/>
        <w:autoSpaceDN/>
        <w:adjustRightInd/>
        <w:spacing w:after="120"/>
        <w:ind w:left="425" w:hanging="425"/>
        <w:textAlignment w:val="auto"/>
        <w:rPr>
          <w:rFonts w:ascii="Arial" w:hAnsi="Arial" w:cs="Arial"/>
          <w:sz w:val="20"/>
        </w:rPr>
      </w:pPr>
      <w:r w:rsidRPr="00F8236C">
        <w:rPr>
          <w:rFonts w:ascii="Arial" w:hAnsi="Arial" w:cs="Arial"/>
          <w:sz w:val="20"/>
        </w:rPr>
        <w:t>Demonstrated capability in preparing well researched briefings, submissions and correspondence in relation to health and injury management matters for insurers, medical practitioners, allied health professionals and senior executives.</w:t>
      </w:r>
    </w:p>
    <w:p w14:paraId="1D00CACE" w14:textId="77777777" w:rsidR="00E9247B" w:rsidRPr="00F8236C" w:rsidRDefault="00E9247B" w:rsidP="00E9247B">
      <w:pPr>
        <w:numPr>
          <w:ilvl w:val="0"/>
          <w:numId w:val="16"/>
        </w:numPr>
        <w:tabs>
          <w:tab w:val="clear" w:pos="-1080"/>
        </w:tabs>
        <w:overflowPunct/>
        <w:autoSpaceDE/>
        <w:autoSpaceDN/>
        <w:adjustRightInd/>
        <w:spacing w:after="120"/>
        <w:ind w:left="425" w:hanging="425"/>
        <w:textAlignment w:val="auto"/>
        <w:rPr>
          <w:rFonts w:ascii="Arial" w:hAnsi="Arial" w:cs="Arial"/>
          <w:sz w:val="20"/>
        </w:rPr>
      </w:pPr>
      <w:r w:rsidRPr="00F8236C">
        <w:rPr>
          <w:rFonts w:ascii="Arial" w:hAnsi="Arial" w:cs="Arial"/>
          <w:sz w:val="20"/>
        </w:rPr>
        <w:t>Proven success in delivering coaching and training and informative presentations to senior executives, managers and staff regarding health, safety and wellbeing.</w:t>
      </w:r>
    </w:p>
    <w:p w14:paraId="6C21D07D" w14:textId="68484205" w:rsidR="00B51389" w:rsidRDefault="00B51389">
      <w:pPr>
        <w:overflowPunct/>
        <w:autoSpaceDE/>
        <w:autoSpaceDN/>
        <w:adjustRightInd/>
        <w:spacing w:after="200" w:line="276" w:lineRule="auto"/>
        <w:textAlignment w:val="auto"/>
        <w:rPr>
          <w:rFonts w:ascii="Arial" w:hAnsi="Arial" w:cs="Arial"/>
          <w:b/>
          <w:color w:val="404040" w:themeColor="text1" w:themeTint="BF"/>
          <w:szCs w:val="24"/>
        </w:rPr>
      </w:pPr>
    </w:p>
    <w:p w14:paraId="6E5BC202" w14:textId="77777777" w:rsidR="00B51389" w:rsidRDefault="00B51389">
      <w:pPr>
        <w:overflowPunct/>
        <w:autoSpaceDE/>
        <w:autoSpaceDN/>
        <w:adjustRightInd/>
        <w:spacing w:after="200" w:line="276" w:lineRule="auto"/>
        <w:textAlignment w:val="auto"/>
        <w:rPr>
          <w:rFonts w:ascii="Arial" w:hAnsi="Arial" w:cs="Arial"/>
          <w:b/>
          <w:color w:val="404040" w:themeColor="text1" w:themeTint="BF"/>
          <w:szCs w:val="24"/>
        </w:rPr>
      </w:pPr>
      <w:r>
        <w:rPr>
          <w:rFonts w:ascii="Arial" w:hAnsi="Arial" w:cs="Arial"/>
          <w:b/>
          <w:color w:val="404040" w:themeColor="text1" w:themeTint="BF"/>
          <w:szCs w:val="24"/>
        </w:rPr>
        <w:br w:type="page"/>
      </w:r>
    </w:p>
    <w:p w14:paraId="55E3C2E1" w14:textId="3719A856" w:rsidR="003126AB"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Mandatory/Special conditions/Other requirements</w:t>
      </w:r>
    </w:p>
    <w:p w14:paraId="1DB82821" w14:textId="77777777" w:rsidR="003126AB" w:rsidRPr="00B279A7" w:rsidRDefault="00A97EE5" w:rsidP="00AF14C4">
      <w:pPr>
        <w:spacing w:after="120"/>
        <w:rPr>
          <w:rFonts w:ascii="Arial" w:hAnsi="Arial" w:cs="Arial"/>
          <w:sz w:val="20"/>
        </w:rPr>
      </w:pPr>
      <w:r w:rsidRPr="00B279A7">
        <w:rPr>
          <w:rFonts w:ascii="Arial" w:hAnsi="Arial" w:cs="Arial"/>
          <w:sz w:val="20"/>
        </w:rPr>
        <w:t>The following mandatory requirements</w:t>
      </w:r>
      <w:r>
        <w:rPr>
          <w:rFonts w:ascii="Arial" w:hAnsi="Arial" w:cs="Arial"/>
          <w:sz w:val="20"/>
        </w:rPr>
        <w:t>,</w:t>
      </w:r>
      <w:r w:rsidRPr="00B279A7">
        <w:rPr>
          <w:rFonts w:ascii="Arial" w:hAnsi="Arial" w:cs="Arial"/>
          <w:sz w:val="20"/>
        </w:rPr>
        <w:t xml:space="preserve"> special conditions </w:t>
      </w:r>
      <w:r>
        <w:rPr>
          <w:rFonts w:ascii="Arial" w:hAnsi="Arial" w:cs="Arial"/>
          <w:sz w:val="20"/>
        </w:rPr>
        <w:t xml:space="preserve">and/or other requirements </w:t>
      </w:r>
      <w:r w:rsidRPr="00B279A7">
        <w:rPr>
          <w:rFonts w:ascii="Arial" w:hAnsi="Arial" w:cs="Arial"/>
          <w:sz w:val="20"/>
        </w:rPr>
        <w:t>apply to this role:</w:t>
      </w:r>
    </w:p>
    <w:p w14:paraId="6AA403D8" w14:textId="678C6113" w:rsidR="00E9247B" w:rsidRDefault="00E9247B" w:rsidP="00E9247B">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B036AE">
        <w:rPr>
          <w:rFonts w:ascii="Arial" w:hAnsi="Arial" w:cs="Arial"/>
          <w:sz w:val="20"/>
        </w:rPr>
        <w:t xml:space="preserve">Whilst not mandatory, possession of tertiary or postgraduate qualifications in </w:t>
      </w:r>
      <w:r w:rsidR="001C295E">
        <w:rPr>
          <w:rFonts w:ascii="Arial" w:hAnsi="Arial" w:cs="Arial"/>
          <w:sz w:val="20"/>
        </w:rPr>
        <w:t>health or behavioural sciences</w:t>
      </w:r>
      <w:r w:rsidR="00E9677D">
        <w:rPr>
          <w:rFonts w:ascii="Arial" w:hAnsi="Arial" w:cs="Arial"/>
          <w:sz w:val="20"/>
        </w:rPr>
        <w:t>; rehabilitation counselling; personal injury; health and safety or related</w:t>
      </w:r>
      <w:r w:rsidR="00B51389">
        <w:rPr>
          <w:rFonts w:ascii="Arial" w:hAnsi="Arial" w:cs="Arial"/>
          <w:sz w:val="20"/>
        </w:rPr>
        <w:t xml:space="preserve"> </w:t>
      </w:r>
      <w:r w:rsidR="00911BF2">
        <w:rPr>
          <w:rFonts w:ascii="Arial" w:hAnsi="Arial" w:cs="Arial"/>
          <w:sz w:val="20"/>
        </w:rPr>
        <w:t xml:space="preserve">(or </w:t>
      </w:r>
      <w:r w:rsidR="00B51389">
        <w:rPr>
          <w:rFonts w:ascii="Arial" w:hAnsi="Arial" w:cs="Arial"/>
          <w:sz w:val="20"/>
        </w:rPr>
        <w:t>working towards</w:t>
      </w:r>
      <w:r w:rsidR="00911BF2">
        <w:rPr>
          <w:rFonts w:ascii="Arial" w:hAnsi="Arial" w:cs="Arial"/>
          <w:sz w:val="20"/>
        </w:rPr>
        <w:t>)</w:t>
      </w:r>
      <w:r w:rsidRPr="00B036AE">
        <w:rPr>
          <w:rFonts w:ascii="Arial" w:hAnsi="Arial" w:cs="Arial"/>
          <w:sz w:val="20"/>
        </w:rPr>
        <w:t xml:space="preserve"> will be highly </w:t>
      </w:r>
      <w:r w:rsidR="00B51389" w:rsidRPr="00B036AE">
        <w:rPr>
          <w:rFonts w:ascii="Arial" w:hAnsi="Arial" w:cs="Arial"/>
          <w:sz w:val="20"/>
        </w:rPr>
        <w:t>regarded.</w:t>
      </w:r>
    </w:p>
    <w:p w14:paraId="313F23E7" w14:textId="77777777" w:rsidR="00E9247B" w:rsidRPr="00E9247B" w:rsidRDefault="00E9247B" w:rsidP="00E9247B">
      <w:pPr>
        <w:overflowPunct/>
        <w:autoSpaceDE/>
        <w:autoSpaceDN/>
        <w:adjustRightInd/>
        <w:spacing w:after="120"/>
        <w:ind w:left="426"/>
        <w:textAlignment w:val="auto"/>
        <w:rPr>
          <w:rFonts w:ascii="Arial" w:hAnsi="Arial" w:cs="Arial"/>
          <w:sz w:val="20"/>
        </w:rPr>
      </w:pPr>
    </w:p>
    <w:p w14:paraId="3DFA648C" w14:textId="77777777" w:rsidR="003126AB"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How to apply</w:t>
      </w:r>
    </w:p>
    <w:p w14:paraId="270A5F9E" w14:textId="77777777" w:rsidR="00B51389" w:rsidRPr="008A5DE8" w:rsidRDefault="00B51389" w:rsidP="00B51389">
      <w:pPr>
        <w:spacing w:after="120"/>
        <w:rPr>
          <w:rFonts w:ascii="Arial" w:hAnsi="Arial" w:cs="Arial"/>
          <w:sz w:val="20"/>
        </w:rPr>
      </w:pPr>
      <w:r>
        <w:rPr>
          <w:rFonts w:ascii="Arial" w:hAnsi="Arial" w:cs="Arial"/>
          <w:sz w:val="20"/>
        </w:rPr>
        <w:t>Please provide the following information for initial assessment of your suitability</w:t>
      </w:r>
      <w:r w:rsidRPr="008A5DE8">
        <w:rPr>
          <w:rFonts w:ascii="Arial" w:hAnsi="Arial" w:cs="Arial"/>
          <w:sz w:val="20"/>
        </w:rPr>
        <w:t>:</w:t>
      </w:r>
    </w:p>
    <w:p w14:paraId="5402FC00" w14:textId="77777777" w:rsidR="00B51389" w:rsidRPr="002475E2" w:rsidRDefault="00B51389" w:rsidP="00B51389">
      <w:pPr>
        <w:pStyle w:val="ListParagraph"/>
        <w:numPr>
          <w:ilvl w:val="0"/>
          <w:numId w:val="13"/>
        </w:numPr>
        <w:tabs>
          <w:tab w:val="num" w:pos="-180"/>
        </w:tabs>
        <w:ind w:left="426" w:hanging="426"/>
        <w:rPr>
          <w:rFonts w:ascii="Arial" w:hAnsi="Arial" w:cs="Arial"/>
          <w:sz w:val="20"/>
        </w:rPr>
      </w:pPr>
      <w:r>
        <w:rPr>
          <w:rFonts w:ascii="Arial" w:hAnsi="Arial" w:cs="Arial"/>
          <w:b/>
          <w:sz w:val="20"/>
        </w:rPr>
        <w:t>Y</w:t>
      </w:r>
      <w:r w:rsidRPr="008A5DE8">
        <w:rPr>
          <w:rFonts w:ascii="Arial" w:hAnsi="Arial" w:cs="Arial"/>
          <w:b/>
          <w:sz w:val="20"/>
        </w:rPr>
        <w:t>our current résumé</w:t>
      </w:r>
      <w:r w:rsidRPr="008A5DE8">
        <w:rPr>
          <w:rFonts w:ascii="Arial" w:hAnsi="Arial" w:cs="Arial"/>
          <w:sz w:val="20"/>
        </w:rPr>
        <w:t xml:space="preserve"> (including a comprehensive employment history with functions or roles performed, dates of employment, major achievements or awards, and tertiary qualifications). </w:t>
      </w:r>
      <w:r w:rsidRPr="008A5DE8">
        <w:rPr>
          <w:rFonts w:ascii="Arial" w:hAnsi="Arial" w:cs="Arial"/>
          <w:b/>
          <w:sz w:val="20"/>
        </w:rPr>
        <w:t xml:space="preserve">All attachments for online or email applications must be in PDF or Microsoft </w:t>
      </w:r>
      <w:r>
        <w:rPr>
          <w:rFonts w:ascii="Arial" w:hAnsi="Arial" w:cs="Arial"/>
          <w:b/>
          <w:sz w:val="20"/>
        </w:rPr>
        <w:t>W</w:t>
      </w:r>
      <w:r w:rsidRPr="008A5DE8">
        <w:rPr>
          <w:rFonts w:ascii="Arial" w:hAnsi="Arial" w:cs="Arial"/>
          <w:b/>
          <w:sz w:val="20"/>
        </w:rPr>
        <w:t>ord format.</w:t>
      </w:r>
    </w:p>
    <w:p w14:paraId="118A7068" w14:textId="77777777" w:rsidR="00B51389" w:rsidRDefault="00B51389" w:rsidP="00B51389">
      <w:pPr>
        <w:pStyle w:val="ListParagraph"/>
        <w:ind w:left="426"/>
        <w:rPr>
          <w:rFonts w:ascii="Arial" w:hAnsi="Arial" w:cs="Arial"/>
          <w:b/>
          <w:sz w:val="20"/>
        </w:rPr>
      </w:pPr>
    </w:p>
    <w:p w14:paraId="0707088C" w14:textId="77777777" w:rsidR="00B51389" w:rsidRDefault="00B51389" w:rsidP="00B51389">
      <w:pPr>
        <w:pStyle w:val="ListParagraph"/>
        <w:numPr>
          <w:ilvl w:val="0"/>
          <w:numId w:val="13"/>
        </w:numPr>
        <w:ind w:left="425" w:hanging="425"/>
        <w:rPr>
          <w:rFonts w:ascii="Arial" w:hAnsi="Arial" w:cs="Arial"/>
          <w:sz w:val="20"/>
        </w:rPr>
      </w:pPr>
      <w:r w:rsidRPr="008A5DE8">
        <w:rPr>
          <w:rFonts w:ascii="Arial" w:hAnsi="Arial" w:cs="Arial"/>
          <w:b/>
          <w:sz w:val="20"/>
        </w:rPr>
        <w:t>A two (2) page statement</w:t>
      </w:r>
      <w:r w:rsidRPr="008A5DE8">
        <w:rPr>
          <w:rFonts w:ascii="Arial" w:hAnsi="Arial" w:cs="Arial"/>
          <w:sz w:val="20"/>
        </w:rPr>
        <w:t xml:space="preserve"> outlining your suitability for this position, which should include examples and outcomes achieve</w:t>
      </w:r>
      <w:r>
        <w:rPr>
          <w:rFonts w:ascii="Arial" w:hAnsi="Arial" w:cs="Arial"/>
          <w:sz w:val="20"/>
        </w:rPr>
        <w:t>d</w:t>
      </w:r>
      <w:r w:rsidRPr="008A5DE8">
        <w:rPr>
          <w:rFonts w:ascii="Arial" w:hAnsi="Arial" w:cs="Arial"/>
          <w:sz w:val="20"/>
        </w:rPr>
        <w:t xml:space="preserve"> to demonstrate your suitability for the role. It is a requirement of the selection process that your statement </w:t>
      </w:r>
      <w:r w:rsidRPr="008A5DE8">
        <w:rPr>
          <w:rFonts w:ascii="Arial" w:hAnsi="Arial" w:cs="Arial"/>
          <w:b/>
          <w:sz w:val="20"/>
        </w:rPr>
        <w:t>not exceed two (2) pages in length</w:t>
      </w:r>
      <w:r w:rsidRPr="008A5DE8">
        <w:rPr>
          <w:rFonts w:ascii="Arial" w:hAnsi="Arial" w:cs="Arial"/>
          <w:sz w:val="20"/>
        </w:rPr>
        <w:t>.</w:t>
      </w:r>
    </w:p>
    <w:p w14:paraId="33DF9044" w14:textId="77777777" w:rsidR="00B51389" w:rsidRPr="0001107E" w:rsidRDefault="00B51389" w:rsidP="00B51389">
      <w:pPr>
        <w:rPr>
          <w:rFonts w:ascii="Arial" w:hAnsi="Arial" w:cs="Arial"/>
          <w:sz w:val="20"/>
        </w:rPr>
      </w:pPr>
    </w:p>
    <w:p w14:paraId="22AE5D64" w14:textId="77777777" w:rsidR="00B51389" w:rsidRDefault="00B51389" w:rsidP="00B51389">
      <w:pPr>
        <w:rPr>
          <w:rFonts w:ascii="Arial" w:hAnsi="Arial" w:cs="Arial"/>
          <w:sz w:val="20"/>
        </w:rPr>
      </w:pPr>
      <w:r w:rsidRPr="008A5DE8">
        <w:rPr>
          <w:rFonts w:ascii="Arial" w:hAnsi="Arial" w:cs="Arial"/>
          <w:sz w:val="20"/>
        </w:rPr>
        <w:t xml:space="preserve">Applications can be submitted online via the Queensland Government Smart jobs and careers website at </w:t>
      </w:r>
      <w:hyperlink r:id="rId14" w:history="1">
        <w:r w:rsidRPr="008A5DE8">
          <w:rPr>
            <w:rStyle w:val="Hyperlink"/>
            <w:rFonts w:ascii="Arial" w:hAnsi="Arial" w:cs="Arial"/>
            <w:sz w:val="20"/>
          </w:rPr>
          <w:t>www.smartjobs.qld.gov.au</w:t>
        </w:r>
      </w:hyperlink>
      <w:r>
        <w:rPr>
          <w:rFonts w:ascii="Arial" w:hAnsi="Arial" w:cs="Arial"/>
          <w:sz w:val="20"/>
        </w:rPr>
        <w:t>.</w:t>
      </w:r>
    </w:p>
    <w:p w14:paraId="16419342" w14:textId="77777777" w:rsidR="00B51389" w:rsidRPr="008A5DE8" w:rsidRDefault="00B51389" w:rsidP="00B51389">
      <w:pPr>
        <w:rPr>
          <w:rFonts w:ascii="Arial" w:hAnsi="Arial" w:cs="Arial"/>
          <w:sz w:val="20"/>
        </w:rPr>
      </w:pPr>
    </w:p>
    <w:p w14:paraId="6CBAFADA" w14:textId="77777777" w:rsidR="00B51389" w:rsidRDefault="00B51389" w:rsidP="00B51389">
      <w:pPr>
        <w:spacing w:after="120"/>
        <w:rPr>
          <w:rFonts w:ascii="Arial" w:hAnsi="Arial" w:cs="Arial"/>
          <w:b/>
          <w:sz w:val="20"/>
        </w:rPr>
      </w:pPr>
      <w:r w:rsidRPr="008A5174">
        <w:rPr>
          <w:rFonts w:ascii="Arial" w:hAnsi="Arial" w:cs="Arial"/>
          <w:b/>
          <w:sz w:val="20"/>
        </w:rPr>
        <w:t xml:space="preserve">Please refer to the </w:t>
      </w:r>
      <w:r>
        <w:rPr>
          <w:rFonts w:ascii="Arial" w:hAnsi="Arial" w:cs="Arial"/>
          <w:b/>
          <w:sz w:val="20"/>
        </w:rPr>
        <w:t xml:space="preserve">QAS </w:t>
      </w:r>
      <w:r w:rsidRPr="008A5174">
        <w:rPr>
          <w:rFonts w:ascii="Arial" w:hAnsi="Arial" w:cs="Arial"/>
          <w:b/>
          <w:sz w:val="20"/>
        </w:rPr>
        <w:t xml:space="preserve">Applicant Information Kit for information about </w:t>
      </w:r>
      <w:r>
        <w:rPr>
          <w:rFonts w:ascii="Arial" w:hAnsi="Arial" w:cs="Arial"/>
          <w:b/>
          <w:sz w:val="20"/>
        </w:rPr>
        <w:t>submitting</w:t>
      </w:r>
      <w:r w:rsidRPr="008A5174">
        <w:rPr>
          <w:rFonts w:ascii="Arial" w:hAnsi="Arial" w:cs="Arial"/>
          <w:b/>
          <w:sz w:val="20"/>
        </w:rPr>
        <w:t xml:space="preserve"> your application, late applications, withdrawing your application and changing your details.</w:t>
      </w:r>
    </w:p>
    <w:p w14:paraId="5C368005" w14:textId="77777777" w:rsidR="00B51389" w:rsidRDefault="00B51389" w:rsidP="00B51389">
      <w:pPr>
        <w:spacing w:after="120"/>
        <w:rPr>
          <w:rFonts w:ascii="Arial" w:hAnsi="Arial" w:cs="Arial"/>
          <w:b/>
          <w:sz w:val="20"/>
        </w:rPr>
      </w:pPr>
    </w:p>
    <w:p w14:paraId="31DA1F5A" w14:textId="77777777" w:rsidR="00B51389" w:rsidRPr="00792615" w:rsidRDefault="00B51389" w:rsidP="00B51389">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 xml:space="preserve">Employment screening </w:t>
      </w:r>
    </w:p>
    <w:p w14:paraId="17F189E1" w14:textId="77777777" w:rsidR="00B51389" w:rsidRPr="003E78EA" w:rsidRDefault="00B51389" w:rsidP="00B51389">
      <w:pPr>
        <w:spacing w:after="120"/>
        <w:rPr>
          <w:rFonts w:ascii="Arial" w:hAnsi="Arial" w:cs="Arial"/>
          <w:sz w:val="20"/>
        </w:rPr>
      </w:pPr>
      <w:r w:rsidRPr="003E78EA">
        <w:rPr>
          <w:rFonts w:ascii="Arial" w:hAnsi="Arial" w:cs="Arial"/>
          <w:sz w:val="20"/>
        </w:rPr>
        <w:t xml:space="preserve">Pre-employment screening, including criminal </w:t>
      </w:r>
      <w:r>
        <w:rPr>
          <w:rFonts w:ascii="Arial" w:hAnsi="Arial" w:cs="Arial"/>
          <w:sz w:val="20"/>
        </w:rPr>
        <w:t xml:space="preserve">and </w:t>
      </w:r>
      <w:r w:rsidRPr="003E78EA">
        <w:rPr>
          <w:rFonts w:ascii="Arial" w:hAnsi="Arial" w:cs="Arial"/>
          <w:sz w:val="20"/>
        </w:rPr>
        <w:t>discipline history</w:t>
      </w:r>
      <w:r>
        <w:rPr>
          <w:rFonts w:ascii="Arial" w:hAnsi="Arial" w:cs="Arial"/>
          <w:sz w:val="20"/>
        </w:rPr>
        <w:t xml:space="preserve"> and clinical practice checks</w:t>
      </w:r>
      <w:r w:rsidRPr="003E78EA">
        <w:rPr>
          <w:rFonts w:ascii="Arial" w:hAnsi="Arial" w:cs="Arial"/>
          <w:sz w:val="20"/>
        </w:rPr>
        <w:t xml:space="preserve">, may be undertaken on persons recommended for employment. The recommended applicant will be required to disclose any serious disciplinary action taken against them in public sector employment. In addition, any factors which could prevent the recommended applicant complying with the requirements of the role are to be declared. </w:t>
      </w:r>
    </w:p>
    <w:p w14:paraId="28432979" w14:textId="77777777" w:rsidR="00B51389" w:rsidRDefault="00B51389" w:rsidP="00B51389">
      <w:pPr>
        <w:spacing w:after="120"/>
        <w:rPr>
          <w:rFonts w:ascii="Arial" w:hAnsi="Arial" w:cs="Arial"/>
          <w:sz w:val="20"/>
        </w:rPr>
      </w:pPr>
      <w:r w:rsidRPr="003E78EA">
        <w:rPr>
          <w:rFonts w:ascii="Arial" w:hAnsi="Arial" w:cs="Arial"/>
          <w:sz w:val="20"/>
        </w:rPr>
        <w:t xml:space="preserve">Roles providing health, counselling and support services mainly to children will require a Blue Card, unless otherwise exempt. Please refer to the </w:t>
      </w:r>
      <w:r>
        <w:rPr>
          <w:rFonts w:ascii="Arial" w:hAnsi="Arial" w:cs="Arial"/>
          <w:sz w:val="20"/>
        </w:rPr>
        <w:t>Pre-Employment Checks section within the QAS Applicant Information Kit</w:t>
      </w:r>
      <w:r w:rsidRPr="003E78EA">
        <w:rPr>
          <w:rFonts w:ascii="Arial" w:hAnsi="Arial" w:cs="Arial"/>
          <w:sz w:val="20"/>
        </w:rPr>
        <w:t xml:space="preserve"> for </w:t>
      </w:r>
      <w:r>
        <w:rPr>
          <w:rFonts w:ascii="Arial" w:hAnsi="Arial" w:cs="Arial"/>
          <w:sz w:val="20"/>
        </w:rPr>
        <w:t xml:space="preserve">further </w:t>
      </w:r>
      <w:r w:rsidRPr="003E78EA">
        <w:rPr>
          <w:rFonts w:ascii="Arial" w:hAnsi="Arial" w:cs="Arial"/>
          <w:sz w:val="20"/>
        </w:rPr>
        <w:t xml:space="preserve">details </w:t>
      </w:r>
      <w:r>
        <w:rPr>
          <w:rFonts w:ascii="Arial" w:hAnsi="Arial" w:cs="Arial"/>
          <w:sz w:val="20"/>
        </w:rPr>
        <w:t>about</w:t>
      </w:r>
      <w:r w:rsidRPr="003E78EA">
        <w:rPr>
          <w:rFonts w:ascii="Arial" w:hAnsi="Arial" w:cs="Arial"/>
          <w:sz w:val="20"/>
        </w:rPr>
        <w:t xml:space="preserve"> employment screening and other employment requirements.</w:t>
      </w:r>
    </w:p>
    <w:p w14:paraId="339ACB4B" w14:textId="77777777" w:rsidR="00B51389" w:rsidRPr="005B6891" w:rsidRDefault="00B51389" w:rsidP="00B51389">
      <w:pPr>
        <w:spacing w:after="120"/>
        <w:outlineLvl w:val="0"/>
        <w:rPr>
          <w:rFonts w:ascii="Arial" w:hAnsi="Arial" w:cs="Arial"/>
          <w:b/>
          <w:color w:val="404040" w:themeColor="text1" w:themeTint="BF"/>
          <w:sz w:val="20"/>
        </w:rPr>
      </w:pPr>
      <w:r w:rsidRPr="005B6891">
        <w:rPr>
          <w:rFonts w:ascii="Arial" w:hAnsi="Arial" w:cs="Arial"/>
          <w:b/>
          <w:color w:val="404040" w:themeColor="text1" w:themeTint="BF"/>
          <w:sz w:val="20"/>
        </w:rPr>
        <w:t>External Applicants</w:t>
      </w:r>
    </w:p>
    <w:p w14:paraId="5475C8E6" w14:textId="77777777" w:rsidR="00B51389" w:rsidRDefault="00B51389" w:rsidP="00B51389">
      <w:pPr>
        <w:spacing w:after="120"/>
        <w:rPr>
          <w:rFonts w:ascii="Arial" w:eastAsia="Calibri" w:hAnsi="Arial" w:cs="Arial"/>
          <w:sz w:val="20"/>
          <w:lang w:eastAsia="en-US"/>
        </w:rPr>
      </w:pPr>
      <w:r>
        <w:rPr>
          <w:rFonts w:ascii="Arial" w:hAnsi="Arial" w:cs="Arial"/>
          <w:sz w:val="20"/>
        </w:rPr>
        <w:t>For information on the documentation that may be required from an external applicant please refer to the Pre-Employment Checks section within the QAS Applicant Information Kit.</w:t>
      </w:r>
    </w:p>
    <w:p w14:paraId="485AC546" w14:textId="77777777" w:rsidR="003126AB" w:rsidRPr="00B279A7" w:rsidRDefault="003126AB" w:rsidP="00A02C2B">
      <w:pPr>
        <w:overflowPunct/>
        <w:autoSpaceDE/>
        <w:autoSpaceDN/>
        <w:adjustRightInd/>
        <w:spacing w:after="120"/>
        <w:textAlignment w:val="auto"/>
        <w:rPr>
          <w:rFonts w:ascii="Arial" w:hAnsi="Arial" w:cs="Arial"/>
          <w:sz w:val="20"/>
        </w:rPr>
      </w:pPr>
    </w:p>
    <w:p w14:paraId="5D4EEDBD" w14:textId="77777777" w:rsidR="003126AB"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Additional information</w:t>
      </w:r>
    </w:p>
    <w:p w14:paraId="3803474C" w14:textId="6637A1A7" w:rsidR="003126AB" w:rsidRPr="00606876" w:rsidRDefault="00A97EE5" w:rsidP="00FB20D3">
      <w:pPr>
        <w:numPr>
          <w:ilvl w:val="0"/>
          <w:numId w:val="22"/>
        </w:numPr>
        <w:overflowPunct/>
        <w:autoSpaceDE/>
        <w:adjustRightInd/>
        <w:spacing w:after="120"/>
        <w:ind w:left="426" w:hanging="426"/>
        <w:textAlignment w:val="auto"/>
        <w:rPr>
          <w:rFonts w:ascii="Arial" w:hAnsi="Arial" w:cs="Arial"/>
          <w:sz w:val="20"/>
        </w:rPr>
      </w:pPr>
      <w:r w:rsidRPr="00606876">
        <w:rPr>
          <w:rFonts w:ascii="Arial" w:hAnsi="Arial" w:cs="Arial"/>
          <w:sz w:val="20"/>
        </w:rPr>
        <w:t xml:space="preserve">The role reports to the </w:t>
      </w:r>
      <w:r w:rsidR="00E9247B">
        <w:rPr>
          <w:rFonts w:ascii="Arial" w:hAnsi="Arial" w:cs="Arial"/>
          <w:sz w:val="20"/>
        </w:rPr>
        <w:t>Executive Manager, Workplace Health and Safety</w:t>
      </w:r>
      <w:r w:rsidRPr="00606876">
        <w:rPr>
          <w:rFonts w:ascii="Arial" w:hAnsi="Arial" w:cs="Arial"/>
          <w:sz w:val="20"/>
        </w:rPr>
        <w:t>.</w:t>
      </w:r>
      <w:r w:rsidR="00670F01">
        <w:rPr>
          <w:rFonts w:ascii="Arial" w:hAnsi="Arial" w:cs="Arial"/>
          <w:sz w:val="20"/>
        </w:rPr>
        <w:t xml:space="preserve"> </w:t>
      </w:r>
    </w:p>
    <w:p w14:paraId="2D688560" w14:textId="77777777" w:rsidR="00B51389" w:rsidRDefault="00B51389" w:rsidP="00B51389">
      <w:pPr>
        <w:numPr>
          <w:ilvl w:val="0"/>
          <w:numId w:val="20"/>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The QAS </w:t>
      </w:r>
      <w:r>
        <w:rPr>
          <w:rFonts w:ascii="Arial" w:hAnsi="Arial" w:cs="Arial"/>
          <w:sz w:val="20"/>
        </w:rPr>
        <w:t>is committed to maintaining a culture that builds respect, fosters inclusiveness, promotes flexible work arrangements and embraces the unique and diverse qualities of our workforce.</w:t>
      </w:r>
    </w:p>
    <w:p w14:paraId="1DD18FE4" w14:textId="77777777" w:rsidR="00B51389" w:rsidRDefault="00B51389" w:rsidP="00B51389">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 xml:space="preserve">The QAS stands firm in its position and has zero tolerance for inappropriate workplace behaviour. The </w:t>
      </w:r>
      <w:hyperlink r:id="rId15" w:history="1">
        <w:r w:rsidRPr="00D266C3">
          <w:rPr>
            <w:rStyle w:val="Hyperlink"/>
            <w:rFonts w:ascii="Arial" w:hAnsi="Arial" w:cs="Arial"/>
            <w:sz w:val="20"/>
          </w:rPr>
          <w:t>QAS RESPECT</w:t>
        </w:r>
      </w:hyperlink>
      <w:r>
        <w:rPr>
          <w:rFonts w:ascii="Arial" w:hAnsi="Arial" w:cs="Arial"/>
          <w:sz w:val="20"/>
        </w:rPr>
        <w:t xml:space="preserve"> initiative is designed to foster and promote a culture where employees at all levels feel empowered to ‘step up’ and ‘stamp out’ inappropriate workplace behaviour and provide a positive and safe workplace for everyone.</w:t>
      </w:r>
    </w:p>
    <w:p w14:paraId="20F0181A" w14:textId="77777777" w:rsidR="00FC308C" w:rsidRDefault="00FC308C" w:rsidP="00FC308C">
      <w:pPr>
        <w:overflowPunct/>
        <w:autoSpaceDE/>
        <w:adjustRightInd/>
        <w:spacing w:after="120"/>
        <w:textAlignment w:val="auto"/>
        <w:rPr>
          <w:rFonts w:ascii="Arial" w:hAnsi="Arial" w:cs="Arial"/>
          <w:sz w:val="20"/>
        </w:rPr>
      </w:pPr>
    </w:p>
    <w:p w14:paraId="723AE344" w14:textId="77777777" w:rsidR="00FC308C" w:rsidRDefault="00FC308C" w:rsidP="00FC308C">
      <w:pPr>
        <w:overflowPunct/>
        <w:autoSpaceDE/>
        <w:adjustRightInd/>
        <w:spacing w:after="120"/>
        <w:textAlignment w:val="auto"/>
        <w:rPr>
          <w:rFonts w:ascii="Arial" w:hAnsi="Arial" w:cs="Arial"/>
          <w:sz w:val="20"/>
        </w:rPr>
      </w:pPr>
    </w:p>
    <w:p w14:paraId="6AC5DEA5" w14:textId="77777777" w:rsidR="00FC308C" w:rsidRDefault="00FC308C" w:rsidP="00FC308C">
      <w:pPr>
        <w:overflowPunct/>
        <w:autoSpaceDE/>
        <w:adjustRightInd/>
        <w:spacing w:after="120"/>
        <w:textAlignment w:val="auto"/>
        <w:rPr>
          <w:rFonts w:ascii="Arial" w:hAnsi="Arial" w:cs="Arial"/>
          <w:sz w:val="20"/>
        </w:rPr>
      </w:pPr>
    </w:p>
    <w:p w14:paraId="19AD8AEB" w14:textId="77777777" w:rsidR="00FC308C" w:rsidRDefault="00FC308C" w:rsidP="00FC308C">
      <w:pPr>
        <w:overflowPunct/>
        <w:autoSpaceDE/>
        <w:adjustRightInd/>
        <w:spacing w:after="120"/>
        <w:textAlignment w:val="auto"/>
        <w:rPr>
          <w:rFonts w:ascii="Arial" w:hAnsi="Arial" w:cs="Arial"/>
          <w:sz w:val="20"/>
        </w:rPr>
      </w:pPr>
    </w:p>
    <w:p w14:paraId="1CE488E3" w14:textId="6841F44B" w:rsidR="00FC308C" w:rsidRPr="00FC308C" w:rsidRDefault="00B51389" w:rsidP="00FC308C">
      <w:pPr>
        <w:numPr>
          <w:ilvl w:val="0"/>
          <w:numId w:val="20"/>
        </w:numPr>
        <w:overflowPunct/>
        <w:autoSpaceDE/>
        <w:adjustRightInd/>
        <w:spacing w:after="120"/>
        <w:ind w:left="426" w:hanging="426"/>
        <w:textAlignment w:val="auto"/>
        <w:rPr>
          <w:rFonts w:ascii="Arial" w:hAnsi="Arial" w:cs="Arial"/>
          <w:sz w:val="20"/>
        </w:rPr>
      </w:pPr>
      <w:r w:rsidRPr="0073399D">
        <w:rPr>
          <w:rFonts w:ascii="Arial" w:hAnsi="Arial" w:cs="Arial"/>
          <w:sz w:val="20"/>
        </w:rPr>
        <w:t xml:space="preserve">The QAS has zero tolerance for child abuse, </w:t>
      </w:r>
      <w:proofErr w:type="gramStart"/>
      <w:r w:rsidRPr="0073399D">
        <w:rPr>
          <w:rFonts w:ascii="Arial" w:hAnsi="Arial" w:cs="Arial"/>
          <w:sz w:val="20"/>
        </w:rPr>
        <w:t>neglect</w:t>
      </w:r>
      <w:proofErr w:type="gramEnd"/>
      <w:r w:rsidRPr="0073399D">
        <w:rPr>
          <w:rFonts w:ascii="Arial" w:hAnsi="Arial" w:cs="Arial"/>
          <w:sz w:val="20"/>
        </w:rPr>
        <w:t xml:space="preserve"> and harm, and is committed to ensuring the safety and wellbeing of all children and young people. All employees, </w:t>
      </w:r>
      <w:proofErr w:type="gramStart"/>
      <w:r w:rsidRPr="0073399D">
        <w:rPr>
          <w:rFonts w:ascii="Arial" w:hAnsi="Arial" w:cs="Arial"/>
          <w:sz w:val="20"/>
        </w:rPr>
        <w:t>volunteers</w:t>
      </w:r>
      <w:proofErr w:type="gramEnd"/>
      <w:r w:rsidRPr="0073399D">
        <w:rPr>
          <w:rFonts w:ascii="Arial" w:hAnsi="Arial" w:cs="Arial"/>
          <w:sz w:val="20"/>
        </w:rPr>
        <w:t xml:space="preserve"> and service providers in the QAS and Queensland Health system have a responsibility to respect and promote the rights of children and young people.</w:t>
      </w:r>
    </w:p>
    <w:p w14:paraId="417FEB63" w14:textId="77777777" w:rsidR="00B51389" w:rsidRDefault="00B51389" w:rsidP="00B51389">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 xml:space="preserve">The QAS applies the </w:t>
      </w:r>
      <w:hyperlink r:id="rId16" w:history="1">
        <w:r>
          <w:rPr>
            <w:rStyle w:val="Hyperlink"/>
            <w:rFonts w:ascii="Arial" w:hAnsi="Arial" w:cs="Arial"/>
            <w:sz w:val="20"/>
          </w:rPr>
          <w:t>Public Sector Commission’s Leadership Competencies for Queensland</w:t>
        </w:r>
      </w:hyperlink>
      <w:r>
        <w:rPr>
          <w:rFonts w:ascii="Arial" w:hAnsi="Arial" w:cs="Arial"/>
          <w:sz w:val="20"/>
        </w:rPr>
        <w:t xml:space="preserve"> by empowering all leadership levels to deliver high-performing, innovative and future-focused services, making a positive difference to all Queenslanders.</w:t>
      </w:r>
    </w:p>
    <w:p w14:paraId="63760E0E" w14:textId="77777777" w:rsidR="00B51389" w:rsidRDefault="00B51389" w:rsidP="00B51389">
      <w:pPr>
        <w:numPr>
          <w:ilvl w:val="0"/>
          <w:numId w:val="20"/>
        </w:numPr>
        <w:overflowPunct/>
        <w:autoSpaceDE/>
        <w:adjustRightInd/>
        <w:spacing w:after="120"/>
        <w:ind w:left="426" w:hanging="426"/>
        <w:textAlignment w:val="auto"/>
        <w:rPr>
          <w:rFonts w:ascii="Arial" w:hAnsi="Arial" w:cs="Arial"/>
          <w:sz w:val="20"/>
        </w:rPr>
      </w:pPr>
      <w:r w:rsidRPr="00CC5F76">
        <w:rPr>
          <w:rFonts w:ascii="Arial" w:hAnsi="Arial" w:cs="Arial"/>
          <w:sz w:val="20"/>
        </w:rPr>
        <w:t>A mobile, flexible and agile workforce supports service delivery and employee development. You may seek or may be required to work in alternative locations or undertake alternative duties on a temporary or permanent basis.</w:t>
      </w:r>
    </w:p>
    <w:p w14:paraId="430607CD" w14:textId="77777777" w:rsidR="00B51389" w:rsidRPr="00CC5F76" w:rsidRDefault="00B51389" w:rsidP="00B51389">
      <w:pPr>
        <w:numPr>
          <w:ilvl w:val="0"/>
          <w:numId w:val="20"/>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Applications will remain current for a period of up to 12 months and may be considered for other vacancies (identical or similar) which may include an alternative employment </w:t>
      </w:r>
      <w:r>
        <w:rPr>
          <w:rFonts w:ascii="Arial" w:hAnsi="Arial" w:cs="Arial"/>
          <w:sz w:val="20"/>
        </w:rPr>
        <w:t>status</w:t>
      </w:r>
      <w:r w:rsidRPr="00CC5F76">
        <w:rPr>
          <w:rFonts w:ascii="Arial" w:hAnsi="Arial" w:cs="Arial"/>
          <w:sz w:val="20"/>
        </w:rPr>
        <w:t xml:space="preserve"> (e.g. temporary, full</w:t>
      </w:r>
      <w:r>
        <w:rPr>
          <w:rFonts w:ascii="Arial" w:hAnsi="Arial" w:cs="Arial"/>
          <w:sz w:val="20"/>
        </w:rPr>
        <w:t>-</w:t>
      </w:r>
      <w:r w:rsidRPr="00CC5F76">
        <w:rPr>
          <w:rFonts w:ascii="Arial" w:hAnsi="Arial" w:cs="Arial"/>
          <w:sz w:val="20"/>
        </w:rPr>
        <w:t>time or part</w:t>
      </w:r>
      <w:r>
        <w:rPr>
          <w:rFonts w:ascii="Arial" w:hAnsi="Arial" w:cs="Arial"/>
          <w:sz w:val="20"/>
        </w:rPr>
        <w:t>-</w:t>
      </w:r>
      <w:r w:rsidRPr="00CC5F76">
        <w:rPr>
          <w:rFonts w:ascii="Arial" w:hAnsi="Arial" w:cs="Arial"/>
          <w:sz w:val="20"/>
        </w:rPr>
        <w:t>time).</w:t>
      </w:r>
    </w:p>
    <w:p w14:paraId="59661FB5" w14:textId="77777777" w:rsidR="00B51389" w:rsidRPr="00CC5F76" w:rsidRDefault="00B51389" w:rsidP="00B51389">
      <w:pPr>
        <w:numPr>
          <w:ilvl w:val="0"/>
          <w:numId w:val="20"/>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Within one month of commencing employment, the successful applicant is required to disclose any employment as a lobbyist in the preceding two years. </w:t>
      </w:r>
    </w:p>
    <w:p w14:paraId="3DDB5399" w14:textId="77777777" w:rsidR="00B51389" w:rsidRDefault="00B51389" w:rsidP="00B51389">
      <w:pPr>
        <w:numPr>
          <w:ilvl w:val="0"/>
          <w:numId w:val="20"/>
        </w:numPr>
        <w:overflowPunct/>
        <w:autoSpaceDE/>
        <w:adjustRightInd/>
        <w:spacing w:after="120"/>
        <w:ind w:left="425" w:hanging="425"/>
        <w:textAlignment w:val="auto"/>
        <w:rPr>
          <w:rFonts w:ascii="Arial" w:hAnsi="Arial" w:cs="Arial"/>
          <w:sz w:val="20"/>
        </w:rPr>
      </w:pPr>
      <w:r w:rsidRPr="00CC5F76">
        <w:rPr>
          <w:rFonts w:ascii="Arial" w:hAnsi="Arial" w:cs="Arial"/>
          <w:sz w:val="20"/>
        </w:rPr>
        <w:t>The incumbent may be required to undertake other duties not listed in the key responsibilities, under the direction of the relevant accountable manager.</w:t>
      </w:r>
    </w:p>
    <w:p w14:paraId="359172A6" w14:textId="2222DD31" w:rsidR="003126AB" w:rsidRPr="00CC5F76" w:rsidRDefault="00B51389" w:rsidP="00B51389">
      <w:pPr>
        <w:numPr>
          <w:ilvl w:val="0"/>
          <w:numId w:val="22"/>
        </w:numPr>
        <w:overflowPunct/>
        <w:autoSpaceDE/>
        <w:adjustRightInd/>
        <w:spacing w:after="120"/>
        <w:ind w:left="425" w:hanging="425"/>
        <w:textAlignment w:val="auto"/>
        <w:rPr>
          <w:rFonts w:ascii="Arial" w:hAnsi="Arial" w:cs="Arial"/>
          <w:sz w:val="20"/>
        </w:rPr>
      </w:pPr>
      <w:r w:rsidRPr="00CC5F76">
        <w:rPr>
          <w:rFonts w:ascii="Arial" w:hAnsi="Arial" w:cs="Arial"/>
          <w:sz w:val="20"/>
        </w:rPr>
        <w:t xml:space="preserve">Further information about the QAS and applying for a job can be found in the </w:t>
      </w:r>
      <w:r>
        <w:rPr>
          <w:rFonts w:ascii="Arial" w:hAnsi="Arial" w:cs="Arial"/>
          <w:sz w:val="20"/>
        </w:rPr>
        <w:t xml:space="preserve">QAS </w:t>
      </w:r>
      <w:r w:rsidRPr="00CC5F76">
        <w:rPr>
          <w:rFonts w:ascii="Arial" w:hAnsi="Arial" w:cs="Arial"/>
          <w:sz w:val="20"/>
        </w:rPr>
        <w:t>Applicant Information Kit which is included as an attachment in the job advertisement.</w:t>
      </w:r>
    </w:p>
    <w:p w14:paraId="27E81190" w14:textId="77777777" w:rsidR="003126AB" w:rsidRPr="00847B0A" w:rsidRDefault="003126AB" w:rsidP="00243FAF">
      <w:pPr>
        <w:overflowPunct/>
        <w:autoSpaceDE/>
        <w:autoSpaceDN/>
        <w:adjustRightInd/>
        <w:spacing w:after="120"/>
        <w:textAlignment w:val="auto"/>
        <w:rPr>
          <w:rFonts w:ascii="Arial" w:hAnsi="Arial" w:cs="Arial"/>
          <w:sz w:val="20"/>
        </w:rPr>
      </w:pPr>
    </w:p>
    <w:sectPr w:rsidR="003126AB" w:rsidRPr="00847B0A" w:rsidSect="001B5766">
      <w:headerReference w:type="default" r:id="rId17"/>
      <w:footerReference w:type="even" r:id="rId18"/>
      <w:footerReference w:type="default" r:id="rId19"/>
      <w:headerReference w:type="first" r:id="rId20"/>
      <w:footerReference w:type="first" r:id="rId2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1BE4" w14:textId="77777777" w:rsidR="008D64E2" w:rsidRDefault="008D64E2">
      <w:r>
        <w:separator/>
      </w:r>
    </w:p>
  </w:endnote>
  <w:endnote w:type="continuationSeparator" w:id="0">
    <w:p w14:paraId="705E0E63" w14:textId="77777777" w:rsidR="008D64E2" w:rsidRDefault="008D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DAD0" w14:textId="3289C06F" w:rsidR="001B0DBC" w:rsidRDefault="001B0DBC">
    <w:pPr>
      <w:pStyle w:val="Footer"/>
    </w:pPr>
    <w:r>
      <w:rPr>
        <w:noProof/>
      </w:rPr>
      <mc:AlternateContent>
        <mc:Choice Requires="wps">
          <w:drawing>
            <wp:anchor distT="0" distB="0" distL="0" distR="0" simplePos="0" relativeHeight="251666432" behindDoc="0" locked="0" layoutInCell="1" allowOverlap="1" wp14:anchorId="69A826A8" wp14:editId="3484D10A">
              <wp:simplePos x="635" y="635"/>
              <wp:positionH relativeFrom="page">
                <wp:align>center</wp:align>
              </wp:positionH>
              <wp:positionV relativeFrom="page">
                <wp:align>bottom</wp:align>
              </wp:positionV>
              <wp:extent cx="443865" cy="443865"/>
              <wp:effectExtent l="0" t="0" r="17780" b="0"/>
              <wp:wrapNone/>
              <wp:docPr id="7" name="Text Box 7"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874E61" w14:textId="2ED69FD4" w:rsidR="001B0DBC" w:rsidRPr="001B0DBC" w:rsidRDefault="001B0DBC" w:rsidP="001B0DBC">
                          <w:pPr>
                            <w:rPr>
                              <w:rFonts w:ascii="Calibri" w:eastAsia="Calibri" w:hAnsi="Calibri" w:cs="Calibri"/>
                              <w:noProof/>
                              <w:color w:val="0000FF"/>
                              <w:sz w:val="20"/>
                            </w:rPr>
                          </w:pPr>
                          <w:r w:rsidRPr="001B0DBC">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A826A8" id="_x0000_t202" coordsize="21600,21600" o:spt="202" path="m,l,21600r21600,l21600,xe">
              <v:stroke joinstyle="miter"/>
              <v:path gradientshapeok="t" o:connecttype="rect"/>
            </v:shapetype>
            <v:shape id="Text Box 7" o:spid="_x0000_s1026" type="#_x0000_t202" alt=" Classified as SENSITIVE "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1874E61" w14:textId="2ED69FD4" w:rsidR="001B0DBC" w:rsidRPr="001B0DBC" w:rsidRDefault="001B0DBC" w:rsidP="001B0DBC">
                    <w:pPr>
                      <w:rPr>
                        <w:rFonts w:ascii="Calibri" w:eastAsia="Calibri" w:hAnsi="Calibri" w:cs="Calibri"/>
                        <w:noProof/>
                        <w:color w:val="0000FF"/>
                        <w:sz w:val="20"/>
                      </w:rPr>
                    </w:pPr>
                    <w:r w:rsidRPr="001B0DBC">
                      <w:rPr>
                        <w:rFonts w:ascii="Calibri" w:eastAsia="Calibri" w:hAnsi="Calibri" w:cs="Calibri"/>
                        <w:noProof/>
                        <w:color w:val="0000FF"/>
                        <w:sz w:val="20"/>
                      </w:rPr>
                      <w:t xml:space="preserve"> Classified as SENSITIVE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40B9" w14:textId="2EC335E1" w:rsidR="003126AB" w:rsidRDefault="00944533" w:rsidP="0093106A">
    <w:pPr>
      <w:pStyle w:val="Footer"/>
    </w:pPr>
    <w:r>
      <w:rPr>
        <w:noProof/>
      </w:rPr>
      <mc:AlternateContent>
        <mc:Choice Requires="wps">
          <w:drawing>
            <wp:anchor distT="0" distB="0" distL="0" distR="0" simplePos="0" relativeHeight="251675648" behindDoc="0" locked="0" layoutInCell="1" allowOverlap="1" wp14:anchorId="02218AB2" wp14:editId="03F10840">
              <wp:simplePos x="0" y="0"/>
              <wp:positionH relativeFrom="page">
                <wp:posOffset>9525</wp:posOffset>
              </wp:positionH>
              <wp:positionV relativeFrom="page">
                <wp:posOffset>10458450</wp:posOffset>
              </wp:positionV>
              <wp:extent cx="7550150" cy="383540"/>
              <wp:effectExtent l="0" t="0" r="12700" b="0"/>
              <wp:wrapNone/>
              <wp:docPr id="12" name="Text Box 1"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7550150" cy="383540"/>
                      </a:xfrm>
                      <a:prstGeom prst="rect">
                        <a:avLst/>
                      </a:prstGeom>
                      <a:noFill/>
                      <a:ln>
                        <a:noFill/>
                      </a:ln>
                    </wps:spPr>
                    <wps:txbx>
                      <w:txbxContent>
                        <w:p w14:paraId="67C4D36B" w14:textId="77777777" w:rsidR="00944533" w:rsidRPr="00D50385" w:rsidRDefault="00944533" w:rsidP="00944533">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18AB2" id="_x0000_t202" coordsize="21600,21600" o:spt="202" path="m,l,21600r21600,l21600,xe">
              <v:stroke joinstyle="miter"/>
              <v:path gradientshapeok="t" o:connecttype="rect"/>
            </v:shapetype>
            <v:shape id="Text Box 1" o:spid="_x0000_s1027" type="#_x0000_t202" alt=" Classified as OFFICIAL " style="position:absolute;margin-left:.75pt;margin-top:823.5pt;width:594.5pt;height:30.2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" filled="f" stroked="f">
              <v:textbox inset="0,0,0,15pt">
                <w:txbxContent>
                  <w:p w14:paraId="67C4D36B" w14:textId="77777777" w:rsidR="00944533" w:rsidRPr="00D50385" w:rsidRDefault="00944533" w:rsidP="00944533">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v:textbox>
              <w10:wrap anchorx="page" anchory="page"/>
            </v:shape>
          </w:pict>
        </mc:Fallback>
      </mc:AlternateContent>
    </w:r>
    <w:r>
      <w:rPr>
        <w:noProof/>
      </w:rPr>
      <w:drawing>
        <wp:anchor distT="0" distB="0" distL="114300" distR="114300" simplePos="0" relativeHeight="251669504" behindDoc="1" locked="0" layoutInCell="1" allowOverlap="1" wp14:anchorId="6148CCBE" wp14:editId="2A37D1CB">
          <wp:simplePos x="0" y="0"/>
          <wp:positionH relativeFrom="page">
            <wp:align>right</wp:align>
          </wp:positionH>
          <wp:positionV relativeFrom="paragraph">
            <wp:posOffset>-773430</wp:posOffset>
          </wp:positionV>
          <wp:extent cx="7550785" cy="1395095"/>
          <wp:effectExtent l="0" t="0" r="0" b="0"/>
          <wp:wrapNone/>
          <wp:docPr id="564276528" name="Picture 56427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0DBC">
      <w:rPr>
        <w:noProof/>
      </w:rPr>
      <mc:AlternateContent>
        <mc:Choice Requires="wps">
          <w:drawing>
            <wp:anchor distT="0" distB="0" distL="0" distR="0" simplePos="0" relativeHeight="251667456" behindDoc="0" locked="0" layoutInCell="1" allowOverlap="1" wp14:anchorId="440B1406" wp14:editId="345DAE23">
              <wp:simplePos x="685800" y="10067925"/>
              <wp:positionH relativeFrom="page">
                <wp:align>center</wp:align>
              </wp:positionH>
              <wp:positionV relativeFrom="page">
                <wp:align>bottom</wp:align>
              </wp:positionV>
              <wp:extent cx="443865" cy="443865"/>
              <wp:effectExtent l="0" t="0" r="17780" b="0"/>
              <wp:wrapNone/>
              <wp:docPr id="10" name="Text Box 10"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7FF29F" w14:textId="178B766A" w:rsidR="001B0DBC" w:rsidRPr="001B0DBC" w:rsidRDefault="001B0DBC" w:rsidP="001B0DBC">
                          <w:pPr>
                            <w:rPr>
                              <w:rFonts w:ascii="Calibri" w:eastAsia="Calibri" w:hAnsi="Calibri" w:cs="Calibri"/>
                              <w:noProof/>
                              <w:color w:val="0000FF"/>
                              <w:sz w:val="20"/>
                            </w:rPr>
                          </w:pPr>
                          <w:r w:rsidRPr="001B0DBC">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440B1406" id="Text Box 10" o:spid="_x0000_s1028" type="#_x0000_t202" alt=" Classified as SENSITIVE "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07FF29F" w14:textId="178B766A" w:rsidR="001B0DBC" w:rsidRPr="001B0DBC" w:rsidRDefault="001B0DBC" w:rsidP="001B0DBC">
                    <w:pPr>
                      <w:rPr>
                        <w:rFonts w:ascii="Calibri" w:eastAsia="Calibri" w:hAnsi="Calibri" w:cs="Calibri"/>
                        <w:noProof/>
                        <w:color w:val="0000FF"/>
                        <w:sz w:val="20"/>
                      </w:rPr>
                    </w:pPr>
                    <w:r w:rsidRPr="001B0DBC">
                      <w:rPr>
                        <w:rFonts w:ascii="Calibri" w:eastAsia="Calibri" w:hAnsi="Calibri" w:cs="Calibri"/>
                        <w:noProof/>
                        <w:color w:val="0000FF"/>
                        <w:sz w:val="20"/>
                      </w:rPr>
                      <w:t xml:space="preserve"> Classified as SENSITIVE </w:t>
                    </w:r>
                  </w:p>
                </w:txbxContent>
              </v:textbox>
              <w10:wrap anchorx="page" anchory="page"/>
            </v:shape>
          </w:pict>
        </mc:Fallback>
      </mc:AlternateContent>
    </w:r>
    <w:r w:rsidR="00A97EE5" w:rsidRPr="00354C98">
      <w:rPr>
        <w:noProof/>
      </w:rPr>
      <mc:AlternateContent>
        <mc:Choice Requires="wps">
          <w:drawing>
            <wp:anchor distT="0" distB="0" distL="114300" distR="114300" simplePos="0" relativeHeight="251662336" behindDoc="0" locked="0" layoutInCell="1" allowOverlap="1" wp14:anchorId="3732B8A7" wp14:editId="36F4DB17">
              <wp:simplePos x="0" y="0"/>
              <wp:positionH relativeFrom="column">
                <wp:posOffset>-476250</wp:posOffset>
              </wp:positionH>
              <wp:positionV relativeFrom="paragraph">
                <wp:posOffset>153035</wp:posOffset>
              </wp:positionV>
              <wp:extent cx="5000625" cy="34162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41629"/>
                      </a:xfrm>
                      <a:prstGeom prst="rect">
                        <a:avLst/>
                      </a:prstGeom>
                      <a:noFill/>
                      <a:ln w="9525">
                        <a:noFill/>
                        <a:miter lim="800000"/>
                        <a:headEnd/>
                        <a:tailEnd/>
                      </a:ln>
                    </wps:spPr>
                    <wps:txbx>
                      <w:txbxContent>
                        <w:p w14:paraId="68499BFA" w14:textId="77777777" w:rsidR="003126AB" w:rsidRDefault="003126AB" w:rsidP="00354C98">
                          <w:pPr>
                            <w:pStyle w:val="Footer"/>
                            <w:tabs>
                              <w:tab w:val="left" w:pos="720"/>
                            </w:tabs>
                            <w:spacing w:line="360" w:lineRule="auto"/>
                            <w:jc w:val="center"/>
                            <w:rPr>
                              <w:rFonts w:ascii="Arial" w:hAnsi="Arial" w:cs="Arial"/>
                              <w:color w:val="FFFFFF" w:themeColor="background1"/>
                              <w:sz w:val="14"/>
                            </w:rPr>
                          </w:pPr>
                        </w:p>
                        <w:p w14:paraId="6AF1A3EE" w14:textId="77777777" w:rsidR="003126AB" w:rsidRDefault="003126AB" w:rsidP="00354C98">
                          <w:pPr>
                            <w:rPr>
                              <w:rFonts w:asciiTheme="minorHAnsi" w:hAnsiTheme="minorHAnsi" w:cstheme="minorBidi"/>
                              <w:color w:val="FFFFFF" w:themeColor="background1"/>
                              <w:sz w:val="22"/>
                            </w:rPr>
                          </w:pPr>
                        </w:p>
                      </w:txbxContent>
                    </wps:txbx>
                    <wps:bodyPr rot="0" vert="horz" wrap="square" anchor="t" anchorCtr="0"/>
                  </wps:wsp>
                </a:graphicData>
              </a:graphic>
            </wp:anchor>
          </w:drawing>
        </mc:Choice>
        <mc:Fallback>
          <w:pict>
            <v:shape w14:anchorId="3732B8A7" id="Text Box 2" o:spid="_x0000_s1029" type="#_x0000_t202" style="position:absolute;margin-left:-37.5pt;margin-top:12.05pt;width:393.75pt;height:26.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" filled="f" stroked="f">
              <v:textbox>
                <w:txbxContent>
                  <w:p w14:paraId="68499BFA" w14:textId="77777777" w:rsidR="003126AB" w:rsidRDefault="003126AB" w:rsidP="00354C98">
                    <w:pPr>
                      <w:pStyle w:val="Footer"/>
                      <w:tabs>
                        <w:tab w:val="left" w:pos="720"/>
                      </w:tabs>
                      <w:spacing w:line="360" w:lineRule="auto"/>
                      <w:jc w:val="center"/>
                      <w:rPr>
                        <w:rFonts w:ascii="Arial" w:hAnsi="Arial" w:cs="Arial"/>
                        <w:color w:val="FFFFFF" w:themeColor="background1"/>
                        <w:sz w:val="14"/>
                      </w:rPr>
                    </w:pPr>
                  </w:p>
                  <w:p w14:paraId="6AF1A3EE" w14:textId="77777777" w:rsidR="003126AB" w:rsidRDefault="003126AB" w:rsidP="00354C98">
                    <w:pPr>
                      <w:rPr>
                        <w:rFonts w:asciiTheme="minorHAnsi" w:hAnsiTheme="minorHAnsi" w:cstheme="minorBidi"/>
                        <w:color w:val="FFFFFF" w:themeColor="background1"/>
                        <w:sz w:val="2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C565" w14:textId="7C0ECAE2" w:rsidR="003126AB" w:rsidRDefault="00944533" w:rsidP="00054210">
    <w:pPr>
      <w:pStyle w:val="Footer"/>
      <w:tabs>
        <w:tab w:val="clear" w:pos="4513"/>
        <w:tab w:val="clear" w:pos="9026"/>
        <w:tab w:val="left" w:pos="2190"/>
        <w:tab w:val="left" w:pos="7639"/>
      </w:tabs>
    </w:pPr>
    <w:r>
      <w:rPr>
        <w:noProof/>
      </w:rPr>
      <mc:AlternateContent>
        <mc:Choice Requires="wps">
          <w:drawing>
            <wp:anchor distT="0" distB="0" distL="0" distR="0" simplePos="0" relativeHeight="251673600" behindDoc="0" locked="0" layoutInCell="1" allowOverlap="1" wp14:anchorId="0360C6C8" wp14:editId="1B484C71">
              <wp:simplePos x="0" y="0"/>
              <wp:positionH relativeFrom="page">
                <wp:posOffset>-19050</wp:posOffset>
              </wp:positionH>
              <wp:positionV relativeFrom="page">
                <wp:posOffset>10458450</wp:posOffset>
              </wp:positionV>
              <wp:extent cx="7550150" cy="383540"/>
              <wp:effectExtent l="0" t="0" r="12700" b="0"/>
              <wp:wrapNone/>
              <wp:docPr id="16" name="Text Box 1"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7550150" cy="383540"/>
                      </a:xfrm>
                      <a:prstGeom prst="rect">
                        <a:avLst/>
                      </a:prstGeom>
                      <a:noFill/>
                      <a:ln>
                        <a:noFill/>
                      </a:ln>
                    </wps:spPr>
                    <wps:txbx>
                      <w:txbxContent>
                        <w:p w14:paraId="2C73CC04" w14:textId="77777777" w:rsidR="00944533" w:rsidRPr="00D50385" w:rsidRDefault="00944533" w:rsidP="00944533">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0C6C8" id="_x0000_t202" coordsize="21600,21600" o:spt="202" path="m,l,21600r21600,l21600,xe">
              <v:stroke joinstyle="miter"/>
              <v:path gradientshapeok="t" o:connecttype="rect"/>
            </v:shapetype>
            <v:shape id="_x0000_s1030" type="#_x0000_t202" alt=" Classified as OFFICIAL " style="position:absolute;margin-left:-1.5pt;margin-top:823.5pt;width:594.5pt;height:30.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" filled="f" stroked="f">
              <v:textbox inset="0,0,0,15pt">
                <w:txbxContent>
                  <w:p w14:paraId="2C73CC04" w14:textId="77777777" w:rsidR="00944533" w:rsidRPr="00D50385" w:rsidRDefault="00944533" w:rsidP="00944533">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v:textbox>
              <w10:wrap anchorx="page" anchory="page"/>
            </v:shape>
          </w:pict>
        </mc:Fallback>
      </mc:AlternateContent>
    </w:r>
    <w:r>
      <w:rPr>
        <w:noProof/>
      </w:rPr>
      <w:drawing>
        <wp:anchor distT="0" distB="0" distL="114300" distR="114300" simplePos="0" relativeHeight="251671552" behindDoc="1" locked="0" layoutInCell="1" allowOverlap="1" wp14:anchorId="611FC322" wp14:editId="4FF5E071">
          <wp:simplePos x="0" y="0"/>
          <wp:positionH relativeFrom="page">
            <wp:align>right</wp:align>
          </wp:positionH>
          <wp:positionV relativeFrom="paragraph">
            <wp:posOffset>-773430</wp:posOffset>
          </wp:positionV>
          <wp:extent cx="7550785" cy="13950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0DBC">
      <w:rPr>
        <w:noProof/>
        <w:szCs w:val="24"/>
      </w:rPr>
      <mc:AlternateContent>
        <mc:Choice Requires="wps">
          <w:drawing>
            <wp:anchor distT="0" distB="0" distL="0" distR="0" simplePos="0" relativeHeight="251665408" behindDoc="0" locked="0" layoutInCell="1" allowOverlap="1" wp14:anchorId="21E2A5D3" wp14:editId="2F5E41A0">
              <wp:simplePos x="685800" y="10067925"/>
              <wp:positionH relativeFrom="page">
                <wp:align>center</wp:align>
              </wp:positionH>
              <wp:positionV relativeFrom="page">
                <wp:align>bottom</wp:align>
              </wp:positionV>
              <wp:extent cx="443865" cy="443865"/>
              <wp:effectExtent l="0" t="0" r="17780" b="0"/>
              <wp:wrapNone/>
              <wp:docPr id="2" name="Text Box 2"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D93037" w14:textId="311B5A90" w:rsidR="001B0DBC" w:rsidRPr="001B0DBC" w:rsidRDefault="001B0DBC" w:rsidP="001B0DBC">
                          <w:pPr>
                            <w:rPr>
                              <w:rFonts w:ascii="Calibri" w:eastAsia="Calibri" w:hAnsi="Calibri" w:cs="Calibri"/>
                              <w:noProof/>
                              <w:color w:val="0000FF"/>
                              <w:sz w:val="20"/>
                            </w:rPr>
                          </w:pPr>
                          <w:r w:rsidRPr="001B0DBC">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21E2A5D3" id="_x0000_s1031" type="#_x0000_t202" alt=" Classified as SENSITIVE "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2D93037" w14:textId="311B5A90" w:rsidR="001B0DBC" w:rsidRPr="001B0DBC" w:rsidRDefault="001B0DBC" w:rsidP="001B0DBC">
                    <w:pPr>
                      <w:rPr>
                        <w:rFonts w:ascii="Calibri" w:eastAsia="Calibri" w:hAnsi="Calibri" w:cs="Calibri"/>
                        <w:noProof/>
                        <w:color w:val="0000FF"/>
                        <w:sz w:val="20"/>
                      </w:rPr>
                    </w:pPr>
                    <w:r w:rsidRPr="001B0DBC">
                      <w:rPr>
                        <w:rFonts w:ascii="Calibri" w:eastAsia="Calibri" w:hAnsi="Calibri" w:cs="Calibri"/>
                        <w:noProof/>
                        <w:color w:val="0000FF"/>
                        <w:sz w:val="20"/>
                      </w:rPr>
                      <w:t xml:space="preserve"> Classified as SENSITIVE </w:t>
                    </w:r>
                  </w:p>
                </w:txbxContent>
              </v:textbox>
              <w10:wrap anchorx="page" anchory="page"/>
            </v:shape>
          </w:pict>
        </mc:Fallback>
      </mc:AlternateContent>
    </w:r>
    <w:r w:rsidR="00A97EE5">
      <w:tab/>
    </w:r>
    <w:r w:rsidR="00A97EE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E53D" w14:textId="77777777" w:rsidR="008D64E2" w:rsidRDefault="008D64E2">
      <w:r>
        <w:separator/>
      </w:r>
    </w:p>
  </w:footnote>
  <w:footnote w:type="continuationSeparator" w:id="0">
    <w:p w14:paraId="11E2A75A" w14:textId="77777777" w:rsidR="008D64E2" w:rsidRDefault="008D6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B504" w14:textId="77777777" w:rsidR="003126AB" w:rsidRPr="00FF0070" w:rsidRDefault="00FC308C" w:rsidP="00037318">
    <w:pPr>
      <w:pStyle w:val="Header"/>
      <w:spacing w:before="480"/>
      <w:jc w:val="center"/>
      <w:rPr>
        <w:rFonts w:ascii="Arial" w:hAnsi="Arial" w:cs="Arial"/>
        <w:color w:val="808080" w:themeColor="background1" w:themeShade="80"/>
        <w:sz w:val="16"/>
        <w:szCs w:val="16"/>
      </w:rPr>
    </w:pPr>
    <w:sdt>
      <w:sdtPr>
        <w:id w:val="-907918332"/>
        <w:docPartObj>
          <w:docPartGallery w:val="Page Numbers (Top of Page)"/>
          <w:docPartUnique/>
        </w:docPartObj>
      </w:sdtPr>
      <w:sdtEndPr>
        <w:rPr>
          <w:rFonts w:ascii="Arial" w:hAnsi="Arial" w:cs="Arial"/>
          <w:color w:val="808080" w:themeColor="background1" w:themeShade="80"/>
          <w:sz w:val="16"/>
          <w:szCs w:val="16"/>
        </w:rPr>
      </w:sdtEndPr>
      <w:sdtContent>
        <w:r w:rsidR="00A97EE5" w:rsidRPr="00FF0070">
          <w:rPr>
            <w:rFonts w:ascii="Arial" w:hAnsi="Arial" w:cs="Arial"/>
            <w:color w:val="808080" w:themeColor="background1" w:themeShade="80"/>
            <w:sz w:val="16"/>
            <w:szCs w:val="16"/>
          </w:rPr>
          <w:t>Page</w:t>
        </w:r>
        <w:r w:rsidR="00A97EE5">
          <w:rPr>
            <w:rFonts w:ascii="Arial" w:hAnsi="Arial" w:cs="Arial"/>
            <w:color w:val="808080" w:themeColor="background1" w:themeShade="80"/>
            <w:sz w:val="16"/>
            <w:szCs w:val="16"/>
          </w:rPr>
          <w:t xml:space="preserve">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PAGE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r w:rsidR="00A97EE5" w:rsidRPr="00FF0070">
          <w:rPr>
            <w:rFonts w:ascii="Arial" w:hAnsi="Arial" w:cs="Arial"/>
            <w:color w:val="808080" w:themeColor="background1" w:themeShade="80"/>
            <w:sz w:val="16"/>
            <w:szCs w:val="16"/>
          </w:rPr>
          <w:t xml:space="preserve"> of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NUMPAGES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sdtContent>
    </w:sdt>
  </w:p>
  <w:p w14:paraId="6EF235CA" w14:textId="77777777" w:rsidR="003126AB" w:rsidRDefault="00312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D417" w14:textId="77777777" w:rsidR="003126AB" w:rsidRDefault="00A97EE5" w:rsidP="00C348FD">
    <w:pPr>
      <w:pStyle w:val="Header"/>
      <w:tabs>
        <w:tab w:val="clear" w:pos="4513"/>
        <w:tab w:val="clear" w:pos="9026"/>
        <w:tab w:val="left" w:pos="1620"/>
      </w:tabs>
    </w:pPr>
    <w:r>
      <w:rPr>
        <w:noProof/>
      </w:rPr>
      <w:drawing>
        <wp:anchor distT="0" distB="0" distL="114300" distR="114300" simplePos="0" relativeHeight="251664384" behindDoc="1" locked="0" layoutInCell="1" allowOverlap="1" wp14:anchorId="505BCA90" wp14:editId="6C76D4A5">
          <wp:simplePos x="0" y="0"/>
          <wp:positionH relativeFrom="column">
            <wp:posOffset>-680508</wp:posOffset>
          </wp:positionH>
          <wp:positionV relativeFrom="paragraph">
            <wp:posOffset>-448310</wp:posOffset>
          </wp:positionV>
          <wp:extent cx="7560000" cy="1867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261419" name="758QAS_HR_ROLE Description_Header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678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703"/>
    <w:multiLevelType w:val="hybridMultilevel"/>
    <w:tmpl w:val="069CD0A6"/>
    <w:lvl w:ilvl="0" w:tplc="1B3ACE2C">
      <w:start w:val="1"/>
      <w:numFmt w:val="bullet"/>
      <w:lvlText w:val=""/>
      <w:lvlJc w:val="left"/>
      <w:pPr>
        <w:tabs>
          <w:tab w:val="num" w:pos="360"/>
        </w:tabs>
        <w:ind w:left="360" w:hanging="360"/>
      </w:pPr>
      <w:rPr>
        <w:rFonts w:ascii="Symbol" w:hAnsi="Symbol" w:hint="default"/>
        <w:b w:val="0"/>
        <w:i w:val="0"/>
        <w:sz w:val="20"/>
      </w:rPr>
    </w:lvl>
    <w:lvl w:ilvl="1" w:tplc="E9064BB4" w:tentative="1">
      <w:start w:val="1"/>
      <w:numFmt w:val="bullet"/>
      <w:lvlText w:val="o"/>
      <w:lvlJc w:val="left"/>
      <w:pPr>
        <w:tabs>
          <w:tab w:val="num" w:pos="324"/>
        </w:tabs>
        <w:ind w:left="324" w:hanging="360"/>
      </w:pPr>
      <w:rPr>
        <w:rFonts w:ascii="Courier New" w:hAnsi="Courier New" w:cs="Courier New" w:hint="default"/>
      </w:rPr>
    </w:lvl>
    <w:lvl w:ilvl="2" w:tplc="B6B277F8" w:tentative="1">
      <w:start w:val="1"/>
      <w:numFmt w:val="bullet"/>
      <w:lvlText w:val=""/>
      <w:lvlJc w:val="left"/>
      <w:pPr>
        <w:tabs>
          <w:tab w:val="num" w:pos="1044"/>
        </w:tabs>
        <w:ind w:left="1044" w:hanging="360"/>
      </w:pPr>
      <w:rPr>
        <w:rFonts w:ascii="Wingdings" w:hAnsi="Wingdings" w:hint="default"/>
      </w:rPr>
    </w:lvl>
    <w:lvl w:ilvl="3" w:tplc="C40C9CAA" w:tentative="1">
      <w:start w:val="1"/>
      <w:numFmt w:val="bullet"/>
      <w:lvlText w:val=""/>
      <w:lvlJc w:val="left"/>
      <w:pPr>
        <w:tabs>
          <w:tab w:val="num" w:pos="1764"/>
        </w:tabs>
        <w:ind w:left="1764" w:hanging="360"/>
      </w:pPr>
      <w:rPr>
        <w:rFonts w:ascii="Symbol" w:hAnsi="Symbol" w:hint="default"/>
      </w:rPr>
    </w:lvl>
    <w:lvl w:ilvl="4" w:tplc="AF0840C0" w:tentative="1">
      <w:start w:val="1"/>
      <w:numFmt w:val="bullet"/>
      <w:lvlText w:val="o"/>
      <w:lvlJc w:val="left"/>
      <w:pPr>
        <w:tabs>
          <w:tab w:val="num" w:pos="2484"/>
        </w:tabs>
        <w:ind w:left="2484" w:hanging="360"/>
      </w:pPr>
      <w:rPr>
        <w:rFonts w:ascii="Courier New" w:hAnsi="Courier New" w:cs="Courier New" w:hint="default"/>
      </w:rPr>
    </w:lvl>
    <w:lvl w:ilvl="5" w:tplc="7E9CCC42" w:tentative="1">
      <w:start w:val="1"/>
      <w:numFmt w:val="bullet"/>
      <w:lvlText w:val=""/>
      <w:lvlJc w:val="left"/>
      <w:pPr>
        <w:tabs>
          <w:tab w:val="num" w:pos="3204"/>
        </w:tabs>
        <w:ind w:left="3204" w:hanging="360"/>
      </w:pPr>
      <w:rPr>
        <w:rFonts w:ascii="Wingdings" w:hAnsi="Wingdings" w:hint="default"/>
      </w:rPr>
    </w:lvl>
    <w:lvl w:ilvl="6" w:tplc="80DE4F4E" w:tentative="1">
      <w:start w:val="1"/>
      <w:numFmt w:val="bullet"/>
      <w:lvlText w:val=""/>
      <w:lvlJc w:val="left"/>
      <w:pPr>
        <w:tabs>
          <w:tab w:val="num" w:pos="3924"/>
        </w:tabs>
        <w:ind w:left="3924" w:hanging="360"/>
      </w:pPr>
      <w:rPr>
        <w:rFonts w:ascii="Symbol" w:hAnsi="Symbol" w:hint="default"/>
      </w:rPr>
    </w:lvl>
    <w:lvl w:ilvl="7" w:tplc="E6BA078C" w:tentative="1">
      <w:start w:val="1"/>
      <w:numFmt w:val="bullet"/>
      <w:lvlText w:val="o"/>
      <w:lvlJc w:val="left"/>
      <w:pPr>
        <w:tabs>
          <w:tab w:val="num" w:pos="4644"/>
        </w:tabs>
        <w:ind w:left="4644" w:hanging="360"/>
      </w:pPr>
      <w:rPr>
        <w:rFonts w:ascii="Courier New" w:hAnsi="Courier New" w:cs="Courier New" w:hint="default"/>
      </w:rPr>
    </w:lvl>
    <w:lvl w:ilvl="8" w:tplc="C33420FA" w:tentative="1">
      <w:start w:val="1"/>
      <w:numFmt w:val="bullet"/>
      <w:lvlText w:val=""/>
      <w:lvlJc w:val="left"/>
      <w:pPr>
        <w:tabs>
          <w:tab w:val="num" w:pos="5364"/>
        </w:tabs>
        <w:ind w:left="5364" w:hanging="360"/>
      </w:pPr>
      <w:rPr>
        <w:rFonts w:ascii="Wingdings" w:hAnsi="Wingdings" w:hint="default"/>
      </w:rPr>
    </w:lvl>
  </w:abstractNum>
  <w:abstractNum w:abstractNumId="1" w15:restartNumberingAfterBreak="0">
    <w:nsid w:val="08FA1B6B"/>
    <w:multiLevelType w:val="hybridMultilevel"/>
    <w:tmpl w:val="25C66C1C"/>
    <w:lvl w:ilvl="0" w:tplc="EA788718">
      <w:start w:val="1"/>
      <w:numFmt w:val="decimal"/>
      <w:lvlText w:val="%1."/>
      <w:lvlJc w:val="left"/>
      <w:pPr>
        <w:tabs>
          <w:tab w:val="num" w:pos="1080"/>
        </w:tabs>
        <w:ind w:left="1080" w:hanging="360"/>
      </w:pPr>
    </w:lvl>
    <w:lvl w:ilvl="1" w:tplc="355EE7B0" w:tentative="1">
      <w:start w:val="1"/>
      <w:numFmt w:val="lowerLetter"/>
      <w:lvlText w:val="%2."/>
      <w:lvlJc w:val="left"/>
      <w:pPr>
        <w:tabs>
          <w:tab w:val="num" w:pos="1800"/>
        </w:tabs>
        <w:ind w:left="1800" w:hanging="360"/>
      </w:pPr>
    </w:lvl>
    <w:lvl w:ilvl="2" w:tplc="10223CEA" w:tentative="1">
      <w:start w:val="1"/>
      <w:numFmt w:val="lowerRoman"/>
      <w:lvlText w:val="%3."/>
      <w:lvlJc w:val="right"/>
      <w:pPr>
        <w:tabs>
          <w:tab w:val="num" w:pos="2520"/>
        </w:tabs>
        <w:ind w:left="2520" w:hanging="180"/>
      </w:pPr>
    </w:lvl>
    <w:lvl w:ilvl="3" w:tplc="542231EA" w:tentative="1">
      <w:start w:val="1"/>
      <w:numFmt w:val="decimal"/>
      <w:lvlText w:val="%4."/>
      <w:lvlJc w:val="left"/>
      <w:pPr>
        <w:tabs>
          <w:tab w:val="num" w:pos="3240"/>
        </w:tabs>
        <w:ind w:left="3240" w:hanging="360"/>
      </w:pPr>
    </w:lvl>
    <w:lvl w:ilvl="4" w:tplc="315E40FA" w:tentative="1">
      <w:start w:val="1"/>
      <w:numFmt w:val="lowerLetter"/>
      <w:lvlText w:val="%5."/>
      <w:lvlJc w:val="left"/>
      <w:pPr>
        <w:tabs>
          <w:tab w:val="num" w:pos="3960"/>
        </w:tabs>
        <w:ind w:left="3960" w:hanging="360"/>
      </w:pPr>
    </w:lvl>
    <w:lvl w:ilvl="5" w:tplc="39000ECA" w:tentative="1">
      <w:start w:val="1"/>
      <w:numFmt w:val="lowerRoman"/>
      <w:lvlText w:val="%6."/>
      <w:lvlJc w:val="right"/>
      <w:pPr>
        <w:tabs>
          <w:tab w:val="num" w:pos="4680"/>
        </w:tabs>
        <w:ind w:left="4680" w:hanging="180"/>
      </w:pPr>
    </w:lvl>
    <w:lvl w:ilvl="6" w:tplc="D9CACE44" w:tentative="1">
      <w:start w:val="1"/>
      <w:numFmt w:val="decimal"/>
      <w:lvlText w:val="%7."/>
      <w:lvlJc w:val="left"/>
      <w:pPr>
        <w:tabs>
          <w:tab w:val="num" w:pos="5400"/>
        </w:tabs>
        <w:ind w:left="5400" w:hanging="360"/>
      </w:pPr>
    </w:lvl>
    <w:lvl w:ilvl="7" w:tplc="A230B90C" w:tentative="1">
      <w:start w:val="1"/>
      <w:numFmt w:val="lowerLetter"/>
      <w:lvlText w:val="%8."/>
      <w:lvlJc w:val="left"/>
      <w:pPr>
        <w:tabs>
          <w:tab w:val="num" w:pos="6120"/>
        </w:tabs>
        <w:ind w:left="6120" w:hanging="360"/>
      </w:pPr>
    </w:lvl>
    <w:lvl w:ilvl="8" w:tplc="7F0C8B44" w:tentative="1">
      <w:start w:val="1"/>
      <w:numFmt w:val="lowerRoman"/>
      <w:lvlText w:val="%9."/>
      <w:lvlJc w:val="right"/>
      <w:pPr>
        <w:tabs>
          <w:tab w:val="num" w:pos="6840"/>
        </w:tabs>
        <w:ind w:left="6840" w:hanging="180"/>
      </w:pPr>
    </w:lvl>
  </w:abstractNum>
  <w:abstractNum w:abstractNumId="2" w15:restartNumberingAfterBreak="0">
    <w:nsid w:val="1E513EE5"/>
    <w:multiLevelType w:val="hybridMultilevel"/>
    <w:tmpl w:val="477AA7C0"/>
    <w:lvl w:ilvl="0" w:tplc="78E8CEBE">
      <w:start w:val="1"/>
      <w:numFmt w:val="decimal"/>
      <w:lvlText w:val="%1."/>
      <w:lvlJc w:val="left"/>
      <w:pPr>
        <w:tabs>
          <w:tab w:val="num" w:pos="1440"/>
        </w:tabs>
        <w:ind w:left="1440" w:hanging="720"/>
      </w:pPr>
      <w:rPr>
        <w:rFonts w:hint="default"/>
      </w:rPr>
    </w:lvl>
    <w:lvl w:ilvl="1" w:tplc="E0D03F20" w:tentative="1">
      <w:start w:val="1"/>
      <w:numFmt w:val="lowerLetter"/>
      <w:lvlText w:val="%2."/>
      <w:lvlJc w:val="left"/>
      <w:pPr>
        <w:tabs>
          <w:tab w:val="num" w:pos="1440"/>
        </w:tabs>
        <w:ind w:left="1440" w:hanging="360"/>
      </w:pPr>
    </w:lvl>
    <w:lvl w:ilvl="2" w:tplc="1EFE4C78" w:tentative="1">
      <w:start w:val="1"/>
      <w:numFmt w:val="lowerRoman"/>
      <w:lvlText w:val="%3."/>
      <w:lvlJc w:val="right"/>
      <w:pPr>
        <w:tabs>
          <w:tab w:val="num" w:pos="2160"/>
        </w:tabs>
        <w:ind w:left="2160" w:hanging="180"/>
      </w:pPr>
    </w:lvl>
    <w:lvl w:ilvl="3" w:tplc="EDBE1EAC" w:tentative="1">
      <w:start w:val="1"/>
      <w:numFmt w:val="decimal"/>
      <w:lvlText w:val="%4."/>
      <w:lvlJc w:val="left"/>
      <w:pPr>
        <w:tabs>
          <w:tab w:val="num" w:pos="2880"/>
        </w:tabs>
        <w:ind w:left="2880" w:hanging="360"/>
      </w:pPr>
    </w:lvl>
    <w:lvl w:ilvl="4" w:tplc="FFF88980" w:tentative="1">
      <w:start w:val="1"/>
      <w:numFmt w:val="lowerLetter"/>
      <w:lvlText w:val="%5."/>
      <w:lvlJc w:val="left"/>
      <w:pPr>
        <w:tabs>
          <w:tab w:val="num" w:pos="3600"/>
        </w:tabs>
        <w:ind w:left="3600" w:hanging="360"/>
      </w:pPr>
    </w:lvl>
    <w:lvl w:ilvl="5" w:tplc="5968738A" w:tentative="1">
      <w:start w:val="1"/>
      <w:numFmt w:val="lowerRoman"/>
      <w:lvlText w:val="%6."/>
      <w:lvlJc w:val="right"/>
      <w:pPr>
        <w:tabs>
          <w:tab w:val="num" w:pos="4320"/>
        </w:tabs>
        <w:ind w:left="4320" w:hanging="180"/>
      </w:pPr>
    </w:lvl>
    <w:lvl w:ilvl="6" w:tplc="15B8A83A" w:tentative="1">
      <w:start w:val="1"/>
      <w:numFmt w:val="decimal"/>
      <w:lvlText w:val="%7."/>
      <w:lvlJc w:val="left"/>
      <w:pPr>
        <w:tabs>
          <w:tab w:val="num" w:pos="5040"/>
        </w:tabs>
        <w:ind w:left="5040" w:hanging="360"/>
      </w:pPr>
    </w:lvl>
    <w:lvl w:ilvl="7" w:tplc="6D6AD8FC" w:tentative="1">
      <w:start w:val="1"/>
      <w:numFmt w:val="lowerLetter"/>
      <w:lvlText w:val="%8."/>
      <w:lvlJc w:val="left"/>
      <w:pPr>
        <w:tabs>
          <w:tab w:val="num" w:pos="5760"/>
        </w:tabs>
        <w:ind w:left="5760" w:hanging="360"/>
      </w:pPr>
    </w:lvl>
    <w:lvl w:ilvl="8" w:tplc="B44A0EC0" w:tentative="1">
      <w:start w:val="1"/>
      <w:numFmt w:val="lowerRoman"/>
      <w:lvlText w:val="%9."/>
      <w:lvlJc w:val="right"/>
      <w:pPr>
        <w:tabs>
          <w:tab w:val="num" w:pos="6480"/>
        </w:tabs>
        <w:ind w:left="6480" w:hanging="180"/>
      </w:pPr>
    </w:lvl>
  </w:abstractNum>
  <w:abstractNum w:abstractNumId="3" w15:restartNumberingAfterBreak="0">
    <w:nsid w:val="1F956173"/>
    <w:multiLevelType w:val="hybridMultilevel"/>
    <w:tmpl w:val="8D6E3E14"/>
    <w:lvl w:ilvl="0" w:tplc="375AEC9E">
      <w:start w:val="1"/>
      <w:numFmt w:val="bullet"/>
      <w:lvlText w:val=""/>
      <w:lvlJc w:val="left"/>
      <w:pPr>
        <w:tabs>
          <w:tab w:val="num" w:pos="717"/>
        </w:tabs>
        <w:ind w:left="360" w:firstLine="0"/>
      </w:pPr>
      <w:rPr>
        <w:rFonts w:ascii="Wingdings" w:hAnsi="Wingdings" w:hint="default"/>
        <w:color w:val="auto"/>
        <w:sz w:val="20"/>
      </w:rPr>
    </w:lvl>
    <w:lvl w:ilvl="1" w:tplc="1CD68C02">
      <w:start w:val="1"/>
      <w:numFmt w:val="bullet"/>
      <w:lvlText w:val=""/>
      <w:lvlJc w:val="left"/>
      <w:pPr>
        <w:tabs>
          <w:tab w:val="num" w:pos="1440"/>
        </w:tabs>
        <w:ind w:left="1440" w:hanging="360"/>
      </w:pPr>
      <w:rPr>
        <w:rFonts w:ascii="Wingdings" w:hAnsi="Wingdings" w:hint="default"/>
        <w:color w:val="auto"/>
        <w:sz w:val="20"/>
      </w:rPr>
    </w:lvl>
    <w:lvl w:ilvl="2" w:tplc="9C4ECA28" w:tentative="1">
      <w:start w:val="1"/>
      <w:numFmt w:val="bullet"/>
      <w:lvlText w:val=""/>
      <w:lvlJc w:val="left"/>
      <w:pPr>
        <w:tabs>
          <w:tab w:val="num" w:pos="2160"/>
        </w:tabs>
        <w:ind w:left="2160" w:hanging="360"/>
      </w:pPr>
      <w:rPr>
        <w:rFonts w:ascii="Wingdings" w:hAnsi="Wingdings" w:hint="default"/>
      </w:rPr>
    </w:lvl>
    <w:lvl w:ilvl="3" w:tplc="ED1AB0C0" w:tentative="1">
      <w:start w:val="1"/>
      <w:numFmt w:val="bullet"/>
      <w:lvlText w:val=""/>
      <w:lvlJc w:val="left"/>
      <w:pPr>
        <w:tabs>
          <w:tab w:val="num" w:pos="2880"/>
        </w:tabs>
        <w:ind w:left="2880" w:hanging="360"/>
      </w:pPr>
      <w:rPr>
        <w:rFonts w:ascii="Symbol" w:hAnsi="Symbol" w:hint="default"/>
      </w:rPr>
    </w:lvl>
    <w:lvl w:ilvl="4" w:tplc="2F2E656E" w:tentative="1">
      <w:start w:val="1"/>
      <w:numFmt w:val="bullet"/>
      <w:lvlText w:val="o"/>
      <w:lvlJc w:val="left"/>
      <w:pPr>
        <w:tabs>
          <w:tab w:val="num" w:pos="3600"/>
        </w:tabs>
        <w:ind w:left="3600" w:hanging="360"/>
      </w:pPr>
      <w:rPr>
        <w:rFonts w:ascii="Courier New" w:hAnsi="Courier New" w:cs="Courier New" w:hint="default"/>
      </w:rPr>
    </w:lvl>
    <w:lvl w:ilvl="5" w:tplc="9B6016CE" w:tentative="1">
      <w:start w:val="1"/>
      <w:numFmt w:val="bullet"/>
      <w:lvlText w:val=""/>
      <w:lvlJc w:val="left"/>
      <w:pPr>
        <w:tabs>
          <w:tab w:val="num" w:pos="4320"/>
        </w:tabs>
        <w:ind w:left="4320" w:hanging="360"/>
      </w:pPr>
      <w:rPr>
        <w:rFonts w:ascii="Wingdings" w:hAnsi="Wingdings" w:hint="default"/>
      </w:rPr>
    </w:lvl>
    <w:lvl w:ilvl="6" w:tplc="2CA64F48" w:tentative="1">
      <w:start w:val="1"/>
      <w:numFmt w:val="bullet"/>
      <w:lvlText w:val=""/>
      <w:lvlJc w:val="left"/>
      <w:pPr>
        <w:tabs>
          <w:tab w:val="num" w:pos="5040"/>
        </w:tabs>
        <w:ind w:left="5040" w:hanging="360"/>
      </w:pPr>
      <w:rPr>
        <w:rFonts w:ascii="Symbol" w:hAnsi="Symbol" w:hint="default"/>
      </w:rPr>
    </w:lvl>
    <w:lvl w:ilvl="7" w:tplc="D910B866" w:tentative="1">
      <w:start w:val="1"/>
      <w:numFmt w:val="bullet"/>
      <w:lvlText w:val="o"/>
      <w:lvlJc w:val="left"/>
      <w:pPr>
        <w:tabs>
          <w:tab w:val="num" w:pos="5760"/>
        </w:tabs>
        <w:ind w:left="5760" w:hanging="360"/>
      </w:pPr>
      <w:rPr>
        <w:rFonts w:ascii="Courier New" w:hAnsi="Courier New" w:cs="Courier New" w:hint="default"/>
      </w:rPr>
    </w:lvl>
    <w:lvl w:ilvl="8" w:tplc="B066EB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53136"/>
    <w:multiLevelType w:val="hybridMultilevel"/>
    <w:tmpl w:val="05969DF4"/>
    <w:lvl w:ilvl="0" w:tplc="63E0F49C">
      <w:start w:val="1"/>
      <w:numFmt w:val="decimal"/>
      <w:lvlText w:val="%1."/>
      <w:lvlJc w:val="left"/>
      <w:pPr>
        <w:tabs>
          <w:tab w:val="num" w:pos="360"/>
        </w:tabs>
        <w:ind w:left="360" w:hanging="360"/>
      </w:pPr>
      <w:rPr>
        <w:rFonts w:hint="default"/>
        <w:b/>
        <w:color w:val="auto"/>
      </w:rPr>
    </w:lvl>
    <w:lvl w:ilvl="1" w:tplc="BA62DD02">
      <w:start w:val="1"/>
      <w:numFmt w:val="lowerLetter"/>
      <w:lvlText w:val="%2."/>
      <w:lvlJc w:val="left"/>
      <w:pPr>
        <w:tabs>
          <w:tab w:val="num" w:pos="1440"/>
        </w:tabs>
        <w:ind w:left="1440" w:hanging="360"/>
      </w:pPr>
    </w:lvl>
    <w:lvl w:ilvl="2" w:tplc="42E47DB2">
      <w:start w:val="1"/>
      <w:numFmt w:val="lowerRoman"/>
      <w:lvlText w:val="%3."/>
      <w:lvlJc w:val="right"/>
      <w:pPr>
        <w:tabs>
          <w:tab w:val="num" w:pos="2160"/>
        </w:tabs>
        <w:ind w:left="2160" w:hanging="180"/>
      </w:pPr>
    </w:lvl>
    <w:lvl w:ilvl="3" w:tplc="88324852">
      <w:start w:val="1"/>
      <w:numFmt w:val="decimal"/>
      <w:lvlText w:val="%4."/>
      <w:lvlJc w:val="left"/>
      <w:pPr>
        <w:tabs>
          <w:tab w:val="num" w:pos="2880"/>
        </w:tabs>
        <w:ind w:left="2880" w:hanging="360"/>
      </w:pPr>
    </w:lvl>
    <w:lvl w:ilvl="4" w:tplc="DB84F1D8">
      <w:start w:val="1"/>
      <w:numFmt w:val="lowerLetter"/>
      <w:lvlText w:val="%5."/>
      <w:lvlJc w:val="left"/>
      <w:pPr>
        <w:tabs>
          <w:tab w:val="num" w:pos="3600"/>
        </w:tabs>
        <w:ind w:left="3600" w:hanging="360"/>
      </w:pPr>
    </w:lvl>
    <w:lvl w:ilvl="5" w:tplc="88A21CE2">
      <w:start w:val="1"/>
      <w:numFmt w:val="lowerRoman"/>
      <w:lvlText w:val="%6."/>
      <w:lvlJc w:val="right"/>
      <w:pPr>
        <w:tabs>
          <w:tab w:val="num" w:pos="4320"/>
        </w:tabs>
        <w:ind w:left="4320" w:hanging="180"/>
      </w:pPr>
    </w:lvl>
    <w:lvl w:ilvl="6" w:tplc="8ED04014">
      <w:start w:val="1"/>
      <w:numFmt w:val="decimal"/>
      <w:lvlText w:val="%7."/>
      <w:lvlJc w:val="left"/>
      <w:pPr>
        <w:tabs>
          <w:tab w:val="num" w:pos="5040"/>
        </w:tabs>
        <w:ind w:left="5040" w:hanging="360"/>
      </w:pPr>
    </w:lvl>
    <w:lvl w:ilvl="7" w:tplc="CD1EABAC">
      <w:start w:val="1"/>
      <w:numFmt w:val="lowerLetter"/>
      <w:lvlText w:val="%8."/>
      <w:lvlJc w:val="left"/>
      <w:pPr>
        <w:tabs>
          <w:tab w:val="num" w:pos="5760"/>
        </w:tabs>
        <w:ind w:left="5760" w:hanging="360"/>
      </w:pPr>
    </w:lvl>
    <w:lvl w:ilvl="8" w:tplc="7DE2CD0E">
      <w:start w:val="1"/>
      <w:numFmt w:val="lowerRoman"/>
      <w:lvlText w:val="%9."/>
      <w:lvlJc w:val="right"/>
      <w:pPr>
        <w:tabs>
          <w:tab w:val="num" w:pos="6480"/>
        </w:tabs>
        <w:ind w:left="6480" w:hanging="180"/>
      </w:pPr>
    </w:lvl>
  </w:abstractNum>
  <w:abstractNum w:abstractNumId="5" w15:restartNumberingAfterBreak="0">
    <w:nsid w:val="2A136824"/>
    <w:multiLevelType w:val="hybridMultilevel"/>
    <w:tmpl w:val="044C40B2"/>
    <w:lvl w:ilvl="0" w:tplc="568A73A6">
      <w:start w:val="1"/>
      <w:numFmt w:val="bullet"/>
      <w:lvlText w:val=""/>
      <w:lvlJc w:val="left"/>
      <w:pPr>
        <w:tabs>
          <w:tab w:val="num" w:pos="-1080"/>
        </w:tabs>
        <w:ind w:left="-1080" w:hanging="360"/>
      </w:pPr>
      <w:rPr>
        <w:rFonts w:ascii="Wingdings" w:hAnsi="Wingdings" w:hint="default"/>
        <w:sz w:val="22"/>
      </w:rPr>
    </w:lvl>
    <w:lvl w:ilvl="1" w:tplc="0BF289CA">
      <w:start w:val="1"/>
      <w:numFmt w:val="lowerLetter"/>
      <w:lvlText w:val="%2."/>
      <w:lvlJc w:val="left"/>
      <w:pPr>
        <w:tabs>
          <w:tab w:val="num" w:pos="-360"/>
        </w:tabs>
        <w:ind w:left="-360" w:hanging="360"/>
      </w:pPr>
    </w:lvl>
    <w:lvl w:ilvl="2" w:tplc="A8881734">
      <w:start w:val="1"/>
      <w:numFmt w:val="lowerRoman"/>
      <w:lvlText w:val="%3."/>
      <w:lvlJc w:val="right"/>
      <w:pPr>
        <w:tabs>
          <w:tab w:val="num" w:pos="360"/>
        </w:tabs>
        <w:ind w:left="360" w:hanging="180"/>
      </w:pPr>
    </w:lvl>
    <w:lvl w:ilvl="3" w:tplc="94BA2F00" w:tentative="1">
      <w:start w:val="1"/>
      <w:numFmt w:val="decimal"/>
      <w:lvlText w:val="%4."/>
      <w:lvlJc w:val="left"/>
      <w:pPr>
        <w:tabs>
          <w:tab w:val="num" w:pos="1080"/>
        </w:tabs>
        <w:ind w:left="1080" w:hanging="360"/>
      </w:pPr>
    </w:lvl>
    <w:lvl w:ilvl="4" w:tplc="8D66187A" w:tentative="1">
      <w:start w:val="1"/>
      <w:numFmt w:val="lowerLetter"/>
      <w:lvlText w:val="%5."/>
      <w:lvlJc w:val="left"/>
      <w:pPr>
        <w:tabs>
          <w:tab w:val="num" w:pos="1800"/>
        </w:tabs>
        <w:ind w:left="1800" w:hanging="360"/>
      </w:pPr>
    </w:lvl>
    <w:lvl w:ilvl="5" w:tplc="7CFEC3D6" w:tentative="1">
      <w:start w:val="1"/>
      <w:numFmt w:val="lowerRoman"/>
      <w:lvlText w:val="%6."/>
      <w:lvlJc w:val="right"/>
      <w:pPr>
        <w:tabs>
          <w:tab w:val="num" w:pos="2520"/>
        </w:tabs>
        <w:ind w:left="2520" w:hanging="180"/>
      </w:pPr>
    </w:lvl>
    <w:lvl w:ilvl="6" w:tplc="6D12DF76" w:tentative="1">
      <w:start w:val="1"/>
      <w:numFmt w:val="decimal"/>
      <w:lvlText w:val="%7."/>
      <w:lvlJc w:val="left"/>
      <w:pPr>
        <w:tabs>
          <w:tab w:val="num" w:pos="3240"/>
        </w:tabs>
        <w:ind w:left="3240" w:hanging="360"/>
      </w:pPr>
    </w:lvl>
    <w:lvl w:ilvl="7" w:tplc="6D2811D4" w:tentative="1">
      <w:start w:val="1"/>
      <w:numFmt w:val="lowerLetter"/>
      <w:lvlText w:val="%8."/>
      <w:lvlJc w:val="left"/>
      <w:pPr>
        <w:tabs>
          <w:tab w:val="num" w:pos="3960"/>
        </w:tabs>
        <w:ind w:left="3960" w:hanging="360"/>
      </w:pPr>
    </w:lvl>
    <w:lvl w:ilvl="8" w:tplc="5CB61F30" w:tentative="1">
      <w:start w:val="1"/>
      <w:numFmt w:val="lowerRoman"/>
      <w:lvlText w:val="%9."/>
      <w:lvlJc w:val="right"/>
      <w:pPr>
        <w:tabs>
          <w:tab w:val="num" w:pos="4680"/>
        </w:tabs>
        <w:ind w:left="4680" w:hanging="180"/>
      </w:pPr>
    </w:lvl>
  </w:abstractNum>
  <w:abstractNum w:abstractNumId="6" w15:restartNumberingAfterBreak="0">
    <w:nsid w:val="2C711FAF"/>
    <w:multiLevelType w:val="hybridMultilevel"/>
    <w:tmpl w:val="73BEDC5C"/>
    <w:lvl w:ilvl="0" w:tplc="9132905C">
      <w:start w:val="1"/>
      <w:numFmt w:val="decimal"/>
      <w:lvlText w:val="%1."/>
      <w:lvlJc w:val="left"/>
      <w:pPr>
        <w:ind w:left="1080" w:hanging="360"/>
      </w:pPr>
    </w:lvl>
    <w:lvl w:ilvl="1" w:tplc="C5B4FC4A" w:tentative="1">
      <w:start w:val="1"/>
      <w:numFmt w:val="lowerLetter"/>
      <w:lvlText w:val="%2."/>
      <w:lvlJc w:val="left"/>
      <w:pPr>
        <w:ind w:left="1800" w:hanging="360"/>
      </w:pPr>
    </w:lvl>
    <w:lvl w:ilvl="2" w:tplc="435A22E0" w:tentative="1">
      <w:start w:val="1"/>
      <w:numFmt w:val="lowerRoman"/>
      <w:lvlText w:val="%3."/>
      <w:lvlJc w:val="right"/>
      <w:pPr>
        <w:ind w:left="2520" w:hanging="180"/>
      </w:pPr>
    </w:lvl>
    <w:lvl w:ilvl="3" w:tplc="514067DA" w:tentative="1">
      <w:start w:val="1"/>
      <w:numFmt w:val="decimal"/>
      <w:lvlText w:val="%4."/>
      <w:lvlJc w:val="left"/>
      <w:pPr>
        <w:ind w:left="3240" w:hanging="360"/>
      </w:pPr>
    </w:lvl>
    <w:lvl w:ilvl="4" w:tplc="AC68BB42" w:tentative="1">
      <w:start w:val="1"/>
      <w:numFmt w:val="lowerLetter"/>
      <w:lvlText w:val="%5."/>
      <w:lvlJc w:val="left"/>
      <w:pPr>
        <w:ind w:left="3960" w:hanging="360"/>
      </w:pPr>
    </w:lvl>
    <w:lvl w:ilvl="5" w:tplc="8B56F326" w:tentative="1">
      <w:start w:val="1"/>
      <w:numFmt w:val="lowerRoman"/>
      <w:lvlText w:val="%6."/>
      <w:lvlJc w:val="right"/>
      <w:pPr>
        <w:ind w:left="4680" w:hanging="180"/>
      </w:pPr>
    </w:lvl>
    <w:lvl w:ilvl="6" w:tplc="AF6A09D8" w:tentative="1">
      <w:start w:val="1"/>
      <w:numFmt w:val="decimal"/>
      <w:lvlText w:val="%7."/>
      <w:lvlJc w:val="left"/>
      <w:pPr>
        <w:ind w:left="5400" w:hanging="360"/>
      </w:pPr>
    </w:lvl>
    <w:lvl w:ilvl="7" w:tplc="2410D4DA" w:tentative="1">
      <w:start w:val="1"/>
      <w:numFmt w:val="lowerLetter"/>
      <w:lvlText w:val="%8."/>
      <w:lvlJc w:val="left"/>
      <w:pPr>
        <w:ind w:left="6120" w:hanging="360"/>
      </w:pPr>
    </w:lvl>
    <w:lvl w:ilvl="8" w:tplc="5B8EC222" w:tentative="1">
      <w:start w:val="1"/>
      <w:numFmt w:val="lowerRoman"/>
      <w:lvlText w:val="%9."/>
      <w:lvlJc w:val="right"/>
      <w:pPr>
        <w:ind w:left="6840" w:hanging="180"/>
      </w:pPr>
    </w:lvl>
  </w:abstractNum>
  <w:abstractNum w:abstractNumId="7" w15:restartNumberingAfterBreak="0">
    <w:nsid w:val="2D234D3E"/>
    <w:multiLevelType w:val="hybridMultilevel"/>
    <w:tmpl w:val="1AF0B8BC"/>
    <w:lvl w:ilvl="0" w:tplc="D652894E">
      <w:start w:val="1"/>
      <w:numFmt w:val="bullet"/>
      <w:lvlText w:val=""/>
      <w:lvlJc w:val="left"/>
      <w:pPr>
        <w:tabs>
          <w:tab w:val="num" w:pos="360"/>
        </w:tabs>
        <w:ind w:left="360" w:hanging="360"/>
      </w:pPr>
      <w:rPr>
        <w:rFonts w:ascii="Wingdings" w:hAnsi="Wingdings" w:hint="default"/>
        <w:color w:val="990033"/>
        <w:sz w:val="20"/>
        <w:szCs w:val="20"/>
      </w:rPr>
    </w:lvl>
    <w:lvl w:ilvl="1" w:tplc="0D1098BE" w:tentative="1">
      <w:start w:val="1"/>
      <w:numFmt w:val="bullet"/>
      <w:lvlText w:val="o"/>
      <w:lvlJc w:val="left"/>
      <w:pPr>
        <w:tabs>
          <w:tab w:val="num" w:pos="1440"/>
        </w:tabs>
        <w:ind w:left="1440" w:hanging="360"/>
      </w:pPr>
      <w:rPr>
        <w:rFonts w:ascii="Courier New" w:hAnsi="Courier New" w:cs="Courier New" w:hint="default"/>
      </w:rPr>
    </w:lvl>
    <w:lvl w:ilvl="2" w:tplc="37A4DE64" w:tentative="1">
      <w:start w:val="1"/>
      <w:numFmt w:val="bullet"/>
      <w:lvlText w:val=""/>
      <w:lvlJc w:val="left"/>
      <w:pPr>
        <w:tabs>
          <w:tab w:val="num" w:pos="2160"/>
        </w:tabs>
        <w:ind w:left="2160" w:hanging="360"/>
      </w:pPr>
      <w:rPr>
        <w:rFonts w:ascii="Wingdings" w:hAnsi="Wingdings" w:hint="default"/>
      </w:rPr>
    </w:lvl>
    <w:lvl w:ilvl="3" w:tplc="590EE4E8" w:tentative="1">
      <w:start w:val="1"/>
      <w:numFmt w:val="bullet"/>
      <w:lvlText w:val=""/>
      <w:lvlJc w:val="left"/>
      <w:pPr>
        <w:tabs>
          <w:tab w:val="num" w:pos="2880"/>
        </w:tabs>
        <w:ind w:left="2880" w:hanging="360"/>
      </w:pPr>
      <w:rPr>
        <w:rFonts w:ascii="Symbol" w:hAnsi="Symbol" w:hint="default"/>
      </w:rPr>
    </w:lvl>
    <w:lvl w:ilvl="4" w:tplc="5DDC5626" w:tentative="1">
      <w:start w:val="1"/>
      <w:numFmt w:val="bullet"/>
      <w:lvlText w:val="o"/>
      <w:lvlJc w:val="left"/>
      <w:pPr>
        <w:tabs>
          <w:tab w:val="num" w:pos="3600"/>
        </w:tabs>
        <w:ind w:left="3600" w:hanging="360"/>
      </w:pPr>
      <w:rPr>
        <w:rFonts w:ascii="Courier New" w:hAnsi="Courier New" w:cs="Courier New" w:hint="default"/>
      </w:rPr>
    </w:lvl>
    <w:lvl w:ilvl="5" w:tplc="818A2776" w:tentative="1">
      <w:start w:val="1"/>
      <w:numFmt w:val="bullet"/>
      <w:lvlText w:val=""/>
      <w:lvlJc w:val="left"/>
      <w:pPr>
        <w:tabs>
          <w:tab w:val="num" w:pos="4320"/>
        </w:tabs>
        <w:ind w:left="4320" w:hanging="360"/>
      </w:pPr>
      <w:rPr>
        <w:rFonts w:ascii="Wingdings" w:hAnsi="Wingdings" w:hint="default"/>
      </w:rPr>
    </w:lvl>
    <w:lvl w:ilvl="6" w:tplc="2250CAA4" w:tentative="1">
      <w:start w:val="1"/>
      <w:numFmt w:val="bullet"/>
      <w:lvlText w:val=""/>
      <w:lvlJc w:val="left"/>
      <w:pPr>
        <w:tabs>
          <w:tab w:val="num" w:pos="5040"/>
        </w:tabs>
        <w:ind w:left="5040" w:hanging="360"/>
      </w:pPr>
      <w:rPr>
        <w:rFonts w:ascii="Symbol" w:hAnsi="Symbol" w:hint="default"/>
      </w:rPr>
    </w:lvl>
    <w:lvl w:ilvl="7" w:tplc="9C480A0E" w:tentative="1">
      <w:start w:val="1"/>
      <w:numFmt w:val="bullet"/>
      <w:lvlText w:val="o"/>
      <w:lvlJc w:val="left"/>
      <w:pPr>
        <w:tabs>
          <w:tab w:val="num" w:pos="5760"/>
        </w:tabs>
        <w:ind w:left="5760" w:hanging="360"/>
      </w:pPr>
      <w:rPr>
        <w:rFonts w:ascii="Courier New" w:hAnsi="Courier New" w:cs="Courier New" w:hint="default"/>
      </w:rPr>
    </w:lvl>
    <w:lvl w:ilvl="8" w:tplc="0C9AC8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704E8"/>
    <w:multiLevelType w:val="hybridMultilevel"/>
    <w:tmpl w:val="BB146942"/>
    <w:lvl w:ilvl="0" w:tplc="CB76F1D4">
      <w:start w:val="1"/>
      <w:numFmt w:val="bullet"/>
      <w:lvlText w:val=""/>
      <w:lvlJc w:val="left"/>
      <w:pPr>
        <w:tabs>
          <w:tab w:val="num" w:pos="360"/>
        </w:tabs>
        <w:ind w:left="360" w:hanging="360"/>
      </w:pPr>
      <w:rPr>
        <w:rFonts w:ascii="Wingdings" w:hAnsi="Wingdings" w:hint="default"/>
        <w:color w:val="990033"/>
        <w:sz w:val="20"/>
        <w:szCs w:val="20"/>
      </w:rPr>
    </w:lvl>
    <w:lvl w:ilvl="1" w:tplc="0A16444C">
      <w:start w:val="1"/>
      <w:numFmt w:val="bullet"/>
      <w:lvlText w:val="o"/>
      <w:lvlJc w:val="left"/>
      <w:pPr>
        <w:tabs>
          <w:tab w:val="num" w:pos="-540"/>
        </w:tabs>
        <w:ind w:left="-540" w:hanging="360"/>
      </w:pPr>
      <w:rPr>
        <w:rFonts w:ascii="Courier New" w:hAnsi="Courier New" w:cs="Courier New" w:hint="default"/>
      </w:rPr>
    </w:lvl>
    <w:lvl w:ilvl="2" w:tplc="8F5E9258">
      <w:start w:val="7"/>
      <w:numFmt w:val="bullet"/>
      <w:lvlText w:val="-"/>
      <w:lvlJc w:val="left"/>
      <w:pPr>
        <w:tabs>
          <w:tab w:val="num" w:pos="180"/>
        </w:tabs>
        <w:ind w:left="180" w:hanging="360"/>
      </w:pPr>
      <w:rPr>
        <w:rFonts w:ascii="Arial" w:eastAsia="Times New Roman" w:hAnsi="Arial" w:cs="Arial" w:hint="default"/>
      </w:rPr>
    </w:lvl>
    <w:lvl w:ilvl="3" w:tplc="9E663C30" w:tentative="1">
      <w:start w:val="1"/>
      <w:numFmt w:val="bullet"/>
      <w:lvlText w:val=""/>
      <w:lvlJc w:val="left"/>
      <w:pPr>
        <w:tabs>
          <w:tab w:val="num" w:pos="900"/>
        </w:tabs>
        <w:ind w:left="900" w:hanging="360"/>
      </w:pPr>
      <w:rPr>
        <w:rFonts w:ascii="Symbol" w:hAnsi="Symbol" w:hint="default"/>
      </w:rPr>
    </w:lvl>
    <w:lvl w:ilvl="4" w:tplc="50867764" w:tentative="1">
      <w:start w:val="1"/>
      <w:numFmt w:val="bullet"/>
      <w:lvlText w:val="o"/>
      <w:lvlJc w:val="left"/>
      <w:pPr>
        <w:tabs>
          <w:tab w:val="num" w:pos="1620"/>
        </w:tabs>
        <w:ind w:left="1620" w:hanging="360"/>
      </w:pPr>
      <w:rPr>
        <w:rFonts w:ascii="Courier New" w:hAnsi="Courier New" w:cs="Courier New" w:hint="default"/>
      </w:rPr>
    </w:lvl>
    <w:lvl w:ilvl="5" w:tplc="C5C6AEEA" w:tentative="1">
      <w:start w:val="1"/>
      <w:numFmt w:val="bullet"/>
      <w:lvlText w:val=""/>
      <w:lvlJc w:val="left"/>
      <w:pPr>
        <w:tabs>
          <w:tab w:val="num" w:pos="2340"/>
        </w:tabs>
        <w:ind w:left="2340" w:hanging="360"/>
      </w:pPr>
      <w:rPr>
        <w:rFonts w:ascii="Wingdings" w:hAnsi="Wingdings" w:hint="default"/>
      </w:rPr>
    </w:lvl>
    <w:lvl w:ilvl="6" w:tplc="D064345E" w:tentative="1">
      <w:start w:val="1"/>
      <w:numFmt w:val="bullet"/>
      <w:lvlText w:val=""/>
      <w:lvlJc w:val="left"/>
      <w:pPr>
        <w:tabs>
          <w:tab w:val="num" w:pos="3060"/>
        </w:tabs>
        <w:ind w:left="3060" w:hanging="360"/>
      </w:pPr>
      <w:rPr>
        <w:rFonts w:ascii="Symbol" w:hAnsi="Symbol" w:hint="default"/>
      </w:rPr>
    </w:lvl>
    <w:lvl w:ilvl="7" w:tplc="81ECC5FA" w:tentative="1">
      <w:start w:val="1"/>
      <w:numFmt w:val="bullet"/>
      <w:lvlText w:val="o"/>
      <w:lvlJc w:val="left"/>
      <w:pPr>
        <w:tabs>
          <w:tab w:val="num" w:pos="3780"/>
        </w:tabs>
        <w:ind w:left="3780" w:hanging="360"/>
      </w:pPr>
      <w:rPr>
        <w:rFonts w:ascii="Courier New" w:hAnsi="Courier New" w:cs="Courier New" w:hint="default"/>
      </w:rPr>
    </w:lvl>
    <w:lvl w:ilvl="8" w:tplc="8BFA7590" w:tentative="1">
      <w:start w:val="1"/>
      <w:numFmt w:val="bullet"/>
      <w:lvlText w:val=""/>
      <w:lvlJc w:val="left"/>
      <w:pPr>
        <w:tabs>
          <w:tab w:val="num" w:pos="4500"/>
        </w:tabs>
        <w:ind w:left="4500" w:hanging="360"/>
      </w:pPr>
      <w:rPr>
        <w:rFonts w:ascii="Wingdings" w:hAnsi="Wingdings" w:hint="default"/>
      </w:rPr>
    </w:lvl>
  </w:abstractNum>
  <w:abstractNum w:abstractNumId="9" w15:restartNumberingAfterBreak="0">
    <w:nsid w:val="32D97E7B"/>
    <w:multiLevelType w:val="hybridMultilevel"/>
    <w:tmpl w:val="64406816"/>
    <w:lvl w:ilvl="0" w:tplc="EC1A33E6">
      <w:start w:val="1"/>
      <w:numFmt w:val="bullet"/>
      <w:lvlText w:val=""/>
      <w:lvlJc w:val="left"/>
      <w:pPr>
        <w:tabs>
          <w:tab w:val="num" w:pos="360"/>
        </w:tabs>
        <w:ind w:left="360" w:hanging="360"/>
      </w:pPr>
      <w:rPr>
        <w:rFonts w:ascii="Wingdings" w:hAnsi="Wingdings" w:hint="default"/>
        <w:color w:val="990033"/>
        <w:sz w:val="20"/>
        <w:szCs w:val="20"/>
      </w:rPr>
    </w:lvl>
    <w:lvl w:ilvl="1" w:tplc="5CE41724" w:tentative="1">
      <w:start w:val="1"/>
      <w:numFmt w:val="bullet"/>
      <w:lvlText w:val="o"/>
      <w:lvlJc w:val="left"/>
      <w:pPr>
        <w:tabs>
          <w:tab w:val="num" w:pos="1440"/>
        </w:tabs>
        <w:ind w:left="1440" w:hanging="360"/>
      </w:pPr>
      <w:rPr>
        <w:rFonts w:ascii="Courier New" w:hAnsi="Courier New" w:cs="Courier New" w:hint="default"/>
      </w:rPr>
    </w:lvl>
    <w:lvl w:ilvl="2" w:tplc="34E6AC4E" w:tentative="1">
      <w:start w:val="1"/>
      <w:numFmt w:val="bullet"/>
      <w:lvlText w:val=""/>
      <w:lvlJc w:val="left"/>
      <w:pPr>
        <w:tabs>
          <w:tab w:val="num" w:pos="2160"/>
        </w:tabs>
        <w:ind w:left="2160" w:hanging="360"/>
      </w:pPr>
      <w:rPr>
        <w:rFonts w:ascii="Wingdings" w:hAnsi="Wingdings" w:hint="default"/>
      </w:rPr>
    </w:lvl>
    <w:lvl w:ilvl="3" w:tplc="C040EDD0" w:tentative="1">
      <w:start w:val="1"/>
      <w:numFmt w:val="bullet"/>
      <w:lvlText w:val=""/>
      <w:lvlJc w:val="left"/>
      <w:pPr>
        <w:tabs>
          <w:tab w:val="num" w:pos="2880"/>
        </w:tabs>
        <w:ind w:left="2880" w:hanging="360"/>
      </w:pPr>
      <w:rPr>
        <w:rFonts w:ascii="Symbol" w:hAnsi="Symbol" w:hint="default"/>
      </w:rPr>
    </w:lvl>
    <w:lvl w:ilvl="4" w:tplc="C2DCF4B4" w:tentative="1">
      <w:start w:val="1"/>
      <w:numFmt w:val="bullet"/>
      <w:lvlText w:val="o"/>
      <w:lvlJc w:val="left"/>
      <w:pPr>
        <w:tabs>
          <w:tab w:val="num" w:pos="3600"/>
        </w:tabs>
        <w:ind w:left="3600" w:hanging="360"/>
      </w:pPr>
      <w:rPr>
        <w:rFonts w:ascii="Courier New" w:hAnsi="Courier New" w:cs="Courier New" w:hint="default"/>
      </w:rPr>
    </w:lvl>
    <w:lvl w:ilvl="5" w:tplc="1D8E4444" w:tentative="1">
      <w:start w:val="1"/>
      <w:numFmt w:val="bullet"/>
      <w:lvlText w:val=""/>
      <w:lvlJc w:val="left"/>
      <w:pPr>
        <w:tabs>
          <w:tab w:val="num" w:pos="4320"/>
        </w:tabs>
        <w:ind w:left="4320" w:hanging="360"/>
      </w:pPr>
      <w:rPr>
        <w:rFonts w:ascii="Wingdings" w:hAnsi="Wingdings" w:hint="default"/>
      </w:rPr>
    </w:lvl>
    <w:lvl w:ilvl="6" w:tplc="61322998" w:tentative="1">
      <w:start w:val="1"/>
      <w:numFmt w:val="bullet"/>
      <w:lvlText w:val=""/>
      <w:lvlJc w:val="left"/>
      <w:pPr>
        <w:tabs>
          <w:tab w:val="num" w:pos="5040"/>
        </w:tabs>
        <w:ind w:left="5040" w:hanging="360"/>
      </w:pPr>
      <w:rPr>
        <w:rFonts w:ascii="Symbol" w:hAnsi="Symbol" w:hint="default"/>
      </w:rPr>
    </w:lvl>
    <w:lvl w:ilvl="7" w:tplc="1C149242" w:tentative="1">
      <w:start w:val="1"/>
      <w:numFmt w:val="bullet"/>
      <w:lvlText w:val="o"/>
      <w:lvlJc w:val="left"/>
      <w:pPr>
        <w:tabs>
          <w:tab w:val="num" w:pos="5760"/>
        </w:tabs>
        <w:ind w:left="5760" w:hanging="360"/>
      </w:pPr>
      <w:rPr>
        <w:rFonts w:ascii="Courier New" w:hAnsi="Courier New" w:cs="Courier New" w:hint="default"/>
      </w:rPr>
    </w:lvl>
    <w:lvl w:ilvl="8" w:tplc="5276EB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152F71"/>
    <w:multiLevelType w:val="hybridMultilevel"/>
    <w:tmpl w:val="8D9ABB62"/>
    <w:lvl w:ilvl="0" w:tplc="326225C2">
      <w:start w:val="1"/>
      <w:numFmt w:val="bullet"/>
      <w:lvlText w:val=""/>
      <w:lvlJc w:val="left"/>
      <w:pPr>
        <w:ind w:left="360" w:hanging="360"/>
      </w:pPr>
      <w:rPr>
        <w:rFonts w:ascii="Symbol" w:hAnsi="Symbol" w:hint="default"/>
      </w:rPr>
    </w:lvl>
    <w:lvl w:ilvl="1" w:tplc="EBF0E238">
      <w:start w:val="1"/>
      <w:numFmt w:val="bullet"/>
      <w:lvlText w:val="o"/>
      <w:lvlJc w:val="left"/>
      <w:pPr>
        <w:ind w:left="1080" w:hanging="360"/>
      </w:pPr>
      <w:rPr>
        <w:rFonts w:ascii="Courier New" w:hAnsi="Courier New" w:cs="Courier New" w:hint="default"/>
      </w:rPr>
    </w:lvl>
    <w:lvl w:ilvl="2" w:tplc="0DBE7BCE">
      <w:start w:val="1"/>
      <w:numFmt w:val="bullet"/>
      <w:lvlText w:val=""/>
      <w:lvlJc w:val="left"/>
      <w:pPr>
        <w:ind w:left="1800" w:hanging="360"/>
      </w:pPr>
      <w:rPr>
        <w:rFonts w:ascii="Wingdings" w:hAnsi="Wingdings" w:hint="default"/>
      </w:rPr>
    </w:lvl>
    <w:lvl w:ilvl="3" w:tplc="140688DE">
      <w:start w:val="1"/>
      <w:numFmt w:val="bullet"/>
      <w:lvlText w:val=""/>
      <w:lvlJc w:val="left"/>
      <w:pPr>
        <w:ind w:left="2520" w:hanging="360"/>
      </w:pPr>
      <w:rPr>
        <w:rFonts w:ascii="Symbol" w:hAnsi="Symbol" w:hint="default"/>
      </w:rPr>
    </w:lvl>
    <w:lvl w:ilvl="4" w:tplc="1460EC60">
      <w:start w:val="1"/>
      <w:numFmt w:val="bullet"/>
      <w:lvlText w:val="o"/>
      <w:lvlJc w:val="left"/>
      <w:pPr>
        <w:ind w:left="3240" w:hanging="360"/>
      </w:pPr>
      <w:rPr>
        <w:rFonts w:ascii="Courier New" w:hAnsi="Courier New" w:cs="Courier New" w:hint="default"/>
      </w:rPr>
    </w:lvl>
    <w:lvl w:ilvl="5" w:tplc="D1309830">
      <w:start w:val="1"/>
      <w:numFmt w:val="bullet"/>
      <w:lvlText w:val=""/>
      <w:lvlJc w:val="left"/>
      <w:pPr>
        <w:ind w:left="3960" w:hanging="360"/>
      </w:pPr>
      <w:rPr>
        <w:rFonts w:ascii="Wingdings" w:hAnsi="Wingdings" w:hint="default"/>
      </w:rPr>
    </w:lvl>
    <w:lvl w:ilvl="6" w:tplc="F53A71A0">
      <w:start w:val="1"/>
      <w:numFmt w:val="bullet"/>
      <w:lvlText w:val=""/>
      <w:lvlJc w:val="left"/>
      <w:pPr>
        <w:ind w:left="4680" w:hanging="360"/>
      </w:pPr>
      <w:rPr>
        <w:rFonts w:ascii="Symbol" w:hAnsi="Symbol" w:hint="default"/>
      </w:rPr>
    </w:lvl>
    <w:lvl w:ilvl="7" w:tplc="8480ACD8">
      <w:start w:val="1"/>
      <w:numFmt w:val="bullet"/>
      <w:lvlText w:val="o"/>
      <w:lvlJc w:val="left"/>
      <w:pPr>
        <w:ind w:left="5400" w:hanging="360"/>
      </w:pPr>
      <w:rPr>
        <w:rFonts w:ascii="Courier New" w:hAnsi="Courier New" w:cs="Courier New" w:hint="default"/>
      </w:rPr>
    </w:lvl>
    <w:lvl w:ilvl="8" w:tplc="6D966F06">
      <w:start w:val="1"/>
      <w:numFmt w:val="bullet"/>
      <w:lvlText w:val=""/>
      <w:lvlJc w:val="left"/>
      <w:pPr>
        <w:ind w:left="6120" w:hanging="360"/>
      </w:pPr>
      <w:rPr>
        <w:rFonts w:ascii="Wingdings" w:hAnsi="Wingdings" w:hint="default"/>
      </w:rPr>
    </w:lvl>
  </w:abstractNum>
  <w:abstractNum w:abstractNumId="11" w15:restartNumberingAfterBreak="0">
    <w:nsid w:val="54963F02"/>
    <w:multiLevelType w:val="hybridMultilevel"/>
    <w:tmpl w:val="7004C540"/>
    <w:lvl w:ilvl="0" w:tplc="A306AFEA">
      <w:start w:val="1"/>
      <w:numFmt w:val="bullet"/>
      <w:lvlText w:val=""/>
      <w:lvlJc w:val="left"/>
      <w:pPr>
        <w:ind w:left="720" w:hanging="360"/>
      </w:pPr>
      <w:rPr>
        <w:rFonts w:ascii="Wingdings" w:hAnsi="Wingdings" w:hint="default"/>
        <w:sz w:val="22"/>
      </w:rPr>
    </w:lvl>
    <w:lvl w:ilvl="1" w:tplc="560CA5FA">
      <w:start w:val="1"/>
      <w:numFmt w:val="bullet"/>
      <w:lvlText w:val="o"/>
      <w:lvlJc w:val="left"/>
      <w:pPr>
        <w:ind w:left="1440" w:hanging="360"/>
      </w:pPr>
      <w:rPr>
        <w:rFonts w:ascii="Courier New" w:hAnsi="Courier New" w:cs="Courier New" w:hint="default"/>
      </w:rPr>
    </w:lvl>
    <w:lvl w:ilvl="2" w:tplc="E226915A">
      <w:start w:val="1"/>
      <w:numFmt w:val="bullet"/>
      <w:lvlText w:val=""/>
      <w:lvlJc w:val="left"/>
      <w:pPr>
        <w:ind w:left="2160" w:hanging="360"/>
      </w:pPr>
      <w:rPr>
        <w:rFonts w:ascii="Wingdings" w:hAnsi="Wingdings" w:hint="default"/>
      </w:rPr>
    </w:lvl>
    <w:lvl w:ilvl="3" w:tplc="9AC64054">
      <w:start w:val="1"/>
      <w:numFmt w:val="bullet"/>
      <w:lvlText w:val=""/>
      <w:lvlJc w:val="left"/>
      <w:pPr>
        <w:ind w:left="2880" w:hanging="360"/>
      </w:pPr>
      <w:rPr>
        <w:rFonts w:ascii="Symbol" w:hAnsi="Symbol" w:hint="default"/>
      </w:rPr>
    </w:lvl>
    <w:lvl w:ilvl="4" w:tplc="3D901150">
      <w:start w:val="1"/>
      <w:numFmt w:val="bullet"/>
      <w:lvlText w:val="o"/>
      <w:lvlJc w:val="left"/>
      <w:pPr>
        <w:ind w:left="3600" w:hanging="360"/>
      </w:pPr>
      <w:rPr>
        <w:rFonts w:ascii="Courier New" w:hAnsi="Courier New" w:cs="Courier New" w:hint="default"/>
      </w:rPr>
    </w:lvl>
    <w:lvl w:ilvl="5" w:tplc="79728FEA">
      <w:start w:val="1"/>
      <w:numFmt w:val="bullet"/>
      <w:lvlText w:val=""/>
      <w:lvlJc w:val="left"/>
      <w:pPr>
        <w:ind w:left="4320" w:hanging="360"/>
      </w:pPr>
      <w:rPr>
        <w:rFonts w:ascii="Wingdings" w:hAnsi="Wingdings" w:hint="default"/>
      </w:rPr>
    </w:lvl>
    <w:lvl w:ilvl="6" w:tplc="8746F51E">
      <w:start w:val="1"/>
      <w:numFmt w:val="bullet"/>
      <w:lvlText w:val=""/>
      <w:lvlJc w:val="left"/>
      <w:pPr>
        <w:ind w:left="5040" w:hanging="360"/>
      </w:pPr>
      <w:rPr>
        <w:rFonts w:ascii="Symbol" w:hAnsi="Symbol" w:hint="default"/>
      </w:rPr>
    </w:lvl>
    <w:lvl w:ilvl="7" w:tplc="011E269E">
      <w:start w:val="1"/>
      <w:numFmt w:val="bullet"/>
      <w:lvlText w:val="o"/>
      <w:lvlJc w:val="left"/>
      <w:pPr>
        <w:ind w:left="5760" w:hanging="360"/>
      </w:pPr>
      <w:rPr>
        <w:rFonts w:ascii="Courier New" w:hAnsi="Courier New" w:cs="Courier New" w:hint="default"/>
      </w:rPr>
    </w:lvl>
    <w:lvl w:ilvl="8" w:tplc="E788CEE4">
      <w:start w:val="1"/>
      <w:numFmt w:val="bullet"/>
      <w:lvlText w:val=""/>
      <w:lvlJc w:val="left"/>
      <w:pPr>
        <w:ind w:left="6480" w:hanging="360"/>
      </w:pPr>
      <w:rPr>
        <w:rFonts w:ascii="Wingdings" w:hAnsi="Wingdings" w:hint="default"/>
      </w:rPr>
    </w:lvl>
  </w:abstractNum>
  <w:abstractNum w:abstractNumId="12" w15:restartNumberingAfterBreak="0">
    <w:nsid w:val="574F3B57"/>
    <w:multiLevelType w:val="hybridMultilevel"/>
    <w:tmpl w:val="65524F54"/>
    <w:lvl w:ilvl="0" w:tplc="33AA9144">
      <w:start w:val="1"/>
      <w:numFmt w:val="bullet"/>
      <w:lvlText w:val=""/>
      <w:lvlJc w:val="left"/>
      <w:pPr>
        <w:tabs>
          <w:tab w:val="num" w:pos="360"/>
        </w:tabs>
        <w:ind w:left="360" w:hanging="360"/>
      </w:pPr>
      <w:rPr>
        <w:rFonts w:ascii="Wingdings" w:hAnsi="Wingdings" w:hint="default"/>
        <w:color w:val="990033"/>
        <w:sz w:val="20"/>
        <w:szCs w:val="20"/>
      </w:rPr>
    </w:lvl>
    <w:lvl w:ilvl="1" w:tplc="7E920C92" w:tentative="1">
      <w:start w:val="1"/>
      <w:numFmt w:val="bullet"/>
      <w:lvlText w:val="o"/>
      <w:lvlJc w:val="left"/>
      <w:pPr>
        <w:tabs>
          <w:tab w:val="num" w:pos="1440"/>
        </w:tabs>
        <w:ind w:left="1440" w:hanging="360"/>
      </w:pPr>
      <w:rPr>
        <w:rFonts w:ascii="Courier New" w:hAnsi="Courier New" w:cs="Courier New" w:hint="default"/>
      </w:rPr>
    </w:lvl>
    <w:lvl w:ilvl="2" w:tplc="B3E01C44" w:tentative="1">
      <w:start w:val="1"/>
      <w:numFmt w:val="bullet"/>
      <w:lvlText w:val=""/>
      <w:lvlJc w:val="left"/>
      <w:pPr>
        <w:tabs>
          <w:tab w:val="num" w:pos="2160"/>
        </w:tabs>
        <w:ind w:left="2160" w:hanging="360"/>
      </w:pPr>
      <w:rPr>
        <w:rFonts w:ascii="Wingdings" w:hAnsi="Wingdings" w:hint="default"/>
      </w:rPr>
    </w:lvl>
    <w:lvl w:ilvl="3" w:tplc="CD8ADE34" w:tentative="1">
      <w:start w:val="1"/>
      <w:numFmt w:val="bullet"/>
      <w:lvlText w:val=""/>
      <w:lvlJc w:val="left"/>
      <w:pPr>
        <w:tabs>
          <w:tab w:val="num" w:pos="2880"/>
        </w:tabs>
        <w:ind w:left="2880" w:hanging="360"/>
      </w:pPr>
      <w:rPr>
        <w:rFonts w:ascii="Symbol" w:hAnsi="Symbol" w:hint="default"/>
      </w:rPr>
    </w:lvl>
    <w:lvl w:ilvl="4" w:tplc="EE3E4F2E" w:tentative="1">
      <w:start w:val="1"/>
      <w:numFmt w:val="bullet"/>
      <w:lvlText w:val="o"/>
      <w:lvlJc w:val="left"/>
      <w:pPr>
        <w:tabs>
          <w:tab w:val="num" w:pos="3600"/>
        </w:tabs>
        <w:ind w:left="3600" w:hanging="360"/>
      </w:pPr>
      <w:rPr>
        <w:rFonts w:ascii="Courier New" w:hAnsi="Courier New" w:cs="Courier New" w:hint="default"/>
      </w:rPr>
    </w:lvl>
    <w:lvl w:ilvl="5" w:tplc="F78653DE" w:tentative="1">
      <w:start w:val="1"/>
      <w:numFmt w:val="bullet"/>
      <w:lvlText w:val=""/>
      <w:lvlJc w:val="left"/>
      <w:pPr>
        <w:tabs>
          <w:tab w:val="num" w:pos="4320"/>
        </w:tabs>
        <w:ind w:left="4320" w:hanging="360"/>
      </w:pPr>
      <w:rPr>
        <w:rFonts w:ascii="Wingdings" w:hAnsi="Wingdings" w:hint="default"/>
      </w:rPr>
    </w:lvl>
    <w:lvl w:ilvl="6" w:tplc="DC9AB01E" w:tentative="1">
      <w:start w:val="1"/>
      <w:numFmt w:val="bullet"/>
      <w:lvlText w:val=""/>
      <w:lvlJc w:val="left"/>
      <w:pPr>
        <w:tabs>
          <w:tab w:val="num" w:pos="5040"/>
        </w:tabs>
        <w:ind w:left="5040" w:hanging="360"/>
      </w:pPr>
      <w:rPr>
        <w:rFonts w:ascii="Symbol" w:hAnsi="Symbol" w:hint="default"/>
      </w:rPr>
    </w:lvl>
    <w:lvl w:ilvl="7" w:tplc="13C84172" w:tentative="1">
      <w:start w:val="1"/>
      <w:numFmt w:val="bullet"/>
      <w:lvlText w:val="o"/>
      <w:lvlJc w:val="left"/>
      <w:pPr>
        <w:tabs>
          <w:tab w:val="num" w:pos="5760"/>
        </w:tabs>
        <w:ind w:left="5760" w:hanging="360"/>
      </w:pPr>
      <w:rPr>
        <w:rFonts w:ascii="Courier New" w:hAnsi="Courier New" w:cs="Courier New" w:hint="default"/>
      </w:rPr>
    </w:lvl>
    <w:lvl w:ilvl="8" w:tplc="367EECF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FA7D20"/>
    <w:multiLevelType w:val="hybridMultilevel"/>
    <w:tmpl w:val="13E83104"/>
    <w:lvl w:ilvl="0" w:tplc="4AFADAAA">
      <w:start w:val="1"/>
      <w:numFmt w:val="bullet"/>
      <w:pStyle w:val="TOC3"/>
      <w:lvlText w:val=""/>
      <w:lvlJc w:val="left"/>
      <w:pPr>
        <w:tabs>
          <w:tab w:val="num" w:pos="-1080"/>
        </w:tabs>
        <w:ind w:left="-1080" w:hanging="360"/>
      </w:pPr>
      <w:rPr>
        <w:rFonts w:ascii="Symbol" w:hAnsi="Symbol" w:hint="default"/>
      </w:rPr>
    </w:lvl>
    <w:lvl w:ilvl="1" w:tplc="4D84508A">
      <w:start w:val="1"/>
      <w:numFmt w:val="lowerLetter"/>
      <w:lvlText w:val="%2."/>
      <w:lvlJc w:val="left"/>
      <w:pPr>
        <w:tabs>
          <w:tab w:val="num" w:pos="-360"/>
        </w:tabs>
        <w:ind w:left="-360" w:hanging="360"/>
      </w:pPr>
    </w:lvl>
    <w:lvl w:ilvl="2" w:tplc="1B5CDC82">
      <w:start w:val="1"/>
      <w:numFmt w:val="lowerRoman"/>
      <w:lvlText w:val="%3."/>
      <w:lvlJc w:val="right"/>
      <w:pPr>
        <w:tabs>
          <w:tab w:val="num" w:pos="360"/>
        </w:tabs>
        <w:ind w:left="360" w:hanging="180"/>
      </w:pPr>
    </w:lvl>
    <w:lvl w:ilvl="3" w:tplc="F4AC2FC2" w:tentative="1">
      <w:start w:val="1"/>
      <w:numFmt w:val="decimal"/>
      <w:lvlText w:val="%4."/>
      <w:lvlJc w:val="left"/>
      <w:pPr>
        <w:tabs>
          <w:tab w:val="num" w:pos="1080"/>
        </w:tabs>
        <w:ind w:left="1080" w:hanging="360"/>
      </w:pPr>
    </w:lvl>
    <w:lvl w:ilvl="4" w:tplc="B2FC1B12" w:tentative="1">
      <w:start w:val="1"/>
      <w:numFmt w:val="lowerLetter"/>
      <w:lvlText w:val="%5."/>
      <w:lvlJc w:val="left"/>
      <w:pPr>
        <w:tabs>
          <w:tab w:val="num" w:pos="1800"/>
        </w:tabs>
        <w:ind w:left="1800" w:hanging="360"/>
      </w:pPr>
    </w:lvl>
    <w:lvl w:ilvl="5" w:tplc="DD48D562" w:tentative="1">
      <w:start w:val="1"/>
      <w:numFmt w:val="lowerRoman"/>
      <w:lvlText w:val="%6."/>
      <w:lvlJc w:val="right"/>
      <w:pPr>
        <w:tabs>
          <w:tab w:val="num" w:pos="2520"/>
        </w:tabs>
        <w:ind w:left="2520" w:hanging="180"/>
      </w:pPr>
    </w:lvl>
    <w:lvl w:ilvl="6" w:tplc="AF6E9F94" w:tentative="1">
      <w:start w:val="1"/>
      <w:numFmt w:val="decimal"/>
      <w:lvlText w:val="%7."/>
      <w:lvlJc w:val="left"/>
      <w:pPr>
        <w:tabs>
          <w:tab w:val="num" w:pos="3240"/>
        </w:tabs>
        <w:ind w:left="3240" w:hanging="360"/>
      </w:pPr>
    </w:lvl>
    <w:lvl w:ilvl="7" w:tplc="7BF87DCA" w:tentative="1">
      <w:start w:val="1"/>
      <w:numFmt w:val="lowerLetter"/>
      <w:lvlText w:val="%8."/>
      <w:lvlJc w:val="left"/>
      <w:pPr>
        <w:tabs>
          <w:tab w:val="num" w:pos="3960"/>
        </w:tabs>
        <w:ind w:left="3960" w:hanging="360"/>
      </w:pPr>
    </w:lvl>
    <w:lvl w:ilvl="8" w:tplc="397C9DC2" w:tentative="1">
      <w:start w:val="1"/>
      <w:numFmt w:val="lowerRoman"/>
      <w:lvlText w:val="%9."/>
      <w:lvlJc w:val="right"/>
      <w:pPr>
        <w:tabs>
          <w:tab w:val="num" w:pos="4680"/>
        </w:tabs>
        <w:ind w:left="4680" w:hanging="180"/>
      </w:pPr>
    </w:lvl>
  </w:abstractNum>
  <w:abstractNum w:abstractNumId="14" w15:restartNumberingAfterBreak="0">
    <w:nsid w:val="6A6871FD"/>
    <w:multiLevelType w:val="hybridMultilevel"/>
    <w:tmpl w:val="0F7A428C"/>
    <w:lvl w:ilvl="0" w:tplc="4830BCEE">
      <w:start w:val="1"/>
      <w:numFmt w:val="bullet"/>
      <w:lvlText w:val=""/>
      <w:lvlJc w:val="left"/>
      <w:pPr>
        <w:tabs>
          <w:tab w:val="num" w:pos="360"/>
        </w:tabs>
        <w:ind w:left="360" w:hanging="360"/>
      </w:pPr>
      <w:rPr>
        <w:rFonts w:ascii="Symbol" w:hAnsi="Symbol" w:hint="default"/>
        <w:sz w:val="16"/>
      </w:rPr>
    </w:lvl>
    <w:lvl w:ilvl="1" w:tplc="9F922FE6">
      <w:start w:val="1"/>
      <w:numFmt w:val="bullet"/>
      <w:lvlText w:val="o"/>
      <w:lvlJc w:val="left"/>
      <w:pPr>
        <w:tabs>
          <w:tab w:val="num" w:pos="1440"/>
        </w:tabs>
        <w:ind w:left="1440" w:hanging="360"/>
      </w:pPr>
      <w:rPr>
        <w:rFonts w:ascii="Courier New" w:hAnsi="Courier New" w:cs="Courier New" w:hint="default"/>
      </w:rPr>
    </w:lvl>
    <w:lvl w:ilvl="2" w:tplc="EB5A73BE">
      <w:start w:val="1"/>
      <w:numFmt w:val="bullet"/>
      <w:lvlText w:val=""/>
      <w:lvlJc w:val="left"/>
      <w:pPr>
        <w:tabs>
          <w:tab w:val="num" w:pos="2160"/>
        </w:tabs>
        <w:ind w:left="2160" w:hanging="360"/>
      </w:pPr>
      <w:rPr>
        <w:rFonts w:ascii="Wingdings" w:hAnsi="Wingdings" w:hint="default"/>
      </w:rPr>
    </w:lvl>
    <w:lvl w:ilvl="3" w:tplc="B6F42FAC">
      <w:start w:val="1"/>
      <w:numFmt w:val="bullet"/>
      <w:lvlText w:val=""/>
      <w:lvlJc w:val="left"/>
      <w:pPr>
        <w:tabs>
          <w:tab w:val="num" w:pos="2880"/>
        </w:tabs>
        <w:ind w:left="2880" w:hanging="360"/>
      </w:pPr>
      <w:rPr>
        <w:rFonts w:ascii="Symbol" w:hAnsi="Symbol" w:hint="default"/>
      </w:rPr>
    </w:lvl>
    <w:lvl w:ilvl="4" w:tplc="655CECE8">
      <w:start w:val="1"/>
      <w:numFmt w:val="bullet"/>
      <w:lvlText w:val="o"/>
      <w:lvlJc w:val="left"/>
      <w:pPr>
        <w:tabs>
          <w:tab w:val="num" w:pos="3600"/>
        </w:tabs>
        <w:ind w:left="3600" w:hanging="360"/>
      </w:pPr>
      <w:rPr>
        <w:rFonts w:ascii="Courier New" w:hAnsi="Courier New" w:cs="Courier New" w:hint="default"/>
      </w:rPr>
    </w:lvl>
    <w:lvl w:ilvl="5" w:tplc="409C2FCE">
      <w:start w:val="1"/>
      <w:numFmt w:val="bullet"/>
      <w:lvlText w:val=""/>
      <w:lvlJc w:val="left"/>
      <w:pPr>
        <w:tabs>
          <w:tab w:val="num" w:pos="4320"/>
        </w:tabs>
        <w:ind w:left="4320" w:hanging="360"/>
      </w:pPr>
      <w:rPr>
        <w:rFonts w:ascii="Wingdings" w:hAnsi="Wingdings" w:hint="default"/>
      </w:rPr>
    </w:lvl>
    <w:lvl w:ilvl="6" w:tplc="541053E4">
      <w:start w:val="1"/>
      <w:numFmt w:val="bullet"/>
      <w:lvlText w:val=""/>
      <w:lvlJc w:val="left"/>
      <w:pPr>
        <w:tabs>
          <w:tab w:val="num" w:pos="5040"/>
        </w:tabs>
        <w:ind w:left="5040" w:hanging="360"/>
      </w:pPr>
      <w:rPr>
        <w:rFonts w:ascii="Symbol" w:hAnsi="Symbol" w:hint="default"/>
      </w:rPr>
    </w:lvl>
    <w:lvl w:ilvl="7" w:tplc="DFEAD702">
      <w:start w:val="1"/>
      <w:numFmt w:val="bullet"/>
      <w:lvlText w:val="o"/>
      <w:lvlJc w:val="left"/>
      <w:pPr>
        <w:tabs>
          <w:tab w:val="num" w:pos="5760"/>
        </w:tabs>
        <w:ind w:left="5760" w:hanging="360"/>
      </w:pPr>
      <w:rPr>
        <w:rFonts w:ascii="Courier New" w:hAnsi="Courier New" w:cs="Courier New" w:hint="default"/>
      </w:rPr>
    </w:lvl>
    <w:lvl w:ilvl="8" w:tplc="F6BC232C">
      <w:start w:val="1"/>
      <w:numFmt w:val="bullet"/>
      <w:lvlText w:val=""/>
      <w:lvlJc w:val="left"/>
      <w:pPr>
        <w:tabs>
          <w:tab w:val="num" w:pos="6480"/>
        </w:tabs>
        <w:ind w:left="6480" w:hanging="360"/>
      </w:pPr>
      <w:rPr>
        <w:rFonts w:ascii="Wingdings" w:hAnsi="Wingdings" w:hint="default"/>
      </w:rPr>
    </w:lvl>
  </w:abstractNum>
  <w:num w:numId="1" w16cid:durableId="395782206">
    <w:abstractNumId w:val="8"/>
  </w:num>
  <w:num w:numId="2" w16cid:durableId="1663923314">
    <w:abstractNumId w:val="9"/>
  </w:num>
  <w:num w:numId="3" w16cid:durableId="1967393152">
    <w:abstractNumId w:val="3"/>
  </w:num>
  <w:num w:numId="4" w16cid:durableId="1970165085">
    <w:abstractNumId w:val="4"/>
  </w:num>
  <w:num w:numId="5" w16cid:durableId="224755493">
    <w:abstractNumId w:val="14"/>
  </w:num>
  <w:num w:numId="6" w16cid:durableId="1864127369">
    <w:abstractNumId w:val="13"/>
  </w:num>
  <w:num w:numId="7" w16cid:durableId="1694527316">
    <w:abstractNumId w:val="2"/>
  </w:num>
  <w:num w:numId="8" w16cid:durableId="81073479">
    <w:abstractNumId w:val="1"/>
  </w:num>
  <w:num w:numId="9" w16cid:durableId="581572930">
    <w:abstractNumId w:val="13"/>
  </w:num>
  <w:num w:numId="10" w16cid:durableId="985858729">
    <w:abstractNumId w:val="13"/>
  </w:num>
  <w:num w:numId="11" w16cid:durableId="1952663604">
    <w:abstractNumId w:val="13"/>
  </w:num>
  <w:num w:numId="12" w16cid:durableId="1284191890">
    <w:abstractNumId w:val="13"/>
  </w:num>
  <w:num w:numId="13" w16cid:durableId="1009866158">
    <w:abstractNumId w:val="6"/>
  </w:num>
  <w:num w:numId="14" w16cid:durableId="926690004">
    <w:abstractNumId w:val="12"/>
  </w:num>
  <w:num w:numId="15" w16cid:durableId="867135729">
    <w:abstractNumId w:val="7"/>
  </w:num>
  <w:num w:numId="16" w16cid:durableId="1212502217">
    <w:abstractNumId w:val="5"/>
  </w:num>
  <w:num w:numId="17" w16cid:durableId="1838492345">
    <w:abstractNumId w:val="0"/>
  </w:num>
  <w:num w:numId="18" w16cid:durableId="1489900605">
    <w:abstractNumId w:val="11"/>
  </w:num>
  <w:num w:numId="19" w16cid:durableId="1127120640">
    <w:abstractNumId w:val="10"/>
  </w:num>
  <w:num w:numId="20" w16cid:durableId="26916956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87025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85571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558660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974258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96"/>
    <w:rsid w:val="000568C8"/>
    <w:rsid w:val="00063B1B"/>
    <w:rsid w:val="001353DD"/>
    <w:rsid w:val="001B0DBC"/>
    <w:rsid w:val="001C295E"/>
    <w:rsid w:val="00310D98"/>
    <w:rsid w:val="003126AB"/>
    <w:rsid w:val="003644E5"/>
    <w:rsid w:val="0039305B"/>
    <w:rsid w:val="003A736C"/>
    <w:rsid w:val="00415502"/>
    <w:rsid w:val="004705C6"/>
    <w:rsid w:val="00560B5E"/>
    <w:rsid w:val="00567B2A"/>
    <w:rsid w:val="005F5D96"/>
    <w:rsid w:val="00670F01"/>
    <w:rsid w:val="007362F6"/>
    <w:rsid w:val="00843EB2"/>
    <w:rsid w:val="008D64E2"/>
    <w:rsid w:val="00911BF2"/>
    <w:rsid w:val="00944533"/>
    <w:rsid w:val="00A97EE5"/>
    <w:rsid w:val="00AC2FE9"/>
    <w:rsid w:val="00B51389"/>
    <w:rsid w:val="00B52421"/>
    <w:rsid w:val="00B92F83"/>
    <w:rsid w:val="00C11F2C"/>
    <w:rsid w:val="00C4197A"/>
    <w:rsid w:val="00CA0F93"/>
    <w:rsid w:val="00CF7C9E"/>
    <w:rsid w:val="00CF7E9C"/>
    <w:rsid w:val="00D62379"/>
    <w:rsid w:val="00E9247B"/>
    <w:rsid w:val="00E9677D"/>
    <w:rsid w:val="00EA7710"/>
    <w:rsid w:val="00F16E05"/>
    <w:rsid w:val="00FC308C"/>
    <w:rsid w:val="00FC7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19AB0"/>
  <w15:docId w15:val="{E2D195C6-39E0-4216-8968-7D8F0252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F6B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AC"/>
    <w:pPr>
      <w:tabs>
        <w:tab w:val="center" w:pos="4513"/>
        <w:tab w:val="right" w:pos="9026"/>
      </w:tabs>
    </w:pPr>
  </w:style>
  <w:style w:type="character" w:customStyle="1" w:styleId="HeaderChar">
    <w:name w:val="Header Char"/>
    <w:basedOn w:val="DefaultParagraphFont"/>
    <w:link w:val="Header"/>
    <w:uiPriority w:val="99"/>
    <w:rsid w:val="00EF35AC"/>
  </w:style>
  <w:style w:type="paragraph" w:styleId="Footer">
    <w:name w:val="footer"/>
    <w:basedOn w:val="Normal"/>
    <w:link w:val="FooterChar"/>
    <w:uiPriority w:val="99"/>
    <w:unhideWhenUsed/>
    <w:rsid w:val="00EF35AC"/>
    <w:pPr>
      <w:tabs>
        <w:tab w:val="center" w:pos="4513"/>
        <w:tab w:val="right" w:pos="9026"/>
      </w:tabs>
    </w:pPr>
  </w:style>
  <w:style w:type="character" w:customStyle="1" w:styleId="FooterChar">
    <w:name w:val="Footer Char"/>
    <w:basedOn w:val="DefaultParagraphFont"/>
    <w:link w:val="Footer"/>
    <w:uiPriority w:val="99"/>
    <w:rsid w:val="00EF35AC"/>
  </w:style>
  <w:style w:type="paragraph" w:styleId="BalloonText">
    <w:name w:val="Balloon Text"/>
    <w:basedOn w:val="Normal"/>
    <w:link w:val="BalloonTextChar"/>
    <w:uiPriority w:val="99"/>
    <w:semiHidden/>
    <w:unhideWhenUsed/>
    <w:rsid w:val="00EF35AC"/>
    <w:rPr>
      <w:rFonts w:ascii="Tahoma" w:hAnsi="Tahoma" w:cs="Tahoma"/>
      <w:sz w:val="16"/>
      <w:szCs w:val="16"/>
    </w:rPr>
  </w:style>
  <w:style w:type="character" w:customStyle="1" w:styleId="BalloonTextChar">
    <w:name w:val="Balloon Text Char"/>
    <w:basedOn w:val="DefaultParagraphFont"/>
    <w:link w:val="BalloonText"/>
    <w:uiPriority w:val="99"/>
    <w:semiHidden/>
    <w:rsid w:val="00EF35AC"/>
    <w:rPr>
      <w:rFonts w:ascii="Tahoma" w:hAnsi="Tahoma" w:cs="Tahoma"/>
      <w:sz w:val="16"/>
      <w:szCs w:val="16"/>
    </w:rPr>
  </w:style>
  <w:style w:type="paragraph" w:customStyle="1" w:styleId="CharCharCharCharCharChar">
    <w:name w:val="Char Char Char Char Char Char"/>
    <w:basedOn w:val="Normal"/>
    <w:rsid w:val="009F6B87"/>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character" w:styleId="Hyperlink">
    <w:name w:val="Hyperlink"/>
    <w:rsid w:val="009F6B87"/>
    <w:rPr>
      <w:color w:val="0000FF"/>
      <w:u w:val="single"/>
    </w:rPr>
  </w:style>
  <w:style w:type="paragraph" w:customStyle="1" w:styleId="dsdbody">
    <w:name w:val="dsdbody"/>
    <w:basedOn w:val="Normal"/>
    <w:rsid w:val="002C2FD2"/>
    <w:pPr>
      <w:overflowPunct/>
      <w:autoSpaceDE/>
      <w:autoSpaceDN/>
      <w:adjustRightInd/>
      <w:spacing w:line="280" w:lineRule="atLeast"/>
      <w:textAlignment w:val="auto"/>
    </w:pPr>
    <w:rPr>
      <w:rFonts w:ascii="Arial" w:hAnsi="Arial" w:cs="Arial"/>
      <w:spacing w:val="-3"/>
      <w:sz w:val="20"/>
    </w:rPr>
  </w:style>
  <w:style w:type="paragraph" w:customStyle="1" w:styleId="dsdheading14ptblue">
    <w:name w:val="dsdheading14ptblue"/>
    <w:basedOn w:val="Normal"/>
    <w:rsid w:val="002C2FD2"/>
    <w:pPr>
      <w:overflowPunct/>
      <w:autoSpaceDE/>
      <w:autoSpaceDN/>
      <w:adjustRightInd/>
      <w:spacing w:after="40"/>
      <w:textAlignment w:val="auto"/>
    </w:pPr>
    <w:rPr>
      <w:rFonts w:ascii="Arial" w:hAnsi="Arial" w:cs="Arial"/>
      <w:b/>
      <w:bCs/>
      <w:color w:val="004880"/>
      <w:sz w:val="28"/>
      <w:szCs w:val="28"/>
    </w:rPr>
  </w:style>
  <w:style w:type="character" w:styleId="FollowedHyperlink">
    <w:name w:val="FollowedHyperlink"/>
    <w:basedOn w:val="DefaultParagraphFont"/>
    <w:uiPriority w:val="99"/>
    <w:semiHidden/>
    <w:unhideWhenUsed/>
    <w:rsid w:val="00097DDD"/>
    <w:rPr>
      <w:color w:val="800080" w:themeColor="followedHyperlink"/>
      <w:u w:val="single"/>
    </w:rPr>
  </w:style>
  <w:style w:type="paragraph" w:styleId="ListParagraph">
    <w:name w:val="List Paragraph"/>
    <w:basedOn w:val="Normal"/>
    <w:uiPriority w:val="34"/>
    <w:qFormat/>
    <w:rsid w:val="007E2AE3"/>
    <w:pPr>
      <w:ind w:left="720"/>
      <w:contextualSpacing/>
    </w:pPr>
  </w:style>
  <w:style w:type="paragraph" w:styleId="TOC3">
    <w:name w:val="toc 3"/>
    <w:basedOn w:val="Normal"/>
    <w:next w:val="Normal"/>
    <w:autoRedefine/>
    <w:semiHidden/>
    <w:rsid w:val="00371C2C"/>
    <w:pPr>
      <w:numPr>
        <w:numId w:val="6"/>
      </w:numPr>
      <w:tabs>
        <w:tab w:val="clear" w:pos="-1080"/>
      </w:tabs>
      <w:overflowPunct/>
      <w:autoSpaceDE/>
      <w:autoSpaceDN/>
      <w:adjustRightInd/>
      <w:spacing w:after="120"/>
      <w:textAlignment w:val="auto"/>
    </w:pPr>
    <w:rPr>
      <w:rFonts w:ascii="Arial" w:hAnsi="Arial" w:cs="Arial"/>
      <w:noProof/>
      <w:sz w:val="20"/>
    </w:rPr>
  </w:style>
  <w:style w:type="paragraph" w:customStyle="1" w:styleId="CharCharCharCharCharChar0">
    <w:name w:val="Char Char Char Char Char Char_0"/>
    <w:basedOn w:val="Normal"/>
    <w:rsid w:val="006B4FB0"/>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paragraph" w:customStyle="1" w:styleId="Default">
    <w:name w:val="Default"/>
    <w:basedOn w:val="Normal"/>
    <w:rsid w:val="005A7979"/>
    <w:pPr>
      <w:overflowPunct/>
      <w:adjustRightInd/>
      <w:textAlignment w:val="auto"/>
    </w:pPr>
    <w:rPr>
      <w:rFonts w:ascii="Calibri" w:eastAsiaTheme="minorHAnsi" w:hAnsi="Calibri"/>
      <w:color w:val="000000"/>
      <w:szCs w:val="24"/>
      <w:lang w:eastAsia="en-US"/>
    </w:rPr>
  </w:style>
  <w:style w:type="table" w:styleId="TableGrid">
    <w:name w:val="Table Grid"/>
    <w:basedOn w:val="TableNormal"/>
    <w:uiPriority w:val="59"/>
    <w:rsid w:val="001B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BB8"/>
    <w:rPr>
      <w:sz w:val="16"/>
      <w:szCs w:val="16"/>
    </w:rPr>
  </w:style>
  <w:style w:type="paragraph" w:styleId="CommentText">
    <w:name w:val="annotation text"/>
    <w:basedOn w:val="Normal"/>
    <w:link w:val="CommentTextChar"/>
    <w:uiPriority w:val="99"/>
    <w:semiHidden/>
    <w:unhideWhenUsed/>
    <w:rsid w:val="006B7BB8"/>
    <w:rPr>
      <w:sz w:val="20"/>
    </w:rPr>
  </w:style>
  <w:style w:type="character" w:customStyle="1" w:styleId="CommentTextChar">
    <w:name w:val="Comment Text Char"/>
    <w:basedOn w:val="DefaultParagraphFont"/>
    <w:link w:val="CommentText"/>
    <w:uiPriority w:val="99"/>
    <w:semiHidden/>
    <w:rsid w:val="006B7BB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B7BB8"/>
    <w:rPr>
      <w:b/>
      <w:bCs/>
    </w:rPr>
  </w:style>
  <w:style w:type="character" w:customStyle="1" w:styleId="CommentSubjectChar">
    <w:name w:val="Comment Subject Char"/>
    <w:basedOn w:val="CommentTextChar"/>
    <w:link w:val="CommentSubject"/>
    <w:uiPriority w:val="99"/>
    <w:semiHidden/>
    <w:rsid w:val="006B7BB8"/>
    <w:rPr>
      <w:rFonts w:ascii="Times New Roman" w:eastAsia="Times New Roman" w:hAnsi="Times New Roman" w:cs="Times New Roman"/>
      <w:b/>
      <w:bCs/>
      <w:sz w:val="20"/>
      <w:szCs w:val="20"/>
      <w:lang w:eastAsia="en-AU"/>
    </w:rPr>
  </w:style>
  <w:style w:type="paragraph" w:customStyle="1" w:styleId="Body">
    <w:name w:val="Body"/>
    <w:rsid w:val="005F2216"/>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AU"/>
    </w:rPr>
  </w:style>
  <w:style w:type="table" w:customStyle="1" w:styleId="TableGrid1">
    <w:name w:val="Table Grid1"/>
    <w:basedOn w:val="TableNormal"/>
    <w:next w:val="TableGrid"/>
    <w:uiPriority w:val="39"/>
    <w:rsid w:val="005F22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6C48"/>
    <w:pPr>
      <w:spacing w:after="0" w:line="240" w:lineRule="auto"/>
    </w:pPr>
    <w:rPr>
      <w:rFonts w:ascii="Times New Roman" w:eastAsia="Times New Roman" w:hAnsi="Times New Roman" w:cs="Times New Roman"/>
      <w:sz w:val="24"/>
      <w:szCs w:val="20"/>
      <w:lang w:eastAsia="en-AU"/>
    </w:rPr>
  </w:style>
  <w:style w:type="character" w:customStyle="1" w:styleId="Mention1">
    <w:name w:val="Mention1"/>
    <w:basedOn w:val="DefaultParagraphFont"/>
    <w:uiPriority w:val="99"/>
    <w:semiHidden/>
    <w:unhideWhenUsed/>
    <w:rsid w:val="00792615"/>
    <w:rPr>
      <w:color w:val="2B579A"/>
      <w:shd w:val="clear" w:color="auto" w:fill="E6E6E6"/>
    </w:rPr>
  </w:style>
  <w:style w:type="character" w:customStyle="1" w:styleId="UnresolvedMention1">
    <w:name w:val="Unresolved Mention1"/>
    <w:basedOn w:val="DefaultParagraphFont"/>
    <w:uiPriority w:val="99"/>
    <w:semiHidden/>
    <w:unhideWhenUsed/>
    <w:rsid w:val="00221659"/>
    <w:rPr>
      <w:color w:val="808080"/>
      <w:shd w:val="clear" w:color="auto" w:fill="E6E6E6"/>
    </w:rPr>
  </w:style>
  <w:style w:type="character" w:customStyle="1" w:styleId="ui-provider">
    <w:name w:val="ui-provider"/>
    <w:basedOn w:val="DefaultParagraphFont"/>
    <w:rsid w:val="00FC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qld.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ambulance.qld.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mbulance.qld.gov.au/respect.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artjobs.qld.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a75c06f-036b-4230-8983-3d42aca82fb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22EF4A0E6D7E54795F3072AAC62B362" ma:contentTypeVersion="18" ma:contentTypeDescription="Create a new document." ma:contentTypeScope="" ma:versionID="c9936b65ea62c199c3b7a3919f403799">
  <xsd:schema xmlns:xsd="http://www.w3.org/2001/XMLSchema" xmlns:xs="http://www.w3.org/2001/XMLSchema" xmlns:p="http://schemas.microsoft.com/office/2006/metadata/properties" xmlns:ns3="ba75c06f-036b-4230-8983-3d42aca82fb8" xmlns:ns4="a0413d07-5666-4259-a89f-e370c530f958" targetNamespace="http://schemas.microsoft.com/office/2006/metadata/properties" ma:root="true" ma:fieldsID="f789bda34072fd04142fc5bf466b27a1" ns3:_="" ns4:_="">
    <xsd:import namespace="ba75c06f-036b-4230-8983-3d42aca82fb8"/>
    <xsd:import namespace="a0413d07-5666-4259-a89f-e370c530f9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5c06f-036b-4230-8983-3d42aca82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413d07-5666-4259-a89f-e370c530f9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14528-6D48-4A59-87F5-3FA81E679B8C}">
  <ds:schemaRefs>
    <ds:schemaRef ds:uri="http://schemas.microsoft.com/sharepoint/v3/contenttype/forms"/>
  </ds:schemaRefs>
</ds:datastoreItem>
</file>

<file path=customXml/itemProps2.xml><?xml version="1.0" encoding="utf-8"?>
<ds:datastoreItem xmlns:ds="http://schemas.openxmlformats.org/officeDocument/2006/customXml" ds:itemID="{4A864340-913C-4AC4-911A-0808914257A0}">
  <ds:schemaRefs>
    <ds:schemaRef ds:uri="http://schemas.microsoft.com/office/2006/metadata/properties"/>
    <ds:schemaRef ds:uri="http://schemas.microsoft.com/office/infopath/2007/PartnerControls"/>
    <ds:schemaRef ds:uri="ba75c06f-036b-4230-8983-3d42aca82fb8"/>
  </ds:schemaRefs>
</ds:datastoreItem>
</file>

<file path=customXml/itemProps3.xml><?xml version="1.0" encoding="utf-8"?>
<ds:datastoreItem xmlns:ds="http://schemas.openxmlformats.org/officeDocument/2006/customXml" ds:itemID="{D8170623-AD41-4D41-B8B5-5B9200CDC86B}">
  <ds:schemaRefs>
    <ds:schemaRef ds:uri="http://schemas.openxmlformats.org/officeDocument/2006/bibliography"/>
  </ds:schemaRefs>
</ds:datastoreItem>
</file>

<file path=customXml/itemProps4.xml><?xml version="1.0" encoding="utf-8"?>
<ds:datastoreItem xmlns:ds="http://schemas.openxmlformats.org/officeDocument/2006/customXml" ds:itemID="{72723D37-D891-45D4-BAEE-6CD1C4F36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5c06f-036b-4230-8983-3d42aca82fb8"/>
    <ds:schemaRef ds:uri="a0413d07-5666-4259-a89f-e370c530f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d42acc1-e357-4064-b14b-0ee08a2a96aa}" enabled="1" method="Standard" siteId="{b8ca57cb-1a8e-4e59-88db-8f477e249a5c}"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Community Safety</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Harvey</dc:creator>
  <cp:lastModifiedBy>Rachelle Chamings</cp:lastModifiedBy>
  <cp:revision>2</cp:revision>
  <cp:lastPrinted>2018-08-22T00:35:00Z</cp:lastPrinted>
  <dcterms:created xsi:type="dcterms:W3CDTF">2024-06-26T01:47:00Z</dcterms:created>
  <dcterms:modified xsi:type="dcterms:W3CDTF">2024-06-26T01:47:00Z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0x010100A22EF4A0E6D7E54795F3072AAC62B362</vt:lpwstr>
  </property>
  <property fmtid="{D5CDD505-2E9C-101B-9397-08002B2CF9AE}" pid="3" name="ClassificationContentMarkingFooterShapeIds">
    <vt:lpwstr>2,7,a</vt:lpwstr>
  </property>
  <property fmtid="{D5CDD505-2E9C-101B-9397-08002B2CF9AE}" pid="4" name="ClassificationContentMarkingFooterFontProps">
    <vt:lpwstr>#0000ff,10,Calibri</vt:lpwstr>
  </property>
  <property fmtid="{D5CDD505-2E9C-101B-9397-08002B2CF9AE}" pid="5" name="ClassificationContentMarkingFooterText">
    <vt:lpwstr> Classified as SENSITIVE </vt:lpwstr>
  </property>
</Properties>
</file>