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D915" w14:textId="77777777" w:rsidR="00600593" w:rsidRDefault="003B7A3F" w:rsidP="00600593">
      <w:pPr>
        <w:pStyle w:val="Heading1"/>
        <w:spacing w:before="7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031EAA36" w14:textId="37BD30BA" w:rsidR="00A7453C" w:rsidRDefault="00086ED9" w:rsidP="00600593">
      <w:pPr>
        <w:pStyle w:val="Heading1"/>
        <w:spacing w:before="240"/>
        <w:rPr>
          <w:color w:val="003591" w:themeColor="text2"/>
          <w:sz w:val="36"/>
          <w:szCs w:val="36"/>
          <w:lang w:val="en-AU"/>
        </w:rPr>
      </w:pPr>
      <w:r>
        <w:rPr>
          <w:color w:val="003591" w:themeColor="text2"/>
          <w:sz w:val="36"/>
          <w:szCs w:val="36"/>
          <w:lang w:val="en-AU"/>
        </w:rPr>
        <w:t>Manager, Workforce Strategy and Planning</w:t>
      </w:r>
    </w:p>
    <w:tbl>
      <w:tblPr>
        <w:tblStyle w:val="TableGrid"/>
        <w:tblW w:w="10485" w:type="dxa"/>
        <w:tblInd w:w="5" w:type="dxa"/>
        <w:tblLook w:val="04A0" w:firstRow="1" w:lastRow="0" w:firstColumn="1" w:lastColumn="0" w:noHBand="0" w:noVBand="1"/>
      </w:tblPr>
      <w:tblGrid>
        <w:gridCol w:w="1696"/>
        <w:gridCol w:w="3544"/>
        <w:gridCol w:w="1844"/>
        <w:gridCol w:w="3401"/>
      </w:tblGrid>
      <w:tr w:rsidR="009E2F07" w14:paraId="03A73D40" w14:textId="77777777" w:rsidTr="000F7F57">
        <w:trPr>
          <w:trHeight w:val="486"/>
        </w:trPr>
        <w:tc>
          <w:tcPr>
            <w:tcW w:w="1696" w:type="dxa"/>
          </w:tcPr>
          <w:p w14:paraId="4A749A3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3544" w:type="dxa"/>
          </w:tcPr>
          <w:p w14:paraId="764CACC2" w14:textId="711CC708" w:rsidR="009E2F07" w:rsidRPr="009E2F07" w:rsidRDefault="000F7F57" w:rsidP="00D04923">
            <w:pPr>
              <w:pStyle w:val="BodyText"/>
              <w:spacing w:line="240" w:lineRule="auto"/>
              <w:ind w:right="144"/>
              <w:rPr>
                <w:color w:val="auto"/>
                <w:lang w:val="en-US"/>
              </w:rPr>
            </w:pPr>
            <w:r>
              <w:rPr>
                <w:color w:val="auto"/>
              </w:rPr>
              <w:t>TV576117</w:t>
            </w:r>
          </w:p>
        </w:tc>
        <w:tc>
          <w:tcPr>
            <w:tcW w:w="1844" w:type="dxa"/>
          </w:tcPr>
          <w:p w14:paraId="768C8695"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3401" w:type="dxa"/>
          </w:tcPr>
          <w:p w14:paraId="081408EE" w14:textId="6D457550" w:rsidR="009E2F07" w:rsidRPr="009E2F07" w:rsidRDefault="00007BFB" w:rsidP="00D04923">
            <w:pPr>
              <w:pStyle w:val="BodyText"/>
              <w:spacing w:line="240" w:lineRule="auto"/>
              <w:rPr>
                <w:color w:val="auto"/>
              </w:rPr>
            </w:pPr>
            <w:r>
              <w:rPr>
                <w:color w:val="auto"/>
              </w:rPr>
              <w:t>30487605</w:t>
            </w:r>
          </w:p>
        </w:tc>
      </w:tr>
      <w:tr w:rsidR="009E2F07" w14:paraId="415DA31F" w14:textId="77777777" w:rsidTr="000F7F57">
        <w:trPr>
          <w:trHeight w:val="471"/>
        </w:trPr>
        <w:tc>
          <w:tcPr>
            <w:tcW w:w="1696" w:type="dxa"/>
          </w:tcPr>
          <w:p w14:paraId="41E568DD"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3544" w:type="dxa"/>
          </w:tcPr>
          <w:p w14:paraId="18F4AAFF" w14:textId="0D5AF941" w:rsidR="009E2F07" w:rsidRPr="009E2F07" w:rsidRDefault="00F84D64" w:rsidP="00D04923">
            <w:pPr>
              <w:pStyle w:val="BodyText"/>
              <w:spacing w:line="240" w:lineRule="auto"/>
              <w:ind w:right="144"/>
              <w:rPr>
                <w:color w:val="auto"/>
                <w:lang w:val="en-US"/>
              </w:rPr>
            </w:pPr>
            <w:r>
              <w:rPr>
                <w:color w:val="auto"/>
              </w:rPr>
              <w:t>Manager, Workforce Strategy and Planning</w:t>
            </w:r>
          </w:p>
        </w:tc>
        <w:tc>
          <w:tcPr>
            <w:tcW w:w="1844" w:type="dxa"/>
          </w:tcPr>
          <w:p w14:paraId="7D50C1C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3401" w:type="dxa"/>
          </w:tcPr>
          <w:p w14:paraId="1E2660D6" w14:textId="1E0DB44C" w:rsidR="009E2F07" w:rsidRPr="009E2F07" w:rsidRDefault="002D6C2D" w:rsidP="00D04923">
            <w:pPr>
              <w:pStyle w:val="BodyText"/>
              <w:spacing w:line="240" w:lineRule="auto"/>
              <w:rPr>
                <w:color w:val="auto"/>
                <w:lang w:val="en-US"/>
              </w:rPr>
            </w:pPr>
            <w:r>
              <w:rPr>
                <w:color w:val="auto"/>
              </w:rPr>
              <w:t>AO7</w:t>
            </w:r>
          </w:p>
        </w:tc>
      </w:tr>
      <w:tr w:rsidR="009E2F07" w14:paraId="3F43B878" w14:textId="77777777" w:rsidTr="000F7F57">
        <w:trPr>
          <w:trHeight w:val="471"/>
        </w:trPr>
        <w:tc>
          <w:tcPr>
            <w:tcW w:w="1696" w:type="dxa"/>
          </w:tcPr>
          <w:p w14:paraId="4047AAA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3544" w:type="dxa"/>
          </w:tcPr>
          <w:p w14:paraId="186A08E8" w14:textId="24BB24F7" w:rsidR="009E2F07" w:rsidRPr="009E2F07" w:rsidRDefault="002D6C2D" w:rsidP="00D04923">
            <w:pPr>
              <w:pStyle w:val="BodyText"/>
              <w:spacing w:line="240" w:lineRule="auto"/>
              <w:ind w:right="144"/>
              <w:rPr>
                <w:color w:val="auto"/>
                <w:lang w:val="en-US"/>
              </w:rPr>
            </w:pPr>
            <w:r>
              <w:rPr>
                <w:color w:val="auto"/>
                <w:lang w:val="en-US"/>
              </w:rPr>
              <w:t xml:space="preserve">Permanent </w:t>
            </w:r>
            <w:r w:rsidR="000F7F57">
              <w:rPr>
                <w:color w:val="auto"/>
                <w:lang w:val="en-US"/>
              </w:rPr>
              <w:t xml:space="preserve">full-time </w:t>
            </w:r>
          </w:p>
        </w:tc>
        <w:tc>
          <w:tcPr>
            <w:tcW w:w="1844" w:type="dxa"/>
          </w:tcPr>
          <w:p w14:paraId="36E4700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Salary:</w:t>
            </w:r>
          </w:p>
        </w:tc>
        <w:tc>
          <w:tcPr>
            <w:tcW w:w="3401" w:type="dxa"/>
          </w:tcPr>
          <w:p w14:paraId="74AA2B15" w14:textId="514833B5" w:rsidR="009E2F07" w:rsidRPr="009E2F07" w:rsidRDefault="000F7F57" w:rsidP="00D04923">
            <w:pPr>
              <w:pStyle w:val="BodyText"/>
              <w:spacing w:line="240" w:lineRule="auto"/>
              <w:rPr>
                <w:color w:val="auto"/>
                <w:lang w:val="en-US"/>
              </w:rPr>
            </w:pPr>
            <w:r>
              <w:rPr>
                <w:color w:val="auto"/>
              </w:rPr>
              <w:t xml:space="preserve">$5062.30 – $5432.80 </w:t>
            </w:r>
            <w:r w:rsidR="005811D1">
              <w:rPr>
                <w:color w:val="auto"/>
              </w:rPr>
              <w:t xml:space="preserve"> </w:t>
            </w:r>
            <w:r w:rsidR="00D04923">
              <w:rPr>
                <w:color w:val="auto"/>
              </w:rPr>
              <w:br/>
            </w:r>
            <w:r w:rsidR="007405A4" w:rsidRPr="007405A4">
              <w:rPr>
                <w:color w:val="auto"/>
              </w:rPr>
              <w:t>per fortnight</w:t>
            </w:r>
          </w:p>
        </w:tc>
      </w:tr>
      <w:tr w:rsidR="007405A4" w14:paraId="12BD4723" w14:textId="77777777" w:rsidTr="000F7F57">
        <w:trPr>
          <w:trHeight w:val="453"/>
        </w:trPr>
        <w:tc>
          <w:tcPr>
            <w:tcW w:w="1696" w:type="dxa"/>
            <w:vMerge w:val="restart"/>
          </w:tcPr>
          <w:p w14:paraId="2408A68B"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p>
        </w:tc>
        <w:tc>
          <w:tcPr>
            <w:tcW w:w="3544" w:type="dxa"/>
            <w:vMerge w:val="restart"/>
          </w:tcPr>
          <w:p w14:paraId="7AE9D8E4" w14:textId="0DFC5143" w:rsidR="007405A4" w:rsidRPr="009E2F07" w:rsidRDefault="002D6C2D" w:rsidP="00D04923">
            <w:pPr>
              <w:pStyle w:val="BodyText"/>
              <w:spacing w:line="240" w:lineRule="auto"/>
              <w:ind w:right="144"/>
              <w:rPr>
                <w:color w:val="auto"/>
              </w:rPr>
            </w:pPr>
            <w:r>
              <w:rPr>
                <w:color w:val="auto"/>
              </w:rPr>
              <w:t>Strategy and Planning</w:t>
            </w:r>
          </w:p>
          <w:p w14:paraId="78329E15" w14:textId="3CB0D7AD" w:rsidR="007405A4" w:rsidRPr="009E2F07" w:rsidRDefault="002D6C2D" w:rsidP="00D04923">
            <w:pPr>
              <w:pStyle w:val="BodyText"/>
              <w:spacing w:line="240" w:lineRule="auto"/>
              <w:ind w:right="144"/>
              <w:rPr>
                <w:color w:val="auto"/>
              </w:rPr>
            </w:pPr>
            <w:r>
              <w:rPr>
                <w:color w:val="auto"/>
              </w:rPr>
              <w:t>People, Strategy and Governance</w:t>
            </w:r>
          </w:p>
        </w:tc>
        <w:tc>
          <w:tcPr>
            <w:tcW w:w="1844" w:type="dxa"/>
          </w:tcPr>
          <w:p w14:paraId="48E78430"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3401" w:type="dxa"/>
          </w:tcPr>
          <w:p w14:paraId="74C70950" w14:textId="05F41BBD" w:rsidR="007405A4" w:rsidRPr="00C82A52" w:rsidRDefault="000F7F57" w:rsidP="00D04923">
            <w:pPr>
              <w:spacing w:before="120" w:after="120"/>
              <w:rPr>
                <w:szCs w:val="20"/>
              </w:rPr>
            </w:pPr>
            <w:r>
              <w:rPr>
                <w:szCs w:val="20"/>
              </w:rPr>
              <w:t xml:space="preserve">Billy Bragg </w:t>
            </w:r>
          </w:p>
        </w:tc>
      </w:tr>
      <w:tr w:rsidR="007405A4" w14:paraId="66DD5732" w14:textId="77777777" w:rsidTr="000F7F57">
        <w:trPr>
          <w:trHeight w:val="486"/>
        </w:trPr>
        <w:tc>
          <w:tcPr>
            <w:tcW w:w="1696" w:type="dxa"/>
            <w:vMerge/>
          </w:tcPr>
          <w:p w14:paraId="025ED3F9" w14:textId="77777777" w:rsidR="007405A4" w:rsidRPr="00026DE9" w:rsidRDefault="007405A4" w:rsidP="00D04923">
            <w:pPr>
              <w:pStyle w:val="BodyText"/>
              <w:spacing w:line="240" w:lineRule="auto"/>
              <w:rPr>
                <w:b/>
                <w:color w:val="003591" w:themeColor="text2"/>
                <w:lang w:val="en-US"/>
              </w:rPr>
            </w:pPr>
          </w:p>
        </w:tc>
        <w:tc>
          <w:tcPr>
            <w:tcW w:w="3544" w:type="dxa"/>
            <w:vMerge/>
          </w:tcPr>
          <w:p w14:paraId="0AF6AB29" w14:textId="77777777" w:rsidR="007405A4" w:rsidRPr="009E2F07" w:rsidRDefault="007405A4" w:rsidP="00D04923">
            <w:pPr>
              <w:pStyle w:val="BodyText"/>
              <w:spacing w:line="240" w:lineRule="auto"/>
              <w:ind w:right="144"/>
              <w:rPr>
                <w:color w:val="auto"/>
              </w:rPr>
            </w:pPr>
          </w:p>
        </w:tc>
        <w:tc>
          <w:tcPr>
            <w:tcW w:w="1844" w:type="dxa"/>
          </w:tcPr>
          <w:p w14:paraId="3411041D"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3401" w:type="dxa"/>
          </w:tcPr>
          <w:p w14:paraId="0BD78A32" w14:textId="173A1890" w:rsidR="007405A4" w:rsidRPr="00C82A52" w:rsidRDefault="007405A4" w:rsidP="00D04923">
            <w:pPr>
              <w:spacing w:before="120" w:after="120"/>
              <w:rPr>
                <w:szCs w:val="20"/>
              </w:rPr>
            </w:pPr>
            <w:r>
              <w:rPr>
                <w:szCs w:val="20"/>
              </w:rPr>
              <w:t xml:space="preserve">07 4433 </w:t>
            </w:r>
            <w:r w:rsidR="002D6C2D">
              <w:t>0047</w:t>
            </w:r>
          </w:p>
        </w:tc>
      </w:tr>
      <w:tr w:rsidR="009E2F07" w14:paraId="02A2AEEB" w14:textId="77777777" w:rsidTr="000F7F57">
        <w:trPr>
          <w:trHeight w:val="486"/>
        </w:trPr>
        <w:tc>
          <w:tcPr>
            <w:tcW w:w="1696" w:type="dxa"/>
          </w:tcPr>
          <w:p w14:paraId="5467161B"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3544" w:type="dxa"/>
          </w:tcPr>
          <w:p w14:paraId="11C7F269" w14:textId="57AB2647" w:rsidR="009E2F07" w:rsidRPr="009E2F07" w:rsidRDefault="00D93F16" w:rsidP="00D04923">
            <w:pPr>
              <w:pStyle w:val="BodyText"/>
              <w:spacing w:line="240" w:lineRule="auto"/>
              <w:ind w:right="144"/>
              <w:rPr>
                <w:color w:val="auto"/>
                <w:lang w:val="en-US"/>
              </w:rPr>
            </w:pPr>
            <w:r>
              <w:rPr>
                <w:color w:val="auto"/>
              </w:rPr>
              <w:t xml:space="preserve">Townsville </w:t>
            </w:r>
          </w:p>
        </w:tc>
        <w:tc>
          <w:tcPr>
            <w:tcW w:w="1844" w:type="dxa"/>
          </w:tcPr>
          <w:p w14:paraId="3EAB6F8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3401" w:type="dxa"/>
          </w:tcPr>
          <w:p w14:paraId="4C7A15C9" w14:textId="02C3FCD9" w:rsidR="00CC6337" w:rsidRPr="009E2F07" w:rsidRDefault="00505299" w:rsidP="00D04923">
            <w:pPr>
              <w:pStyle w:val="BodyText"/>
              <w:spacing w:line="240" w:lineRule="auto"/>
              <w:rPr>
                <w:color w:val="auto"/>
                <w:lang w:val="en-US"/>
              </w:rPr>
            </w:pPr>
            <w:r>
              <w:rPr>
                <w:color w:val="auto"/>
              </w:rPr>
              <w:t xml:space="preserve">Thursday, 25 July 2024 </w:t>
            </w:r>
          </w:p>
        </w:tc>
      </w:tr>
    </w:tbl>
    <w:p w14:paraId="361D1A41" w14:textId="77777777" w:rsidR="00B30147" w:rsidRPr="00CC6337" w:rsidRDefault="00B30147" w:rsidP="00CC6337">
      <w:pPr>
        <w:pStyle w:val="Heading1"/>
        <w:spacing w:before="240" w:after="120"/>
        <w:rPr>
          <w:sz w:val="24"/>
          <w:szCs w:val="24"/>
        </w:rPr>
      </w:pPr>
      <w:r w:rsidRPr="00CC6337">
        <w:rPr>
          <w:sz w:val="24"/>
          <w:szCs w:val="24"/>
        </w:rPr>
        <w:t>The Opportunity</w:t>
      </w:r>
    </w:p>
    <w:p w14:paraId="48D3ABA7" w14:textId="77777777" w:rsidR="00E26033" w:rsidRDefault="006C24EE" w:rsidP="00086ED9">
      <w:pPr>
        <w:pStyle w:val="BodyText"/>
        <w:jc w:val="both"/>
        <w:rPr>
          <w:bCs/>
          <w:lang w:eastAsia="en-AU"/>
        </w:rPr>
      </w:pPr>
      <w:r>
        <w:rPr>
          <w:bCs/>
          <w:lang w:eastAsia="en-AU"/>
        </w:rPr>
        <w:t xml:space="preserve">This is your </w:t>
      </w:r>
      <w:r w:rsidR="00FD225C">
        <w:rPr>
          <w:bCs/>
          <w:lang w:eastAsia="en-AU"/>
        </w:rPr>
        <w:t>opportunity</w:t>
      </w:r>
      <w:r>
        <w:rPr>
          <w:bCs/>
          <w:lang w:eastAsia="en-AU"/>
        </w:rPr>
        <w:t xml:space="preserve"> to </w:t>
      </w:r>
      <w:r w:rsidR="00B6631C">
        <w:rPr>
          <w:bCs/>
          <w:lang w:eastAsia="en-AU"/>
        </w:rPr>
        <w:t>apply</w:t>
      </w:r>
      <w:r>
        <w:rPr>
          <w:bCs/>
          <w:lang w:eastAsia="en-AU"/>
        </w:rPr>
        <w:t xml:space="preserve"> your </w:t>
      </w:r>
      <w:r w:rsidR="003E67E4">
        <w:rPr>
          <w:bCs/>
          <w:lang w:eastAsia="en-AU"/>
        </w:rPr>
        <w:t xml:space="preserve">strategic </w:t>
      </w:r>
      <w:r w:rsidR="006C0F6C">
        <w:rPr>
          <w:bCs/>
          <w:lang w:eastAsia="en-AU"/>
        </w:rPr>
        <w:t>thinking, stakeholder engagement</w:t>
      </w:r>
      <w:r w:rsidR="001C5B59">
        <w:rPr>
          <w:bCs/>
          <w:lang w:eastAsia="en-AU"/>
        </w:rPr>
        <w:t xml:space="preserve"> </w:t>
      </w:r>
      <w:r w:rsidR="00BD7B04">
        <w:rPr>
          <w:bCs/>
          <w:lang w:eastAsia="en-AU"/>
        </w:rPr>
        <w:t>and</w:t>
      </w:r>
      <w:r w:rsidR="00310F2C">
        <w:rPr>
          <w:bCs/>
          <w:lang w:eastAsia="en-AU"/>
        </w:rPr>
        <w:t xml:space="preserve"> technical </w:t>
      </w:r>
      <w:r w:rsidR="006B6320">
        <w:rPr>
          <w:bCs/>
          <w:lang w:eastAsia="en-AU"/>
        </w:rPr>
        <w:t xml:space="preserve">workforce </w:t>
      </w:r>
      <w:r w:rsidR="00310F2C">
        <w:rPr>
          <w:bCs/>
          <w:lang w:eastAsia="en-AU"/>
        </w:rPr>
        <w:t xml:space="preserve">planning proficiency </w:t>
      </w:r>
      <w:r w:rsidR="006B6320">
        <w:rPr>
          <w:bCs/>
          <w:lang w:eastAsia="en-AU"/>
        </w:rPr>
        <w:t>within</w:t>
      </w:r>
      <w:r w:rsidR="00B77FF2">
        <w:rPr>
          <w:bCs/>
          <w:lang w:eastAsia="en-AU"/>
        </w:rPr>
        <w:t xml:space="preserve"> the largest</w:t>
      </w:r>
      <w:r w:rsidR="00E26033">
        <w:rPr>
          <w:bCs/>
          <w:lang w:eastAsia="en-AU"/>
        </w:rPr>
        <w:t xml:space="preserve"> public </w:t>
      </w:r>
      <w:r w:rsidR="00FE7E4B">
        <w:rPr>
          <w:bCs/>
          <w:lang w:eastAsia="en-AU"/>
        </w:rPr>
        <w:t xml:space="preserve">healthcare </w:t>
      </w:r>
      <w:r w:rsidR="005C0AB6">
        <w:rPr>
          <w:bCs/>
          <w:lang w:eastAsia="en-AU"/>
        </w:rPr>
        <w:t>organisation</w:t>
      </w:r>
      <w:r w:rsidR="00E26033">
        <w:rPr>
          <w:bCs/>
          <w:lang w:eastAsia="en-AU"/>
        </w:rPr>
        <w:t xml:space="preserve"> in regional Queensland.</w:t>
      </w:r>
    </w:p>
    <w:p w14:paraId="438D3820" w14:textId="32F4DAA3" w:rsidR="006B6320" w:rsidRDefault="00E26033" w:rsidP="00086ED9">
      <w:pPr>
        <w:pStyle w:val="BodyText"/>
        <w:jc w:val="both"/>
        <w:rPr>
          <w:bCs/>
          <w:lang w:eastAsia="en-AU"/>
        </w:rPr>
      </w:pPr>
      <w:r>
        <w:rPr>
          <w:bCs/>
          <w:lang w:eastAsia="en-AU"/>
        </w:rPr>
        <w:t xml:space="preserve">The Townsville Hospital and Health Service delivers the full spectrum of health services to communities across a significant catchment with </w:t>
      </w:r>
      <w:r w:rsidR="00FE7E4B">
        <w:rPr>
          <w:bCs/>
          <w:lang w:eastAsia="en-AU"/>
        </w:rPr>
        <w:t xml:space="preserve">over </w:t>
      </w:r>
      <w:r w:rsidR="00B6631C">
        <w:rPr>
          <w:bCs/>
          <w:lang w:eastAsia="en-AU"/>
        </w:rPr>
        <w:t>7,000</w:t>
      </w:r>
      <w:r w:rsidR="005C0AB6">
        <w:rPr>
          <w:bCs/>
          <w:lang w:eastAsia="en-AU"/>
        </w:rPr>
        <w:t xml:space="preserve"> staff</w:t>
      </w:r>
      <w:r w:rsidR="006D5242">
        <w:rPr>
          <w:bCs/>
          <w:lang w:eastAsia="en-AU"/>
        </w:rPr>
        <w:t>, 21 facilities</w:t>
      </w:r>
      <w:r w:rsidR="00B77FF2">
        <w:rPr>
          <w:bCs/>
          <w:lang w:eastAsia="en-AU"/>
        </w:rPr>
        <w:t>, and an annual operating budget of more than $1.4 billion.</w:t>
      </w:r>
    </w:p>
    <w:p w14:paraId="158501E4" w14:textId="38A92C5C" w:rsidR="0036693A" w:rsidRPr="00086ED9" w:rsidRDefault="00E26033" w:rsidP="00086ED9">
      <w:pPr>
        <w:pStyle w:val="BodyText"/>
        <w:jc w:val="both"/>
        <w:rPr>
          <w:bCs/>
          <w:lang w:eastAsia="en-AU"/>
        </w:rPr>
      </w:pPr>
      <w:r>
        <w:rPr>
          <w:bCs/>
          <w:lang w:eastAsia="en-AU"/>
        </w:rPr>
        <w:t>In this role y</w:t>
      </w:r>
      <w:r w:rsidR="00FB606C">
        <w:rPr>
          <w:bCs/>
          <w:lang w:eastAsia="en-AU"/>
        </w:rPr>
        <w:t xml:space="preserve">ou will work across the </w:t>
      </w:r>
      <w:r w:rsidR="00F66258">
        <w:rPr>
          <w:bCs/>
          <w:lang w:eastAsia="en-AU"/>
        </w:rPr>
        <w:t xml:space="preserve">full breadth of the </w:t>
      </w:r>
      <w:r w:rsidR="00FB606C">
        <w:rPr>
          <w:bCs/>
          <w:lang w:eastAsia="en-AU"/>
        </w:rPr>
        <w:t>organisation</w:t>
      </w:r>
      <w:r w:rsidR="00C5760D">
        <w:rPr>
          <w:bCs/>
          <w:lang w:eastAsia="en-AU"/>
        </w:rPr>
        <w:t>, with frontline staff</w:t>
      </w:r>
      <w:r>
        <w:rPr>
          <w:bCs/>
          <w:lang w:eastAsia="en-AU"/>
        </w:rPr>
        <w:t xml:space="preserve"> </w:t>
      </w:r>
      <w:r w:rsidR="00C5760D">
        <w:rPr>
          <w:bCs/>
          <w:lang w:eastAsia="en-AU"/>
        </w:rPr>
        <w:t xml:space="preserve">and </w:t>
      </w:r>
      <w:r>
        <w:rPr>
          <w:bCs/>
          <w:lang w:eastAsia="en-AU"/>
        </w:rPr>
        <w:t xml:space="preserve">senior </w:t>
      </w:r>
      <w:r w:rsidR="00C5760D">
        <w:rPr>
          <w:bCs/>
          <w:lang w:eastAsia="en-AU"/>
        </w:rPr>
        <w:t xml:space="preserve">executives, </w:t>
      </w:r>
      <w:r w:rsidR="00F25F01">
        <w:rPr>
          <w:bCs/>
          <w:lang w:eastAsia="en-AU"/>
        </w:rPr>
        <w:br/>
      </w:r>
      <w:r w:rsidR="00C5760D">
        <w:rPr>
          <w:bCs/>
          <w:lang w:eastAsia="en-AU"/>
        </w:rPr>
        <w:t xml:space="preserve">to develop, monitor, </w:t>
      </w:r>
      <w:r w:rsidR="00F25F01">
        <w:rPr>
          <w:bCs/>
          <w:lang w:eastAsia="en-AU"/>
        </w:rPr>
        <w:t xml:space="preserve">evaluate </w:t>
      </w:r>
      <w:r w:rsidR="00C5760D">
        <w:rPr>
          <w:bCs/>
          <w:lang w:eastAsia="en-AU"/>
        </w:rPr>
        <w:t xml:space="preserve">and refine </w:t>
      </w:r>
      <w:r w:rsidR="00536D79">
        <w:rPr>
          <w:bCs/>
          <w:lang w:eastAsia="en-AU"/>
        </w:rPr>
        <w:t xml:space="preserve">a coordinated approach to </w:t>
      </w:r>
      <w:r w:rsidR="00C5760D">
        <w:rPr>
          <w:bCs/>
          <w:lang w:eastAsia="en-AU"/>
        </w:rPr>
        <w:t>workforce strateg</w:t>
      </w:r>
      <w:r w:rsidR="00536D79">
        <w:rPr>
          <w:bCs/>
          <w:lang w:eastAsia="en-AU"/>
        </w:rPr>
        <w:t>y</w:t>
      </w:r>
      <w:r w:rsidR="00B83D04">
        <w:rPr>
          <w:bCs/>
          <w:lang w:eastAsia="en-AU"/>
        </w:rPr>
        <w:t xml:space="preserve">, </w:t>
      </w:r>
      <w:r w:rsidR="00F25F01">
        <w:rPr>
          <w:bCs/>
          <w:lang w:eastAsia="en-AU"/>
        </w:rPr>
        <w:t xml:space="preserve">planning </w:t>
      </w:r>
      <w:r w:rsidR="00B83D04">
        <w:rPr>
          <w:bCs/>
          <w:lang w:eastAsia="en-AU"/>
        </w:rPr>
        <w:t xml:space="preserve">and analytics </w:t>
      </w:r>
      <w:r w:rsidR="00F25F01">
        <w:rPr>
          <w:bCs/>
          <w:lang w:eastAsia="en-AU"/>
        </w:rPr>
        <w:t xml:space="preserve">to position the organisation to </w:t>
      </w:r>
      <w:r w:rsidR="00B83D04">
        <w:rPr>
          <w:bCs/>
          <w:lang w:eastAsia="en-AU"/>
        </w:rPr>
        <w:t xml:space="preserve">optimally </w:t>
      </w:r>
      <w:r w:rsidR="007736BD">
        <w:rPr>
          <w:bCs/>
          <w:lang w:eastAsia="en-AU"/>
        </w:rPr>
        <w:t xml:space="preserve">meets </w:t>
      </w:r>
      <w:r w:rsidR="00684412">
        <w:rPr>
          <w:bCs/>
          <w:lang w:eastAsia="en-AU"/>
        </w:rPr>
        <w:t>the health needs of the community</w:t>
      </w:r>
      <w:r w:rsidR="007736BD">
        <w:rPr>
          <w:bCs/>
          <w:lang w:eastAsia="en-AU"/>
        </w:rPr>
        <w:t>.</w:t>
      </w:r>
    </w:p>
    <w:p w14:paraId="2AA63CE1" w14:textId="77777777" w:rsidR="00026DE9" w:rsidRPr="00CC6337" w:rsidRDefault="00026DE9" w:rsidP="00CC6337">
      <w:pPr>
        <w:pStyle w:val="Heading1"/>
        <w:spacing w:before="240" w:after="120"/>
        <w:rPr>
          <w:sz w:val="24"/>
          <w:szCs w:val="24"/>
        </w:rPr>
      </w:pPr>
      <w:r w:rsidRPr="00D04923">
        <w:rPr>
          <w:sz w:val="24"/>
          <w:szCs w:val="24"/>
        </w:rPr>
        <w:t>Reporting line, staffing, and budget responsibilities</w:t>
      </w:r>
      <w:bookmarkStart w:id="2" w:name="Text22"/>
    </w:p>
    <w:p w14:paraId="7A35A13F" w14:textId="4361915A" w:rsidR="009E2F07" w:rsidRPr="000F43EC" w:rsidRDefault="004D0888" w:rsidP="00CD10C5">
      <w:pPr>
        <w:pStyle w:val="BodyText"/>
        <w:numPr>
          <w:ilvl w:val="0"/>
          <w:numId w:val="12"/>
        </w:numPr>
        <w:spacing w:before="0" w:after="0" w:line="240" w:lineRule="auto"/>
        <w:rPr>
          <w:lang w:eastAsia="en-AU"/>
        </w:rPr>
      </w:pPr>
      <w:bookmarkStart w:id="3" w:name="Text17"/>
      <w:bookmarkEnd w:id="2"/>
      <w:r w:rsidRPr="000F43EC">
        <w:rPr>
          <w:lang w:eastAsia="en-AU"/>
        </w:rPr>
        <w:t xml:space="preserve">This position reports to the Director, Strategy and Planning </w:t>
      </w:r>
      <w:bookmarkStart w:id="4" w:name="Text12"/>
      <w:bookmarkEnd w:id="3"/>
    </w:p>
    <w:p w14:paraId="225FA910" w14:textId="735C812A" w:rsidR="0072317D" w:rsidRDefault="0072317D" w:rsidP="0072317D">
      <w:pPr>
        <w:pStyle w:val="BodyText"/>
        <w:numPr>
          <w:ilvl w:val="0"/>
          <w:numId w:val="12"/>
        </w:numPr>
        <w:spacing w:before="0" w:after="0" w:line="240" w:lineRule="auto"/>
        <w:rPr>
          <w:lang w:eastAsia="en-AU"/>
        </w:rPr>
      </w:pPr>
      <w:r w:rsidRPr="000F43EC">
        <w:rPr>
          <w:lang w:eastAsia="en-AU"/>
        </w:rPr>
        <w:t xml:space="preserve">This position has no direct </w:t>
      </w:r>
      <w:r w:rsidR="00FF79EC" w:rsidRPr="000F43EC">
        <w:rPr>
          <w:lang w:eastAsia="en-AU"/>
        </w:rPr>
        <w:t>reports</w:t>
      </w:r>
      <w:r w:rsidR="00FF79EC">
        <w:rPr>
          <w:lang w:eastAsia="en-AU"/>
        </w:rPr>
        <w:t xml:space="preserve"> but may manage external consultants from time to time.</w:t>
      </w:r>
    </w:p>
    <w:p w14:paraId="6C111D14" w14:textId="28882EA5" w:rsidR="00FF79EC" w:rsidRPr="000F43EC" w:rsidRDefault="0066664B" w:rsidP="0072317D">
      <w:pPr>
        <w:pStyle w:val="BodyText"/>
        <w:numPr>
          <w:ilvl w:val="0"/>
          <w:numId w:val="12"/>
        </w:numPr>
        <w:spacing w:before="0" w:after="0" w:line="240" w:lineRule="auto"/>
        <w:rPr>
          <w:lang w:eastAsia="en-AU"/>
        </w:rPr>
      </w:pPr>
      <w:r>
        <w:rPr>
          <w:lang w:eastAsia="en-AU"/>
        </w:rPr>
        <w:t>No financial delegations</w:t>
      </w:r>
      <w:r w:rsidR="00D16EAD">
        <w:rPr>
          <w:lang w:eastAsia="en-AU"/>
        </w:rPr>
        <w:t>.</w:t>
      </w:r>
    </w:p>
    <w:p w14:paraId="7677F61A" w14:textId="77777777" w:rsidR="00382B6C" w:rsidRPr="009E2F07" w:rsidRDefault="00AA751D" w:rsidP="00D04923">
      <w:pPr>
        <w:spacing w:before="240" w:after="120"/>
        <w:rPr>
          <w:rFonts w:cs="Arial"/>
          <w:szCs w:val="20"/>
        </w:rPr>
      </w:pPr>
      <w:r w:rsidRPr="009E2F07">
        <w:rPr>
          <w:i/>
          <w:color w:val="00A1DE"/>
          <w:szCs w:val="20"/>
        </w:rPr>
        <w:t>Responsibilities:</w:t>
      </w:r>
    </w:p>
    <w:bookmarkEnd w:id="4"/>
    <w:p w14:paraId="6BC92AD7" w14:textId="74E993C5" w:rsidR="00345A7A" w:rsidRDefault="00345A7A" w:rsidP="00CA1A16">
      <w:pPr>
        <w:pStyle w:val="BodyText"/>
        <w:numPr>
          <w:ilvl w:val="0"/>
          <w:numId w:val="12"/>
        </w:numPr>
        <w:spacing w:before="60" w:after="60" w:line="240" w:lineRule="auto"/>
        <w:jc w:val="both"/>
        <w:rPr>
          <w:lang w:eastAsia="en-AU"/>
        </w:rPr>
      </w:pPr>
      <w:r>
        <w:rPr>
          <w:lang w:eastAsia="en-AU"/>
        </w:rPr>
        <w:t xml:space="preserve">Establish </w:t>
      </w:r>
      <w:r w:rsidR="00612E6E">
        <w:rPr>
          <w:lang w:eastAsia="en-AU"/>
        </w:rPr>
        <w:t>an effective</w:t>
      </w:r>
      <w:r>
        <w:rPr>
          <w:lang w:eastAsia="en-AU"/>
        </w:rPr>
        <w:t xml:space="preserve"> workforce planning framework </w:t>
      </w:r>
      <w:r w:rsidR="00612E6E">
        <w:rPr>
          <w:lang w:eastAsia="en-AU"/>
        </w:rPr>
        <w:t>for</w:t>
      </w:r>
      <w:r>
        <w:rPr>
          <w:lang w:eastAsia="en-AU"/>
        </w:rPr>
        <w:t xml:space="preserve"> the organisation and manage its implementation and </w:t>
      </w:r>
      <w:r w:rsidR="00160DA9">
        <w:rPr>
          <w:lang w:eastAsia="en-AU"/>
        </w:rPr>
        <w:t>continuously</w:t>
      </w:r>
      <w:r>
        <w:rPr>
          <w:lang w:eastAsia="en-AU"/>
        </w:rPr>
        <w:t xml:space="preserve"> </w:t>
      </w:r>
      <w:r w:rsidR="00E76A25">
        <w:rPr>
          <w:lang w:eastAsia="en-AU"/>
        </w:rPr>
        <w:t>improvement</w:t>
      </w:r>
      <w:r>
        <w:rPr>
          <w:lang w:eastAsia="en-AU"/>
        </w:rPr>
        <w:t xml:space="preserve">, ensuring workforce </w:t>
      </w:r>
      <w:r w:rsidR="00AE533D">
        <w:rPr>
          <w:lang w:eastAsia="en-AU"/>
        </w:rPr>
        <w:t>planning is</w:t>
      </w:r>
      <w:r>
        <w:rPr>
          <w:lang w:eastAsia="en-AU"/>
        </w:rPr>
        <w:t xml:space="preserve"> </w:t>
      </w:r>
      <w:r w:rsidR="00324FB5">
        <w:rPr>
          <w:lang w:eastAsia="en-AU"/>
        </w:rPr>
        <w:t>developed</w:t>
      </w:r>
      <w:r w:rsidR="00B4466C">
        <w:rPr>
          <w:lang w:eastAsia="en-AU"/>
        </w:rPr>
        <w:t xml:space="preserve">, </w:t>
      </w:r>
      <w:r w:rsidR="00717B8B">
        <w:rPr>
          <w:lang w:eastAsia="en-AU"/>
        </w:rPr>
        <w:t>implemented,</w:t>
      </w:r>
      <w:r w:rsidR="00B4466C">
        <w:rPr>
          <w:lang w:eastAsia="en-AU"/>
        </w:rPr>
        <w:t xml:space="preserve"> and </w:t>
      </w:r>
      <w:r>
        <w:rPr>
          <w:lang w:eastAsia="en-AU"/>
        </w:rPr>
        <w:t>monitored</w:t>
      </w:r>
      <w:r w:rsidR="00B4466C">
        <w:rPr>
          <w:lang w:eastAsia="en-AU"/>
        </w:rPr>
        <w:t xml:space="preserve"> in an</w:t>
      </w:r>
      <w:r>
        <w:rPr>
          <w:lang w:eastAsia="en-AU"/>
        </w:rPr>
        <w:t xml:space="preserve"> integrated</w:t>
      </w:r>
      <w:r w:rsidR="00B4466C">
        <w:rPr>
          <w:lang w:eastAsia="en-AU"/>
        </w:rPr>
        <w:t xml:space="preserve"> manner</w:t>
      </w:r>
      <w:r w:rsidR="00160DA9">
        <w:rPr>
          <w:lang w:eastAsia="en-AU"/>
        </w:rPr>
        <w:t xml:space="preserve"> that meets organisational needs</w:t>
      </w:r>
      <w:r>
        <w:rPr>
          <w:lang w:eastAsia="en-AU"/>
        </w:rPr>
        <w:t>.</w:t>
      </w:r>
    </w:p>
    <w:p w14:paraId="6DCFC6B7" w14:textId="3F61B643" w:rsidR="004356DB" w:rsidRDefault="005B6AB8" w:rsidP="00CA1A16">
      <w:pPr>
        <w:pStyle w:val="BodyText"/>
        <w:numPr>
          <w:ilvl w:val="0"/>
          <w:numId w:val="12"/>
        </w:numPr>
        <w:spacing w:before="60" w:after="60" w:line="240" w:lineRule="auto"/>
        <w:jc w:val="both"/>
        <w:rPr>
          <w:lang w:eastAsia="en-AU"/>
        </w:rPr>
      </w:pPr>
      <w:r>
        <w:rPr>
          <w:lang w:eastAsia="en-AU"/>
        </w:rPr>
        <w:t>Lead</w:t>
      </w:r>
      <w:r w:rsidR="00086ED9">
        <w:rPr>
          <w:lang w:eastAsia="en-AU"/>
        </w:rPr>
        <w:t xml:space="preserve"> detailed analysis of </w:t>
      </w:r>
      <w:r w:rsidR="008760FC">
        <w:rPr>
          <w:lang w:eastAsia="en-AU"/>
        </w:rPr>
        <w:t xml:space="preserve">a </w:t>
      </w:r>
      <w:r w:rsidR="00086ED9">
        <w:rPr>
          <w:lang w:eastAsia="en-AU"/>
        </w:rPr>
        <w:t xml:space="preserve">range of data to identify current workforce issues and </w:t>
      </w:r>
      <w:r w:rsidR="00AF451E">
        <w:rPr>
          <w:lang w:eastAsia="en-AU"/>
        </w:rPr>
        <w:t>opportunities</w:t>
      </w:r>
      <w:r>
        <w:rPr>
          <w:lang w:eastAsia="en-AU"/>
        </w:rPr>
        <w:t xml:space="preserve"> and translate this </w:t>
      </w:r>
      <w:r w:rsidR="00BC14DF">
        <w:rPr>
          <w:lang w:eastAsia="en-AU"/>
        </w:rPr>
        <w:t>analysis into actionable insights for the Executive and the Board</w:t>
      </w:r>
      <w:r w:rsidR="00717B8B">
        <w:rPr>
          <w:lang w:eastAsia="en-AU"/>
        </w:rPr>
        <w:t xml:space="preserve"> as part of a robust workforce analytics function</w:t>
      </w:r>
      <w:r w:rsidR="00BC14DF">
        <w:rPr>
          <w:lang w:eastAsia="en-AU"/>
        </w:rPr>
        <w:t>.</w:t>
      </w:r>
    </w:p>
    <w:p w14:paraId="30F832D3" w14:textId="6C78B95E" w:rsidR="00086ED9" w:rsidRDefault="004356DB" w:rsidP="00CA1A16">
      <w:pPr>
        <w:pStyle w:val="BodyText"/>
        <w:numPr>
          <w:ilvl w:val="0"/>
          <w:numId w:val="12"/>
        </w:numPr>
        <w:spacing w:before="60" w:after="60" w:line="240" w:lineRule="auto"/>
        <w:jc w:val="both"/>
        <w:rPr>
          <w:lang w:eastAsia="en-AU"/>
        </w:rPr>
      </w:pPr>
      <w:r>
        <w:rPr>
          <w:lang w:eastAsia="en-AU"/>
        </w:rPr>
        <w:t>D</w:t>
      </w:r>
      <w:r w:rsidR="00086ED9">
        <w:rPr>
          <w:lang w:eastAsia="en-AU"/>
        </w:rPr>
        <w:t xml:space="preserve">evelop </w:t>
      </w:r>
      <w:r w:rsidR="00B96E36">
        <w:rPr>
          <w:lang w:eastAsia="en-AU"/>
        </w:rPr>
        <w:t xml:space="preserve">projection </w:t>
      </w:r>
      <w:r w:rsidR="002D56F9">
        <w:rPr>
          <w:lang w:eastAsia="en-AU"/>
        </w:rPr>
        <w:t>models</w:t>
      </w:r>
      <w:r w:rsidR="00086ED9">
        <w:rPr>
          <w:lang w:eastAsia="en-AU"/>
        </w:rPr>
        <w:t xml:space="preserve"> to estimate and forecast </w:t>
      </w:r>
      <w:r w:rsidR="002D56F9">
        <w:rPr>
          <w:lang w:eastAsia="en-AU"/>
        </w:rPr>
        <w:t xml:space="preserve">the </w:t>
      </w:r>
      <w:r w:rsidR="00086ED9">
        <w:rPr>
          <w:lang w:eastAsia="en-AU"/>
        </w:rPr>
        <w:t xml:space="preserve">future workforce requirements </w:t>
      </w:r>
      <w:r w:rsidR="002D56F9">
        <w:rPr>
          <w:lang w:eastAsia="en-AU"/>
        </w:rPr>
        <w:t>of</w:t>
      </w:r>
      <w:r w:rsidR="00086ED9">
        <w:rPr>
          <w:lang w:eastAsia="en-AU"/>
        </w:rPr>
        <w:t xml:space="preserve"> the organisatio</w:t>
      </w:r>
      <w:r w:rsidR="002D56F9">
        <w:rPr>
          <w:lang w:eastAsia="en-AU"/>
        </w:rPr>
        <w:t>n</w:t>
      </w:r>
      <w:r w:rsidR="00A856FA">
        <w:rPr>
          <w:lang w:eastAsia="en-AU"/>
        </w:rPr>
        <w:t>, including the workforce requirements for major capital expansion projects</w:t>
      </w:r>
      <w:r w:rsidR="00717B8B">
        <w:rPr>
          <w:lang w:eastAsia="en-AU"/>
        </w:rPr>
        <w:t>, ensuring these models are based on best practice methods and validated with key stakeholders</w:t>
      </w:r>
      <w:r w:rsidR="00A856FA">
        <w:rPr>
          <w:lang w:eastAsia="en-AU"/>
        </w:rPr>
        <w:t>.</w:t>
      </w:r>
    </w:p>
    <w:p w14:paraId="4DC6579C" w14:textId="3530739B" w:rsidR="00477560" w:rsidRDefault="005B6AB8" w:rsidP="00CA1A16">
      <w:pPr>
        <w:pStyle w:val="BodyText"/>
        <w:numPr>
          <w:ilvl w:val="0"/>
          <w:numId w:val="12"/>
        </w:numPr>
        <w:spacing w:before="60" w:after="60" w:line="240" w:lineRule="auto"/>
        <w:jc w:val="both"/>
        <w:rPr>
          <w:lang w:eastAsia="en-AU"/>
        </w:rPr>
      </w:pPr>
      <w:r>
        <w:rPr>
          <w:lang w:eastAsia="en-AU"/>
        </w:rPr>
        <w:t xml:space="preserve">Lead research and horizon scanning of health sector trends and contemporary </w:t>
      </w:r>
      <w:r w:rsidR="00BA101A">
        <w:rPr>
          <w:lang w:eastAsia="en-AU"/>
        </w:rPr>
        <w:t xml:space="preserve">health </w:t>
      </w:r>
      <w:r>
        <w:rPr>
          <w:lang w:eastAsia="en-AU"/>
        </w:rPr>
        <w:t xml:space="preserve">workforce </w:t>
      </w:r>
      <w:r w:rsidR="00BA101A">
        <w:rPr>
          <w:lang w:eastAsia="en-AU"/>
        </w:rPr>
        <w:t xml:space="preserve">solutions </w:t>
      </w:r>
      <w:r w:rsidR="00E20A06">
        <w:rPr>
          <w:lang w:eastAsia="en-AU"/>
        </w:rPr>
        <w:t xml:space="preserve">and translate this research into actionable insights for </w:t>
      </w:r>
      <w:r w:rsidR="00FF0DA9">
        <w:rPr>
          <w:lang w:eastAsia="en-AU"/>
        </w:rPr>
        <w:t>the organisation</w:t>
      </w:r>
      <w:r w:rsidR="00BA101A">
        <w:rPr>
          <w:lang w:eastAsia="en-AU"/>
        </w:rPr>
        <w:t xml:space="preserve"> </w:t>
      </w:r>
      <w:r w:rsidR="00321C3C">
        <w:rPr>
          <w:lang w:eastAsia="en-AU"/>
        </w:rPr>
        <w:t>to consider as part of strategy development.</w:t>
      </w:r>
    </w:p>
    <w:p w14:paraId="7778B231" w14:textId="569EA28A" w:rsidR="00D36D1B" w:rsidRDefault="00D36D1B" w:rsidP="00CA1A16">
      <w:pPr>
        <w:pStyle w:val="BodyText"/>
        <w:numPr>
          <w:ilvl w:val="0"/>
          <w:numId w:val="12"/>
        </w:numPr>
        <w:spacing w:before="60" w:after="60" w:line="240" w:lineRule="auto"/>
        <w:jc w:val="both"/>
        <w:rPr>
          <w:lang w:eastAsia="en-AU"/>
        </w:rPr>
      </w:pPr>
      <w:r>
        <w:rPr>
          <w:lang w:eastAsia="en-AU"/>
        </w:rPr>
        <w:t xml:space="preserve">Lead </w:t>
      </w:r>
      <w:r w:rsidR="001E32B4">
        <w:rPr>
          <w:lang w:eastAsia="en-AU"/>
        </w:rPr>
        <w:t>effective engagement</w:t>
      </w:r>
      <w:r>
        <w:rPr>
          <w:lang w:eastAsia="en-AU"/>
        </w:rPr>
        <w:t xml:space="preserve"> activities with staff from all disciplines and levels</w:t>
      </w:r>
      <w:r w:rsidR="00F1127B">
        <w:rPr>
          <w:lang w:eastAsia="en-AU"/>
        </w:rPr>
        <w:t xml:space="preserve"> </w:t>
      </w:r>
      <w:r w:rsidR="0089288B">
        <w:rPr>
          <w:lang w:eastAsia="en-AU"/>
        </w:rPr>
        <w:t xml:space="preserve">as well as external stakeholders </w:t>
      </w:r>
      <w:r>
        <w:rPr>
          <w:lang w:eastAsia="en-AU"/>
        </w:rPr>
        <w:t xml:space="preserve">to </w:t>
      </w:r>
      <w:r w:rsidR="00202E1F">
        <w:rPr>
          <w:lang w:eastAsia="en-AU"/>
        </w:rPr>
        <w:t xml:space="preserve">effectively </w:t>
      </w:r>
      <w:r w:rsidR="00472700">
        <w:rPr>
          <w:lang w:eastAsia="en-AU"/>
        </w:rPr>
        <w:t xml:space="preserve">identify, consider and respond to </w:t>
      </w:r>
      <w:r w:rsidR="004A0A6E">
        <w:rPr>
          <w:lang w:eastAsia="en-AU"/>
        </w:rPr>
        <w:t xml:space="preserve">the major workforce </w:t>
      </w:r>
      <w:r w:rsidR="00202E1F">
        <w:rPr>
          <w:lang w:eastAsia="en-AU"/>
        </w:rPr>
        <w:t>challenges</w:t>
      </w:r>
      <w:r w:rsidR="004A0A6E">
        <w:rPr>
          <w:lang w:eastAsia="en-AU"/>
        </w:rPr>
        <w:t xml:space="preserve"> and opportunities </w:t>
      </w:r>
      <w:r w:rsidR="00202E1F">
        <w:rPr>
          <w:lang w:eastAsia="en-AU"/>
        </w:rPr>
        <w:t>of</w:t>
      </w:r>
      <w:r w:rsidR="004A0A6E">
        <w:rPr>
          <w:lang w:eastAsia="en-AU"/>
        </w:rPr>
        <w:t xml:space="preserve"> the organisation</w:t>
      </w:r>
      <w:r w:rsidR="00AC6021">
        <w:rPr>
          <w:lang w:eastAsia="en-AU"/>
        </w:rPr>
        <w:t>.</w:t>
      </w:r>
    </w:p>
    <w:p w14:paraId="354145CE" w14:textId="1563642F" w:rsidR="00717144" w:rsidRDefault="004E189F" w:rsidP="00CA1A16">
      <w:pPr>
        <w:pStyle w:val="BodyText"/>
        <w:numPr>
          <w:ilvl w:val="0"/>
          <w:numId w:val="12"/>
        </w:numPr>
        <w:spacing w:before="60" w:after="60"/>
        <w:jc w:val="both"/>
        <w:rPr>
          <w:lang w:eastAsia="en-AU"/>
        </w:rPr>
      </w:pPr>
      <w:r>
        <w:rPr>
          <w:lang w:eastAsia="en-AU"/>
        </w:rPr>
        <w:t>Work proactively</w:t>
      </w:r>
      <w:r w:rsidR="00AC6021">
        <w:rPr>
          <w:lang w:eastAsia="en-AU"/>
        </w:rPr>
        <w:t xml:space="preserve"> and negotiate with a range of internal and external stakeholders, including senior clinicians, senior management, other hospital and health services, the Department of Health, the primary health sector, </w:t>
      </w:r>
      <w:r w:rsidR="00AC6021">
        <w:rPr>
          <w:lang w:eastAsia="en-AU"/>
        </w:rPr>
        <w:br/>
        <w:t xml:space="preserve">private health sector, and education providers, to </w:t>
      </w:r>
      <w:r w:rsidR="00A524A1">
        <w:rPr>
          <w:lang w:eastAsia="en-AU"/>
        </w:rPr>
        <w:t>co-</w:t>
      </w:r>
      <w:r w:rsidR="00AC6021">
        <w:rPr>
          <w:lang w:eastAsia="en-AU"/>
        </w:rPr>
        <w:t xml:space="preserve">develop </w:t>
      </w:r>
      <w:r w:rsidR="00BE3493">
        <w:rPr>
          <w:lang w:eastAsia="en-AU"/>
        </w:rPr>
        <w:t xml:space="preserve">strategies </w:t>
      </w:r>
      <w:r w:rsidR="001E6C76">
        <w:rPr>
          <w:lang w:eastAsia="en-AU"/>
        </w:rPr>
        <w:t xml:space="preserve">to </w:t>
      </w:r>
      <w:r w:rsidR="00BE3493">
        <w:rPr>
          <w:lang w:eastAsia="en-AU"/>
        </w:rPr>
        <w:t xml:space="preserve">address complex </w:t>
      </w:r>
      <w:r w:rsidR="001E6C76">
        <w:rPr>
          <w:lang w:eastAsia="en-AU"/>
        </w:rPr>
        <w:t xml:space="preserve">workforce </w:t>
      </w:r>
      <w:r w:rsidR="00BE3493">
        <w:rPr>
          <w:lang w:eastAsia="en-AU"/>
        </w:rPr>
        <w:t>issues</w:t>
      </w:r>
      <w:r w:rsidR="003F38FA">
        <w:rPr>
          <w:lang w:eastAsia="en-AU"/>
        </w:rPr>
        <w:t>.</w:t>
      </w:r>
      <w:r w:rsidR="00AC6021">
        <w:rPr>
          <w:lang w:eastAsia="en-AU"/>
        </w:rPr>
        <w:t xml:space="preserve"> </w:t>
      </w:r>
    </w:p>
    <w:p w14:paraId="7F9492E5" w14:textId="34AF185A" w:rsidR="00AC6021" w:rsidRDefault="00717144" w:rsidP="00CA1A16">
      <w:pPr>
        <w:pStyle w:val="BodyText"/>
        <w:numPr>
          <w:ilvl w:val="0"/>
          <w:numId w:val="12"/>
        </w:numPr>
        <w:spacing w:before="60" w:after="60"/>
        <w:jc w:val="both"/>
        <w:rPr>
          <w:lang w:eastAsia="en-AU"/>
        </w:rPr>
      </w:pPr>
      <w:r>
        <w:rPr>
          <w:lang w:eastAsia="en-AU"/>
        </w:rPr>
        <w:t xml:space="preserve">Formulate </w:t>
      </w:r>
      <w:r w:rsidR="008D6CF5">
        <w:rPr>
          <w:lang w:eastAsia="en-AU"/>
        </w:rPr>
        <w:t xml:space="preserve">effective </w:t>
      </w:r>
      <w:r>
        <w:rPr>
          <w:lang w:eastAsia="en-AU"/>
        </w:rPr>
        <w:t>workforce strategie</w:t>
      </w:r>
      <w:r w:rsidR="002F52E1">
        <w:rPr>
          <w:lang w:eastAsia="en-AU"/>
        </w:rPr>
        <w:t>s and plans</w:t>
      </w:r>
      <w:r>
        <w:rPr>
          <w:lang w:eastAsia="en-AU"/>
        </w:rPr>
        <w:t xml:space="preserve"> </w:t>
      </w:r>
      <w:r w:rsidR="008D6CF5">
        <w:rPr>
          <w:lang w:eastAsia="en-AU"/>
        </w:rPr>
        <w:t>for the organisation to implement to</w:t>
      </w:r>
      <w:r>
        <w:rPr>
          <w:lang w:eastAsia="en-AU"/>
        </w:rPr>
        <w:t xml:space="preserve"> </w:t>
      </w:r>
      <w:r w:rsidR="002F52E1">
        <w:rPr>
          <w:lang w:eastAsia="en-AU"/>
        </w:rPr>
        <w:t>optimally position itself</w:t>
      </w:r>
      <w:r w:rsidR="00E13AFA">
        <w:rPr>
          <w:lang w:eastAsia="en-AU"/>
        </w:rPr>
        <w:t xml:space="preserve"> to </w:t>
      </w:r>
      <w:r w:rsidR="00CF4F06">
        <w:rPr>
          <w:lang w:eastAsia="en-AU"/>
        </w:rPr>
        <w:t xml:space="preserve">attract and retain the workforce needed </w:t>
      </w:r>
      <w:r w:rsidR="002F52E1">
        <w:rPr>
          <w:lang w:eastAsia="en-AU"/>
        </w:rPr>
        <w:t xml:space="preserve">now </w:t>
      </w:r>
      <w:r w:rsidR="00AB68C1">
        <w:rPr>
          <w:lang w:eastAsia="en-AU"/>
        </w:rPr>
        <w:t>and, in the future,</w:t>
      </w:r>
      <w:r w:rsidR="002F52E1">
        <w:rPr>
          <w:lang w:eastAsia="en-AU"/>
        </w:rPr>
        <w:t xml:space="preserve"> </w:t>
      </w:r>
      <w:r w:rsidR="00CF4F06">
        <w:rPr>
          <w:lang w:eastAsia="en-AU"/>
        </w:rPr>
        <w:t xml:space="preserve">to meet </w:t>
      </w:r>
      <w:r w:rsidR="001E6C76">
        <w:rPr>
          <w:lang w:eastAsia="en-AU"/>
        </w:rPr>
        <w:t xml:space="preserve">its </w:t>
      </w:r>
      <w:r w:rsidR="00CF4F06">
        <w:rPr>
          <w:lang w:eastAsia="en-AU"/>
        </w:rPr>
        <w:t>service delivery objectives</w:t>
      </w:r>
      <w:r w:rsidR="008C2692">
        <w:rPr>
          <w:lang w:eastAsia="en-AU"/>
        </w:rPr>
        <w:t xml:space="preserve">. </w:t>
      </w:r>
    </w:p>
    <w:p w14:paraId="2D6556DE" w14:textId="5C3D7CE0" w:rsidR="007A7E9C" w:rsidRDefault="007A7E9C" w:rsidP="00CA1A16">
      <w:pPr>
        <w:pStyle w:val="BodyText"/>
        <w:numPr>
          <w:ilvl w:val="0"/>
          <w:numId w:val="12"/>
        </w:numPr>
        <w:spacing w:before="60" w:after="60" w:line="240" w:lineRule="auto"/>
        <w:jc w:val="both"/>
        <w:rPr>
          <w:lang w:eastAsia="en-AU"/>
        </w:rPr>
      </w:pPr>
      <w:r>
        <w:rPr>
          <w:lang w:eastAsia="en-AU"/>
        </w:rPr>
        <w:t xml:space="preserve">Prepare high-quality </w:t>
      </w:r>
      <w:r w:rsidR="005A66C8">
        <w:rPr>
          <w:lang w:eastAsia="en-AU"/>
        </w:rPr>
        <w:t>professional</w:t>
      </w:r>
      <w:r>
        <w:rPr>
          <w:lang w:eastAsia="en-AU"/>
        </w:rPr>
        <w:t xml:space="preserve"> documents, including </w:t>
      </w:r>
      <w:r w:rsidR="00A80355">
        <w:rPr>
          <w:lang w:eastAsia="en-AU"/>
        </w:rPr>
        <w:t xml:space="preserve">strategies, plans, </w:t>
      </w:r>
      <w:r>
        <w:rPr>
          <w:lang w:eastAsia="en-AU"/>
        </w:rPr>
        <w:t xml:space="preserve">discussion papers, </w:t>
      </w:r>
      <w:r w:rsidR="00A80355">
        <w:rPr>
          <w:lang w:eastAsia="en-AU"/>
        </w:rPr>
        <w:t>and other reports</w:t>
      </w:r>
      <w:r w:rsidR="00F1127B">
        <w:rPr>
          <w:lang w:eastAsia="en-AU"/>
        </w:rPr>
        <w:t>.</w:t>
      </w:r>
    </w:p>
    <w:p w14:paraId="1C06FBA4" w14:textId="2A70D639" w:rsidR="00D07817" w:rsidRDefault="00DF25C1" w:rsidP="00CA1A16">
      <w:pPr>
        <w:pStyle w:val="BodyText"/>
        <w:numPr>
          <w:ilvl w:val="0"/>
          <w:numId w:val="12"/>
        </w:numPr>
        <w:spacing w:before="60" w:after="60" w:line="240" w:lineRule="auto"/>
        <w:jc w:val="both"/>
        <w:rPr>
          <w:lang w:eastAsia="en-AU"/>
        </w:rPr>
      </w:pPr>
      <w:r>
        <w:rPr>
          <w:lang w:eastAsia="en-AU"/>
        </w:rPr>
        <w:lastRenderedPageBreak/>
        <w:t xml:space="preserve">Lead the development of </w:t>
      </w:r>
      <w:r w:rsidR="00AB68C1">
        <w:rPr>
          <w:lang w:eastAsia="en-AU"/>
        </w:rPr>
        <w:t xml:space="preserve">an </w:t>
      </w:r>
      <w:r>
        <w:rPr>
          <w:lang w:eastAsia="en-AU"/>
        </w:rPr>
        <w:t xml:space="preserve">appropriate governance, </w:t>
      </w:r>
      <w:r w:rsidR="0069719B">
        <w:rPr>
          <w:lang w:eastAsia="en-AU"/>
        </w:rPr>
        <w:t>assurance,</w:t>
      </w:r>
      <w:r>
        <w:rPr>
          <w:lang w:eastAsia="en-AU"/>
        </w:rPr>
        <w:t xml:space="preserve"> and reporting </w:t>
      </w:r>
      <w:r w:rsidR="00AB68C1">
        <w:rPr>
          <w:lang w:eastAsia="en-AU"/>
        </w:rPr>
        <w:t xml:space="preserve">system </w:t>
      </w:r>
      <w:r w:rsidR="00C85E51">
        <w:rPr>
          <w:lang w:eastAsia="en-AU"/>
        </w:rPr>
        <w:t xml:space="preserve">to effectively support the development, implementation and monitoring of </w:t>
      </w:r>
      <w:r>
        <w:rPr>
          <w:lang w:eastAsia="en-AU"/>
        </w:rPr>
        <w:t>workforce strategy, planning and analytics</w:t>
      </w:r>
      <w:r w:rsidR="00AB68C1">
        <w:rPr>
          <w:lang w:eastAsia="en-AU"/>
        </w:rPr>
        <w:t xml:space="preserve"> </w:t>
      </w:r>
      <w:r w:rsidR="00C85E51">
        <w:rPr>
          <w:lang w:eastAsia="en-AU"/>
        </w:rPr>
        <w:t>for</w:t>
      </w:r>
      <w:r w:rsidR="00AB68C1">
        <w:rPr>
          <w:lang w:eastAsia="en-AU"/>
        </w:rPr>
        <w:t xml:space="preserve"> the organisation. </w:t>
      </w:r>
      <w:r>
        <w:rPr>
          <w:lang w:eastAsia="en-AU"/>
        </w:rPr>
        <w:t xml:space="preserve"> </w:t>
      </w:r>
      <w:r w:rsidR="009D443B">
        <w:rPr>
          <w:lang w:eastAsia="en-AU"/>
        </w:rPr>
        <w:t xml:space="preserve"> </w:t>
      </w:r>
    </w:p>
    <w:p w14:paraId="20924D33" w14:textId="735C68DF" w:rsidR="00A727D1" w:rsidRDefault="00A727D1" w:rsidP="00CA1A16">
      <w:pPr>
        <w:pStyle w:val="BodyText"/>
        <w:numPr>
          <w:ilvl w:val="0"/>
          <w:numId w:val="12"/>
        </w:numPr>
        <w:spacing w:before="60" w:after="60" w:line="240" w:lineRule="auto"/>
        <w:jc w:val="both"/>
        <w:rPr>
          <w:lang w:eastAsia="en-AU"/>
        </w:rPr>
      </w:pPr>
      <w:r>
        <w:rPr>
          <w:lang w:eastAsia="en-AU"/>
        </w:rPr>
        <w:t xml:space="preserve">As a </w:t>
      </w:r>
      <w:r w:rsidR="0069719B">
        <w:rPr>
          <w:lang w:eastAsia="en-AU"/>
        </w:rPr>
        <w:t xml:space="preserve">workforce planning </w:t>
      </w:r>
      <w:r>
        <w:rPr>
          <w:lang w:eastAsia="en-AU"/>
        </w:rPr>
        <w:t xml:space="preserve">subject matter expert, provide astute advice and recommendations to </w:t>
      </w:r>
      <w:r w:rsidR="00114F4B">
        <w:rPr>
          <w:lang w:eastAsia="en-AU"/>
        </w:rPr>
        <w:t>clinical leaders</w:t>
      </w:r>
      <w:r w:rsidR="006B6599">
        <w:rPr>
          <w:lang w:eastAsia="en-AU"/>
        </w:rPr>
        <w:t xml:space="preserve"> and senior </w:t>
      </w:r>
      <w:r w:rsidR="00114F4B">
        <w:rPr>
          <w:lang w:eastAsia="en-AU"/>
        </w:rPr>
        <w:t>management</w:t>
      </w:r>
      <w:r>
        <w:rPr>
          <w:lang w:eastAsia="en-AU"/>
        </w:rPr>
        <w:t xml:space="preserve"> about </w:t>
      </w:r>
      <w:r w:rsidR="0016528A">
        <w:rPr>
          <w:lang w:eastAsia="en-AU"/>
        </w:rPr>
        <w:t xml:space="preserve">current and emerging </w:t>
      </w:r>
      <w:r>
        <w:rPr>
          <w:lang w:eastAsia="en-AU"/>
        </w:rPr>
        <w:t>challenges</w:t>
      </w:r>
      <w:r w:rsidR="0016528A">
        <w:rPr>
          <w:lang w:eastAsia="en-AU"/>
        </w:rPr>
        <w:t xml:space="preserve"> and what can be done to address them</w:t>
      </w:r>
      <w:r>
        <w:rPr>
          <w:lang w:eastAsia="en-AU"/>
        </w:rPr>
        <w:t>.</w:t>
      </w:r>
    </w:p>
    <w:p w14:paraId="1BB95E76" w14:textId="193B3E1D" w:rsidR="004356DB" w:rsidRDefault="004356DB" w:rsidP="00CA1A16">
      <w:pPr>
        <w:pStyle w:val="BodyText"/>
        <w:numPr>
          <w:ilvl w:val="0"/>
          <w:numId w:val="12"/>
        </w:numPr>
        <w:spacing w:before="60" w:after="60" w:line="240" w:lineRule="auto"/>
        <w:jc w:val="both"/>
        <w:rPr>
          <w:lang w:eastAsia="en-AU"/>
        </w:rPr>
      </w:pPr>
      <w:r>
        <w:rPr>
          <w:lang w:eastAsia="en-AU"/>
        </w:rPr>
        <w:t xml:space="preserve">Lead and manage the delivery of workforce </w:t>
      </w:r>
      <w:r w:rsidR="00446542">
        <w:rPr>
          <w:lang w:eastAsia="en-AU"/>
        </w:rPr>
        <w:t xml:space="preserve">planning </w:t>
      </w:r>
      <w:r>
        <w:rPr>
          <w:lang w:eastAsia="en-AU"/>
        </w:rPr>
        <w:t xml:space="preserve">projects </w:t>
      </w:r>
      <w:r w:rsidR="004B14B8">
        <w:rPr>
          <w:lang w:eastAsia="en-AU"/>
        </w:rPr>
        <w:t xml:space="preserve">across the organisation </w:t>
      </w:r>
      <w:r>
        <w:rPr>
          <w:lang w:eastAsia="en-AU"/>
        </w:rPr>
        <w:t>using best practice project management method</w:t>
      </w:r>
      <w:r w:rsidR="00F54D1B">
        <w:rPr>
          <w:lang w:eastAsia="en-AU"/>
        </w:rPr>
        <w:t>s</w:t>
      </w:r>
      <w:r>
        <w:rPr>
          <w:lang w:eastAsia="en-AU"/>
        </w:rPr>
        <w:t xml:space="preserve">, ensuring outcomes are achieved </w:t>
      </w:r>
      <w:r w:rsidR="00F54D1B">
        <w:rPr>
          <w:lang w:eastAsia="en-AU"/>
        </w:rPr>
        <w:t>within tolerances of</w:t>
      </w:r>
      <w:r>
        <w:rPr>
          <w:lang w:eastAsia="en-AU"/>
        </w:rPr>
        <w:t xml:space="preserve"> time, cost, quality, and risk.</w:t>
      </w:r>
    </w:p>
    <w:p w14:paraId="5ACBA028" w14:textId="0ED7DBC0" w:rsidR="009A43A5" w:rsidRDefault="009A43A5" w:rsidP="00CA1A16">
      <w:pPr>
        <w:pStyle w:val="BodyText"/>
        <w:numPr>
          <w:ilvl w:val="0"/>
          <w:numId w:val="12"/>
        </w:numPr>
        <w:spacing w:before="60" w:after="60" w:line="240" w:lineRule="auto"/>
        <w:jc w:val="both"/>
        <w:rPr>
          <w:lang w:eastAsia="en-AU"/>
        </w:rPr>
      </w:pPr>
      <w:r>
        <w:rPr>
          <w:lang w:eastAsia="en-AU"/>
        </w:rPr>
        <w:t xml:space="preserve">Represent the organisation </w:t>
      </w:r>
      <w:r w:rsidR="00070306">
        <w:rPr>
          <w:lang w:eastAsia="en-AU"/>
        </w:rPr>
        <w:t xml:space="preserve">at local, </w:t>
      </w:r>
      <w:r w:rsidR="000726C5">
        <w:rPr>
          <w:lang w:eastAsia="en-AU"/>
        </w:rPr>
        <w:t>regional,</w:t>
      </w:r>
      <w:r w:rsidR="00070306">
        <w:rPr>
          <w:lang w:eastAsia="en-AU"/>
        </w:rPr>
        <w:t xml:space="preserve"> and statewide </w:t>
      </w:r>
      <w:r w:rsidR="00030F64">
        <w:rPr>
          <w:lang w:eastAsia="en-AU"/>
        </w:rPr>
        <w:t>levels regarding workforce strategy and planning.</w:t>
      </w:r>
    </w:p>
    <w:p w14:paraId="12627A0E" w14:textId="18618B36" w:rsidR="00AA751D" w:rsidRPr="004D0888" w:rsidRDefault="00AA751D" w:rsidP="004D0888">
      <w:pPr>
        <w:spacing w:before="240" w:after="120"/>
        <w:rPr>
          <w:color w:val="000000"/>
          <w:lang w:eastAsia="en-AU"/>
        </w:rPr>
      </w:pPr>
      <w:r>
        <w:rPr>
          <w:i/>
          <w:color w:val="00A1DE"/>
          <w:szCs w:val="20"/>
        </w:rPr>
        <w:t>Additional:</w:t>
      </w:r>
    </w:p>
    <w:p w14:paraId="66F11378" w14:textId="77777777" w:rsidR="00AA751D" w:rsidRPr="00AA751D" w:rsidRDefault="00AA751D" w:rsidP="00D04923">
      <w:pPr>
        <w:pStyle w:val="BodyText"/>
        <w:numPr>
          <w:ilvl w:val="0"/>
          <w:numId w:val="12"/>
        </w:numPr>
        <w:spacing w:line="240" w:lineRule="auto"/>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8" w:history="1">
        <w:r w:rsidRPr="00CC4416">
          <w:rPr>
            <w:rStyle w:val="Hyperlink"/>
          </w:rPr>
          <w:t>values outlined for the public service</w:t>
        </w:r>
      </w:hyperlink>
      <w:r w:rsidRPr="00AA751D">
        <w:rPr>
          <w:lang w:eastAsia="en-AU"/>
        </w:rPr>
        <w:t xml:space="preserve"> with the Queensland Government.</w:t>
      </w:r>
    </w:p>
    <w:p w14:paraId="4984DF20" w14:textId="77777777" w:rsidR="00AA751D" w:rsidRPr="00AA751D" w:rsidRDefault="00AA751D" w:rsidP="00D04923">
      <w:pPr>
        <w:pStyle w:val="BodyText"/>
        <w:numPr>
          <w:ilvl w:val="0"/>
          <w:numId w:val="12"/>
        </w:numPr>
        <w:spacing w:line="240" w:lineRule="auto"/>
        <w:rPr>
          <w:lang w:eastAsia="en-AU"/>
        </w:rPr>
      </w:pPr>
      <w:r w:rsidRPr="00AA751D">
        <w:rPr>
          <w:lang w:eastAsia="en-AU"/>
        </w:rPr>
        <w:t>Ensure that service standards, safety and quality are maintained through adherence to defined service quality standards and relevant occupational health and safety policies, procedures and work practices.</w:t>
      </w:r>
    </w:p>
    <w:p w14:paraId="4154F667" w14:textId="77777777" w:rsidR="00AA751D" w:rsidRPr="00AA751D" w:rsidRDefault="00AA751D" w:rsidP="00D04923">
      <w:pPr>
        <w:pStyle w:val="BodyText"/>
        <w:numPr>
          <w:ilvl w:val="0"/>
          <w:numId w:val="12"/>
        </w:numPr>
        <w:spacing w:line="240" w:lineRule="auto"/>
        <w:rPr>
          <w:lang w:eastAsia="en-AU"/>
        </w:rPr>
      </w:pPr>
      <w:r w:rsidRPr="00AA751D">
        <w:rPr>
          <w:lang w:eastAsia="en-AU"/>
        </w:rPr>
        <w:t>Some roles within Queensland Health are designated as Vaccination Preventable Disease (VPD) risk roles.</w:t>
      </w:r>
    </w:p>
    <w:p w14:paraId="1B04ED9A" w14:textId="77777777" w:rsidR="009E2F07" w:rsidRPr="00CC6337" w:rsidRDefault="009E2F07" w:rsidP="00CC6337">
      <w:pPr>
        <w:pStyle w:val="Heading1"/>
        <w:spacing w:before="240" w:after="120"/>
        <w:rPr>
          <w:sz w:val="24"/>
          <w:szCs w:val="24"/>
        </w:rPr>
      </w:pPr>
      <w:r w:rsidRPr="00D04923">
        <w:rPr>
          <w:sz w:val="24"/>
          <w:szCs w:val="24"/>
        </w:rPr>
        <w:t xml:space="preserve">Work Health and Safety </w:t>
      </w:r>
    </w:p>
    <w:p w14:paraId="271BE658" w14:textId="77777777" w:rsidR="009E2F07" w:rsidRPr="002B5E06" w:rsidRDefault="009E2F07" w:rsidP="00D04923">
      <w:pPr>
        <w:spacing w:before="120" w:after="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746076B0" w14:textId="77777777" w:rsidR="009E2F07" w:rsidRPr="002B5E06" w:rsidRDefault="009E2F07" w:rsidP="00D04923">
      <w:pPr>
        <w:spacing w:before="120" w:after="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volunteers and other persons, through the provision of a dynamic and comprehensive Health and Safety Management System (HSMS). The HSMS provides for proactive safety initiatives, early injury management practices with a strong focus on a safe and durable return to work. </w:t>
      </w:r>
    </w:p>
    <w:p w14:paraId="33B62B09" w14:textId="77777777" w:rsidR="009E2F07" w:rsidRPr="002B5E06" w:rsidRDefault="009E2F07" w:rsidP="00D04923">
      <w:pPr>
        <w:spacing w:before="120" w:after="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6E9DBDBA" w14:textId="77777777" w:rsidR="009E2F07" w:rsidRPr="00CC6337" w:rsidRDefault="009E2F07" w:rsidP="00CC6337">
      <w:pPr>
        <w:pStyle w:val="Heading1"/>
        <w:spacing w:before="240" w:after="120"/>
        <w:rPr>
          <w:sz w:val="24"/>
          <w:szCs w:val="24"/>
        </w:rPr>
      </w:pPr>
      <w:r w:rsidRPr="00D04923">
        <w:rPr>
          <w:sz w:val="24"/>
          <w:szCs w:val="24"/>
        </w:rPr>
        <w:t>Safety and Quality</w:t>
      </w:r>
    </w:p>
    <w:p w14:paraId="56A7BE5E" w14:textId="4D11151A" w:rsidR="008C110A" w:rsidRDefault="008C110A" w:rsidP="009E376F">
      <w:pPr>
        <w:spacing w:before="120" w:after="120"/>
        <w:rPr>
          <w:i/>
          <w:iCs/>
        </w:rPr>
      </w:pPr>
      <w:bookmarkStart w:id="5" w:name="_Hlk110602997"/>
      <w:r>
        <w:t xml:space="preserve">Relevant to the position, participate in the ongoing education, implementation, monitoring and evaluation of safety and quality initiatives set by </w:t>
      </w:r>
      <w:hyperlink r:id="rId9" w:history="1">
        <w:r>
          <w:rPr>
            <w:rStyle w:val="Hyperlink"/>
            <w:i/>
            <w:iCs/>
          </w:rPr>
          <w:t>The Australian Commission on Safety and Quality in Health Care</w:t>
        </w:r>
      </w:hyperlink>
      <w:r>
        <w:t xml:space="preserve"> to achieve a safe high-quality and sustainable health system, including compliance with the </w:t>
      </w:r>
      <w:r>
        <w:rPr>
          <w:i/>
          <w:iCs/>
        </w:rPr>
        <w:t>National Safety and Quality Health Services Standards.</w:t>
      </w:r>
      <w:r w:rsidR="0050261F">
        <w:rPr>
          <w:i/>
          <w:iCs/>
        </w:rPr>
        <w:t xml:space="preserve"> </w:t>
      </w:r>
    </w:p>
    <w:bookmarkEnd w:id="5"/>
    <w:p w14:paraId="57F0AEBF" w14:textId="1B9A6D4B" w:rsidR="009E2F07" w:rsidRDefault="009E2F07" w:rsidP="00D04923">
      <w:pPr>
        <w:autoSpaceDE w:val="0"/>
        <w:autoSpaceDN w:val="0"/>
        <w:adjustRightInd w:val="0"/>
        <w:spacing w:before="120" w:after="120"/>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0" w:history="1">
        <w:r w:rsidRPr="00CC4416">
          <w:rPr>
            <w:rStyle w:val="Hyperlink"/>
            <w:i/>
            <w:iCs/>
          </w:rPr>
          <w:t>Workplace Health and Safety Act 2011</w:t>
        </w:r>
      </w:hyperlink>
      <w:r w:rsidRPr="00CC4416">
        <w:rPr>
          <w:rStyle w:val="Hyperlink"/>
          <w:i/>
          <w:iCs/>
        </w:rPr>
        <w:t xml:space="preserve"> </w:t>
      </w:r>
      <w:r w:rsidRPr="005811D1">
        <w:rPr>
          <w:rStyle w:val="Hyperlink"/>
          <w:i/>
          <w:color w:val="000000"/>
          <w:szCs w:val="20"/>
          <w:u w:val="none"/>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476CBEBC" w14:textId="77777777" w:rsidR="00B23013" w:rsidRPr="00CC6337" w:rsidRDefault="00B23013" w:rsidP="00CC6337">
      <w:pPr>
        <w:pStyle w:val="Heading1"/>
        <w:spacing w:before="240" w:after="120"/>
        <w:rPr>
          <w:sz w:val="24"/>
          <w:szCs w:val="24"/>
        </w:rPr>
      </w:pPr>
      <w:bookmarkStart w:id="6" w:name="_Hlk78206119"/>
      <w:bookmarkStart w:id="7" w:name="_Hlk87019167"/>
      <w:r w:rsidRPr="00D04923">
        <w:rPr>
          <w:sz w:val="24"/>
          <w:szCs w:val="24"/>
        </w:rPr>
        <w:t>Mandatory qualifications/ professional registration/ other requirements</w:t>
      </w:r>
    </w:p>
    <w:p w14:paraId="3A3EDFEE" w14:textId="525F88C3" w:rsidR="004D0888" w:rsidRPr="004D0888" w:rsidRDefault="004D0888" w:rsidP="004D0888">
      <w:pPr>
        <w:numPr>
          <w:ilvl w:val="0"/>
          <w:numId w:val="14"/>
        </w:numPr>
        <w:spacing w:before="120" w:after="120"/>
        <w:rPr>
          <w:rFonts w:cs="Arial"/>
          <w:color w:val="000000"/>
          <w:szCs w:val="20"/>
        </w:rPr>
      </w:pPr>
      <w:bookmarkStart w:id="8" w:name="_Hlk55994313"/>
      <w:r w:rsidRPr="004D0888">
        <w:rPr>
          <w:rFonts w:cs="Arial"/>
          <w:color w:val="000000"/>
          <w:szCs w:val="20"/>
        </w:rPr>
        <w:t>No formal qualifications are required for this role however, while not mandatory, a relevant qualification would be well</w:t>
      </w:r>
      <w:r>
        <w:rPr>
          <w:rFonts w:cs="Arial"/>
          <w:color w:val="000000"/>
          <w:szCs w:val="20"/>
        </w:rPr>
        <w:t xml:space="preserve"> </w:t>
      </w:r>
      <w:r w:rsidRPr="004D0888">
        <w:rPr>
          <w:rFonts w:cs="Arial"/>
          <w:color w:val="000000"/>
          <w:szCs w:val="20"/>
        </w:rPr>
        <w:t>regarded.</w:t>
      </w:r>
    </w:p>
    <w:bookmarkEnd w:id="6"/>
    <w:bookmarkEnd w:id="8"/>
    <w:bookmarkEnd w:id="7"/>
    <w:p w14:paraId="0280A95A" w14:textId="77777777" w:rsidR="009E2F07" w:rsidRPr="00CC6337" w:rsidRDefault="009E2F07" w:rsidP="00CC6337">
      <w:pPr>
        <w:pStyle w:val="Heading1"/>
        <w:spacing w:before="240" w:after="120"/>
        <w:rPr>
          <w:sz w:val="24"/>
          <w:szCs w:val="24"/>
        </w:rPr>
      </w:pPr>
      <w:r w:rsidRPr="00D04923">
        <w:rPr>
          <w:sz w:val="24"/>
          <w:szCs w:val="24"/>
        </w:rPr>
        <w:t>How you will be assessed</w:t>
      </w:r>
    </w:p>
    <w:p w14:paraId="196AF887" w14:textId="77777777" w:rsidR="004D0888" w:rsidRDefault="009E2F07" w:rsidP="004D0888">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2EFC0CB2" w14:textId="77777777" w:rsidR="0056760C" w:rsidRPr="006203AC" w:rsidRDefault="0056760C" w:rsidP="0056760C">
      <w:pPr>
        <w:pStyle w:val="Default"/>
        <w:numPr>
          <w:ilvl w:val="0"/>
          <w:numId w:val="20"/>
        </w:numPr>
        <w:spacing w:after="120"/>
        <w:ind w:left="360"/>
        <w:rPr>
          <w:sz w:val="20"/>
          <w:szCs w:val="20"/>
        </w:rPr>
      </w:pPr>
      <w:r>
        <w:rPr>
          <w:sz w:val="20"/>
          <w:szCs w:val="20"/>
        </w:rPr>
        <w:t>Expert knowledge of, or the ability to rapidly acquire expert knowledge of, the health system, drivers of reform, the healthcare workforce, and the associated human resource and policy environment of Queensland Health.</w:t>
      </w:r>
    </w:p>
    <w:p w14:paraId="2389B754" w14:textId="2F1484DD" w:rsidR="0056760C" w:rsidRDefault="0056760C" w:rsidP="0056760C">
      <w:pPr>
        <w:pStyle w:val="Default"/>
        <w:numPr>
          <w:ilvl w:val="0"/>
          <w:numId w:val="20"/>
        </w:numPr>
        <w:spacing w:after="120"/>
        <w:ind w:left="360"/>
        <w:rPr>
          <w:sz w:val="20"/>
          <w:szCs w:val="20"/>
        </w:rPr>
      </w:pPr>
      <w:r w:rsidRPr="00DE3D8B">
        <w:rPr>
          <w:sz w:val="20"/>
          <w:szCs w:val="20"/>
        </w:rPr>
        <w:t xml:space="preserve">Demonstrated </w:t>
      </w:r>
      <w:r>
        <w:rPr>
          <w:sz w:val="20"/>
          <w:szCs w:val="20"/>
        </w:rPr>
        <w:t>ability to</w:t>
      </w:r>
      <w:r w:rsidR="00036D39">
        <w:rPr>
          <w:sz w:val="20"/>
          <w:szCs w:val="20"/>
        </w:rPr>
        <w:t xml:space="preserve"> develop and</w:t>
      </w:r>
      <w:r>
        <w:rPr>
          <w:sz w:val="20"/>
          <w:szCs w:val="20"/>
        </w:rPr>
        <w:t xml:space="preserve"> </w:t>
      </w:r>
      <w:r w:rsidR="00036D39">
        <w:rPr>
          <w:sz w:val="20"/>
          <w:szCs w:val="20"/>
        </w:rPr>
        <w:t>apply best practice workforce planning frameworks</w:t>
      </w:r>
      <w:r w:rsidR="006606BE">
        <w:rPr>
          <w:sz w:val="20"/>
          <w:szCs w:val="20"/>
        </w:rPr>
        <w:t xml:space="preserve"> to</w:t>
      </w:r>
      <w:r w:rsidR="00036D39">
        <w:rPr>
          <w:sz w:val="20"/>
          <w:szCs w:val="20"/>
        </w:rPr>
        <w:t xml:space="preserve"> </w:t>
      </w:r>
      <w:r>
        <w:rPr>
          <w:sz w:val="20"/>
          <w:szCs w:val="20"/>
        </w:rPr>
        <w:t xml:space="preserve">develop </w:t>
      </w:r>
      <w:r w:rsidR="006606BE">
        <w:rPr>
          <w:sz w:val="20"/>
          <w:szCs w:val="20"/>
        </w:rPr>
        <w:t xml:space="preserve">high-quality </w:t>
      </w:r>
      <w:r>
        <w:rPr>
          <w:sz w:val="20"/>
          <w:szCs w:val="20"/>
        </w:rPr>
        <w:t>workforce strategy and plans (or similar) for a large, complex organisation.</w:t>
      </w:r>
    </w:p>
    <w:p w14:paraId="7A0D9C9A" w14:textId="6C7F86EF" w:rsidR="007B4EC4" w:rsidRDefault="007B4EC4" w:rsidP="006C24EE">
      <w:pPr>
        <w:pStyle w:val="Default"/>
        <w:numPr>
          <w:ilvl w:val="0"/>
          <w:numId w:val="20"/>
        </w:numPr>
        <w:spacing w:after="120"/>
        <w:ind w:left="360"/>
        <w:rPr>
          <w:sz w:val="20"/>
          <w:szCs w:val="20"/>
        </w:rPr>
      </w:pPr>
      <w:r>
        <w:rPr>
          <w:sz w:val="20"/>
          <w:szCs w:val="20"/>
        </w:rPr>
        <w:t>S</w:t>
      </w:r>
      <w:r w:rsidR="0056760C">
        <w:rPr>
          <w:sz w:val="20"/>
          <w:szCs w:val="20"/>
        </w:rPr>
        <w:t>trong</w:t>
      </w:r>
      <w:r>
        <w:rPr>
          <w:sz w:val="20"/>
          <w:szCs w:val="20"/>
        </w:rPr>
        <w:t xml:space="preserve"> </w:t>
      </w:r>
      <w:r w:rsidR="002A1C21">
        <w:rPr>
          <w:sz w:val="20"/>
          <w:szCs w:val="20"/>
        </w:rPr>
        <w:t xml:space="preserve">research and </w:t>
      </w:r>
      <w:r>
        <w:rPr>
          <w:sz w:val="20"/>
          <w:szCs w:val="20"/>
        </w:rPr>
        <w:t xml:space="preserve">analytical skills </w:t>
      </w:r>
      <w:r w:rsidR="0056760C">
        <w:rPr>
          <w:sz w:val="20"/>
          <w:szCs w:val="20"/>
        </w:rPr>
        <w:t>with a</w:t>
      </w:r>
      <w:r>
        <w:rPr>
          <w:sz w:val="20"/>
          <w:szCs w:val="20"/>
        </w:rPr>
        <w:t xml:space="preserve"> demonstrated track record of using these skills to interrogate </w:t>
      </w:r>
      <w:r w:rsidR="002A1C21">
        <w:rPr>
          <w:sz w:val="20"/>
          <w:szCs w:val="20"/>
        </w:rPr>
        <w:t xml:space="preserve">data, </w:t>
      </w:r>
      <w:r w:rsidR="006203AC">
        <w:rPr>
          <w:sz w:val="20"/>
          <w:szCs w:val="20"/>
        </w:rPr>
        <w:t>trends,</w:t>
      </w:r>
      <w:r w:rsidR="002A1C21">
        <w:rPr>
          <w:sz w:val="20"/>
          <w:szCs w:val="20"/>
        </w:rPr>
        <w:t xml:space="preserve"> and other f</w:t>
      </w:r>
      <w:r>
        <w:rPr>
          <w:sz w:val="20"/>
          <w:szCs w:val="20"/>
        </w:rPr>
        <w:t xml:space="preserve">actors </w:t>
      </w:r>
      <w:r w:rsidR="002A1C21">
        <w:rPr>
          <w:sz w:val="20"/>
          <w:szCs w:val="20"/>
        </w:rPr>
        <w:t>to</w:t>
      </w:r>
      <w:r>
        <w:rPr>
          <w:sz w:val="20"/>
          <w:szCs w:val="20"/>
        </w:rPr>
        <w:t xml:space="preserve"> provide </w:t>
      </w:r>
      <w:r w:rsidR="006203AC">
        <w:rPr>
          <w:sz w:val="20"/>
          <w:szCs w:val="20"/>
        </w:rPr>
        <w:t xml:space="preserve">expert </w:t>
      </w:r>
      <w:r>
        <w:rPr>
          <w:sz w:val="20"/>
          <w:szCs w:val="20"/>
        </w:rPr>
        <w:t xml:space="preserve">advice to management on </w:t>
      </w:r>
      <w:r w:rsidR="002A1C21">
        <w:rPr>
          <w:sz w:val="20"/>
          <w:szCs w:val="20"/>
        </w:rPr>
        <w:t xml:space="preserve">optimal </w:t>
      </w:r>
      <w:r>
        <w:rPr>
          <w:sz w:val="20"/>
          <w:szCs w:val="20"/>
        </w:rPr>
        <w:t>solution</w:t>
      </w:r>
      <w:r w:rsidR="002A1C21">
        <w:rPr>
          <w:sz w:val="20"/>
          <w:szCs w:val="20"/>
        </w:rPr>
        <w:t>s to complex issues.</w:t>
      </w:r>
    </w:p>
    <w:p w14:paraId="439CCCC0" w14:textId="16B3FCA1" w:rsidR="002A1C21" w:rsidRPr="00DE3D8B" w:rsidRDefault="00036D39" w:rsidP="006C24EE">
      <w:pPr>
        <w:pStyle w:val="Default"/>
        <w:numPr>
          <w:ilvl w:val="0"/>
          <w:numId w:val="20"/>
        </w:numPr>
        <w:spacing w:after="120"/>
        <w:ind w:left="360"/>
        <w:rPr>
          <w:sz w:val="20"/>
          <w:szCs w:val="20"/>
        </w:rPr>
      </w:pPr>
      <w:r>
        <w:rPr>
          <w:sz w:val="20"/>
          <w:szCs w:val="20"/>
        </w:rPr>
        <w:t>Well-developed</w:t>
      </w:r>
      <w:r w:rsidR="002A1C21">
        <w:rPr>
          <w:sz w:val="20"/>
          <w:szCs w:val="20"/>
        </w:rPr>
        <w:t xml:space="preserve"> written communication skills and the demonstrated ability to prepare high-quality briefings, reports, </w:t>
      </w:r>
      <w:r w:rsidR="00DB71FA">
        <w:rPr>
          <w:sz w:val="20"/>
          <w:szCs w:val="20"/>
        </w:rPr>
        <w:t xml:space="preserve">strategies, plans </w:t>
      </w:r>
      <w:r w:rsidR="002A1C21">
        <w:rPr>
          <w:sz w:val="20"/>
          <w:szCs w:val="20"/>
        </w:rPr>
        <w:t xml:space="preserve">and other documentation for </w:t>
      </w:r>
      <w:r w:rsidR="00FA1361">
        <w:rPr>
          <w:sz w:val="20"/>
          <w:szCs w:val="20"/>
        </w:rPr>
        <w:t>executive</w:t>
      </w:r>
      <w:r w:rsidR="002A1C21">
        <w:rPr>
          <w:sz w:val="20"/>
          <w:szCs w:val="20"/>
        </w:rPr>
        <w:t xml:space="preserve"> decision-makers.</w:t>
      </w:r>
    </w:p>
    <w:p w14:paraId="528D8631" w14:textId="2BF13B25" w:rsidR="007B4EC4" w:rsidRDefault="007B4EC4" w:rsidP="006C24EE">
      <w:pPr>
        <w:pStyle w:val="Default"/>
        <w:numPr>
          <w:ilvl w:val="0"/>
          <w:numId w:val="20"/>
        </w:numPr>
        <w:spacing w:after="120"/>
        <w:ind w:left="360"/>
        <w:rPr>
          <w:sz w:val="20"/>
          <w:szCs w:val="20"/>
        </w:rPr>
      </w:pPr>
      <w:r w:rsidRPr="007B4EC4">
        <w:rPr>
          <w:sz w:val="20"/>
          <w:szCs w:val="20"/>
        </w:rPr>
        <w:t xml:space="preserve">Excellent interpersonal, </w:t>
      </w:r>
      <w:r w:rsidR="001C614E">
        <w:rPr>
          <w:sz w:val="20"/>
          <w:szCs w:val="20"/>
        </w:rPr>
        <w:t>facilitation</w:t>
      </w:r>
      <w:r w:rsidRPr="007B4EC4">
        <w:rPr>
          <w:sz w:val="20"/>
          <w:szCs w:val="20"/>
        </w:rPr>
        <w:t xml:space="preserve"> and negotiation skills, and the proven ability to influence stakeholders.</w:t>
      </w:r>
    </w:p>
    <w:p w14:paraId="159F933C" w14:textId="27F06A73" w:rsidR="00B23013" w:rsidRPr="00CC6337" w:rsidRDefault="00B23013" w:rsidP="004D0888">
      <w:pPr>
        <w:pStyle w:val="Heading1"/>
        <w:spacing w:before="240" w:after="120"/>
        <w:rPr>
          <w:sz w:val="24"/>
          <w:szCs w:val="24"/>
        </w:rPr>
      </w:pPr>
      <w:r w:rsidRPr="00D04923">
        <w:rPr>
          <w:sz w:val="24"/>
          <w:szCs w:val="24"/>
        </w:rPr>
        <w:t>Your Application</w:t>
      </w:r>
    </w:p>
    <w:p w14:paraId="25E027DC" w14:textId="77777777" w:rsidR="00B23013" w:rsidRPr="00B23013" w:rsidRDefault="00B23013" w:rsidP="00D04923">
      <w:pPr>
        <w:spacing w:before="120" w:after="12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2365EC34" w14:textId="77777777" w:rsidR="00B23013" w:rsidRPr="00B23013" w:rsidRDefault="00B23013" w:rsidP="00D04923">
      <w:pPr>
        <w:pStyle w:val="BodyText"/>
        <w:numPr>
          <w:ilvl w:val="0"/>
          <w:numId w:val="14"/>
        </w:numPr>
        <w:spacing w:line="240" w:lineRule="auto"/>
      </w:pPr>
      <w:r w:rsidRPr="00B23013">
        <w:lastRenderedPageBreak/>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18235318" w14:textId="5EFA57FE" w:rsidR="00B23013" w:rsidRDefault="00232628" w:rsidP="00D04923">
      <w:pPr>
        <w:pStyle w:val="BodyText"/>
        <w:numPr>
          <w:ilvl w:val="0"/>
          <w:numId w:val="14"/>
        </w:numPr>
        <w:spacing w:line="240" w:lineRule="auto"/>
      </w:pPr>
      <w:r>
        <w:t>A short response (maximum of two</w:t>
      </w:r>
      <w:r w:rsidR="00B23013" w:rsidRPr="00B23013">
        <w:t xml:space="preserve"> pages) on how your experience, abilities, knowledge and personal qualities are relevant for the role, </w:t>
      </w:r>
      <w:r w:rsidR="00757F57">
        <w:t xml:space="preserve">addressing </w:t>
      </w:r>
      <w:r w:rsidR="00B23013" w:rsidRPr="00B23013">
        <w:t>the key responsibilities and key attributes of the position.</w:t>
      </w:r>
    </w:p>
    <w:p w14:paraId="547B4699" w14:textId="77777777" w:rsidR="00B23013" w:rsidRPr="00B23013" w:rsidRDefault="00B23013" w:rsidP="00D04923">
      <w:pPr>
        <w:pStyle w:val="BodyText"/>
        <w:numPr>
          <w:ilvl w:val="0"/>
          <w:numId w:val="14"/>
        </w:numPr>
        <w:spacing w:line="240" w:lineRule="auto"/>
      </w:pPr>
      <w:r w:rsidRPr="00B23013">
        <w:t>Applications will remain current for 12 months after they have been submitted.</w:t>
      </w:r>
    </w:p>
    <w:p w14:paraId="1850325A" w14:textId="77777777" w:rsidR="00B23013" w:rsidRPr="00B23013" w:rsidRDefault="00B23013" w:rsidP="00D04923">
      <w:pPr>
        <w:pStyle w:val="BodyText"/>
        <w:numPr>
          <w:ilvl w:val="0"/>
          <w:numId w:val="14"/>
        </w:numPr>
        <w:spacing w:line="240" w:lineRule="auto"/>
      </w:pPr>
      <w:r w:rsidRPr="00B23013">
        <w:t xml:space="preserve">Future vacancies of a similar nature throughout the </w:t>
      </w:r>
      <w:smartTag w:uri="urn:schemas-microsoft-com:office:smarttags" w:element="place">
        <w:smartTag w:uri="urn:schemas-microsoft-com:office:smarttags" w:element="PlaceName">
          <w:r w:rsidRPr="00B23013">
            <w:t>Townsville</w:t>
          </w:r>
        </w:smartTag>
        <w:r w:rsidRPr="00B23013">
          <w:t xml:space="preserve"> </w:t>
        </w:r>
        <w:smartTag w:uri="urn:schemas-microsoft-com:office:smarttags" w:element="PlaceType">
          <w:r w:rsidRPr="00B23013">
            <w:t>Hospital</w:t>
          </w:r>
        </w:smartTag>
      </w:smartTag>
      <w:r w:rsidRPr="00B23013">
        <w:t xml:space="preserve"> and Health Service may also be filled through this recruitment process.</w:t>
      </w:r>
    </w:p>
    <w:p w14:paraId="57A86735" w14:textId="79662855" w:rsidR="00B23013" w:rsidRDefault="00B23013" w:rsidP="00D04923">
      <w:pPr>
        <w:pStyle w:val="BodyText"/>
        <w:spacing w:line="240" w:lineRule="auto"/>
      </w:pPr>
      <w:r>
        <w:t xml:space="preserve">Once completed, your application should be submitted online – visit </w:t>
      </w:r>
      <w:hyperlink r:id="rId11" w:history="1">
        <w:r w:rsidRPr="00CC4416">
          <w:rPr>
            <w:rStyle w:val="Hyperlink"/>
          </w:rPr>
          <w:t>www.smartjobs.qld.gov.au</w:t>
        </w:r>
      </w:hyperlink>
      <w:r>
        <w:t xml:space="preserve">. If you have </w:t>
      </w:r>
      <w:r w:rsidR="00005250">
        <w:t>difficulties,</w:t>
      </w:r>
      <w:r>
        <w:t xml:space="preserve"> please contact Recruitment Services on 1300 193 156. </w:t>
      </w:r>
    </w:p>
    <w:p w14:paraId="728C4527" w14:textId="77777777" w:rsidR="00935303" w:rsidRPr="00CC6337" w:rsidRDefault="00935303" w:rsidP="00CC6337">
      <w:pPr>
        <w:pStyle w:val="Heading1"/>
        <w:spacing w:before="240" w:after="120"/>
        <w:rPr>
          <w:sz w:val="24"/>
          <w:szCs w:val="24"/>
        </w:rPr>
      </w:pPr>
      <w:r w:rsidRPr="00D04923">
        <w:rPr>
          <w:sz w:val="24"/>
          <w:szCs w:val="24"/>
        </w:rPr>
        <w:t xml:space="preserve">About the Townsville Hospital and Health Service </w:t>
      </w:r>
    </w:p>
    <w:p w14:paraId="0BCE6AAE" w14:textId="2D83C7DB" w:rsidR="004B00B7" w:rsidRDefault="00935303" w:rsidP="00D04923">
      <w:pPr>
        <w:spacing w:before="120" w:after="120"/>
      </w:pPr>
      <w:r w:rsidRPr="00935303">
        <w:t xml:space="preserve">The Townsville Hospital and Health Service (HHS) is </w:t>
      </w:r>
      <w:r w:rsidR="004B00B7">
        <w:t>the public healthcare provider for more than 250,000 people across a geographic area of 150,000km</w:t>
      </w:r>
      <w:r w:rsidR="004B00B7" w:rsidRPr="00154509">
        <w:rPr>
          <w:vertAlign w:val="superscript"/>
        </w:rPr>
        <w:t>2</w:t>
      </w:r>
      <w:r w:rsidR="004B00B7">
        <w:t>.</w:t>
      </w:r>
    </w:p>
    <w:p w14:paraId="3396F952" w14:textId="227CB1A6" w:rsidR="004B00B7" w:rsidRDefault="004B00B7" w:rsidP="00D04923">
      <w:pPr>
        <w:spacing w:before="120" w:after="120"/>
      </w:pPr>
      <w:r>
        <w:t>We serve the local government areas of Townsville, Burdekin, Charters Towers, Flinders, Richmond, Hinchinbrook and Palm Island</w:t>
      </w:r>
      <w:r w:rsidR="00154509">
        <w:t>.</w:t>
      </w:r>
    </w:p>
    <w:p w14:paraId="4D637EB7" w14:textId="6953AE81" w:rsidR="004B00B7" w:rsidRDefault="004B00B7" w:rsidP="00D04923">
      <w:pPr>
        <w:spacing w:before="120" w:after="120"/>
      </w:pPr>
      <w:r>
        <w:t xml:space="preserve">In doing so, we operate 21 facilities: 19 hospitals and health centres and two residential aged care homes.  More than 6,600 staff work across our facilities, which is about one in every 17 working people, making us members of the communities we serve. </w:t>
      </w:r>
    </w:p>
    <w:p w14:paraId="4A5A684C" w14:textId="3CD237F8" w:rsidR="004B00B7" w:rsidRDefault="004B00B7" w:rsidP="00D04923">
      <w:pPr>
        <w:spacing w:before="120" w:after="120"/>
      </w:pPr>
      <w:r>
        <w:t>We provide a comprehensive range of services, fr</w:t>
      </w:r>
      <w:r w:rsidR="00D9169D">
        <w:t>o</w:t>
      </w:r>
      <w:r>
        <w:t xml:space="preserve">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 </w:t>
      </w:r>
    </w:p>
    <w:p w14:paraId="5FB59A36" w14:textId="080AFC26" w:rsidR="004B00B7" w:rsidRDefault="004B00B7" w:rsidP="00D04923">
      <w:pPr>
        <w:spacing w:before="120" w:after="120"/>
      </w:pPr>
      <w:r>
        <w:t xml:space="preserve">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 </w:t>
      </w:r>
    </w:p>
    <w:p w14:paraId="3CDDE08A" w14:textId="7D850507" w:rsidR="004B00B7" w:rsidRDefault="004B00B7" w:rsidP="00D04923">
      <w:pPr>
        <w:spacing w:before="120" w:after="120"/>
      </w:pPr>
      <w:r>
        <w:t xml:space="preserve">Our vision is world-class healthcare for northern Queensland. The </w:t>
      </w:r>
      <w:hyperlink r:id="rId12" w:history="1">
        <w:r w:rsidR="00D707E5">
          <w:rPr>
            <w:rStyle w:val="Hyperlink"/>
          </w:rPr>
          <w:t>Townsville Hospital and Health Service Strategic plan 2022-2026</w:t>
        </w:r>
      </w:hyperlink>
      <w:r w:rsidR="00D707E5" w:rsidRPr="00CC4416">
        <w:rPr>
          <w:rStyle w:val="Hyperlink"/>
        </w:rPr>
        <w:t xml:space="preserve"> </w:t>
      </w:r>
      <w:r>
        <w:t xml:space="preserve">commits to this ambitious direction, outlines our strategic objectives and lists the measures we will use to know we have achieved them.  </w:t>
      </w:r>
    </w:p>
    <w:p w14:paraId="2BD91067" w14:textId="77777777" w:rsidR="004B00B7" w:rsidRDefault="004B00B7" w:rsidP="00D04923">
      <w:pPr>
        <w:spacing w:before="120" w:after="120"/>
      </w:pPr>
    </w:p>
    <w:p w14:paraId="183A370A" w14:textId="43585CF3" w:rsidR="009E2F07" w:rsidRPr="005811D1" w:rsidRDefault="00D04923" w:rsidP="00D04923">
      <w:pPr>
        <w:spacing w:before="120" w:after="12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sidR="00A5116C">
        <w:rPr>
          <w:rFonts w:eastAsia="Times New Roman"/>
          <w:b/>
          <w:color w:val="00A1DE" w:themeColor="background2"/>
          <w:sz w:val="24"/>
          <w:szCs w:val="24"/>
        </w:rPr>
        <w:t>World-class healthcare for northern Queensland</w:t>
      </w:r>
    </w:p>
    <w:p w14:paraId="0C5E36E1" w14:textId="36A54C78" w:rsidR="009E2F07" w:rsidRDefault="009E2F07" w:rsidP="00D04923">
      <w:pPr>
        <w:pStyle w:val="BodyText"/>
        <w:spacing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sidR="00A5116C">
        <w:rPr>
          <w:rFonts w:eastAsia="Times New Roman"/>
          <w:b/>
          <w:color w:val="00A1DE" w:themeColor="background2"/>
          <w:sz w:val="24"/>
          <w:szCs w:val="24"/>
        </w:rPr>
        <w:t>Great care every</w:t>
      </w:r>
      <w:r w:rsidR="008E473D">
        <w:rPr>
          <w:rFonts w:eastAsia="Times New Roman"/>
          <w:b/>
          <w:color w:val="00A1DE" w:themeColor="background2"/>
          <w:sz w:val="24"/>
          <w:szCs w:val="24"/>
        </w:rPr>
        <w:t xml:space="preserve"> </w:t>
      </w:r>
      <w:r w:rsidR="00A5116C">
        <w:rPr>
          <w:rFonts w:eastAsia="Times New Roman"/>
          <w:b/>
          <w:color w:val="00A1DE" w:themeColor="background2"/>
          <w:sz w:val="24"/>
          <w:szCs w:val="24"/>
        </w:rPr>
        <w:t>day</w:t>
      </w:r>
    </w:p>
    <w:p w14:paraId="156C0AB7" w14:textId="77777777" w:rsidR="009E2F07" w:rsidRDefault="009E2F07" w:rsidP="00D04923">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59776" behindDoc="0" locked="0" layoutInCell="1" allowOverlap="1" wp14:anchorId="4938E965" wp14:editId="275E9FBC">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r>
        <w:rPr>
          <w:rFonts w:eastAsia="Times New Roman"/>
          <w:b/>
          <w:color w:val="003491"/>
          <w:sz w:val="24"/>
          <w:szCs w:val="24"/>
        </w:rPr>
        <w:tab/>
      </w:r>
    </w:p>
    <w:p w14:paraId="6CE3D210" w14:textId="1B5E1E2E" w:rsidR="00600593" w:rsidRDefault="00A7453C" w:rsidP="00D04923">
      <w:pPr>
        <w:spacing w:before="120" w:after="120"/>
        <w:rPr>
          <w:b/>
          <w:bCs/>
          <w:u w:val="single"/>
        </w:rPr>
      </w:pPr>
      <w:r w:rsidRPr="00A7453C">
        <w:rPr>
          <w:rFonts w:eastAsia="Times New Roman"/>
          <w:color w:val="000000"/>
          <w:szCs w:val="20"/>
          <w:lang w:eastAsia="en-AU"/>
        </w:rPr>
        <w:t>Please visit our website for additional information about</w:t>
      </w:r>
      <w:r w:rsidR="00600593">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4" w:history="1">
        <w:r w:rsidR="002C5078" w:rsidRPr="00CC4416">
          <w:rPr>
            <w:rStyle w:val="Hyperlink"/>
            <w:b/>
            <w:bCs/>
          </w:rPr>
          <w:t>Townsville Hospital and Health Service</w:t>
        </w:r>
      </w:hyperlink>
      <w:r w:rsidR="002C5078" w:rsidRPr="002C5078">
        <w:rPr>
          <w:b/>
          <w:bCs/>
          <w:u w:val="single"/>
        </w:rPr>
        <w:t xml:space="preserve"> </w:t>
      </w:r>
    </w:p>
    <w:p w14:paraId="3580C3DE" w14:textId="77777777" w:rsidR="00505299" w:rsidRDefault="00505299" w:rsidP="00CC6337">
      <w:pPr>
        <w:pStyle w:val="Heading1"/>
        <w:spacing w:before="240" w:after="120"/>
        <w:rPr>
          <w:sz w:val="24"/>
          <w:szCs w:val="24"/>
        </w:rPr>
      </w:pPr>
      <w:r w:rsidRPr="00D04923">
        <w:rPr>
          <w:sz w:val="24"/>
          <w:szCs w:val="24"/>
        </w:rPr>
        <w:t xml:space="preserve">Health </w:t>
      </w:r>
      <w:r>
        <w:rPr>
          <w:sz w:val="24"/>
          <w:szCs w:val="24"/>
        </w:rPr>
        <w:t xml:space="preserve">Equity and Racism </w:t>
      </w:r>
    </w:p>
    <w:p w14:paraId="27E6F4E4" w14:textId="560DDB20" w:rsidR="00505299" w:rsidRDefault="00505299" w:rsidP="00624C97">
      <w:r>
        <w:t xml:space="preserve">Townsville Hospital and Health Service has set out its actions and agreed key performance measures to improve Aboriginal and Torres Strait Islander people’s health and wellbeing outcomes.  The Health Equity Strategy and Implementation Plan can be found at </w:t>
      </w:r>
      <w:hyperlink r:id="rId15" w:history="1">
        <w:r>
          <w:rPr>
            <w:rStyle w:val="Hyperlink"/>
          </w:rPr>
          <w:t>First Nations Health Equity Strategy 2022-2025 and Implementation Plan</w:t>
        </w:r>
      </w:hyperlink>
    </w:p>
    <w:p w14:paraId="624D8F1D" w14:textId="77777777" w:rsidR="00505299" w:rsidRDefault="00505299" w:rsidP="00624C97">
      <w:pPr>
        <w:spacing w:before="120" w:line="276" w:lineRule="auto"/>
      </w:pPr>
      <w: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3EC69437" w14:textId="353E537D" w:rsidR="00505299" w:rsidRPr="00505299" w:rsidRDefault="00505299" w:rsidP="00505299">
      <w:pPr>
        <w:spacing w:before="120" w:line="276" w:lineRule="auto"/>
      </w:pPr>
      <w:r>
        <w:lastRenderedPageBreak/>
        <w:t>It is expected that all Townsville Hospital and Health Service staff, including the incumbent of this role as a valuable member of the Townsville Hospital and Health Service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responsive health services;  and recognise the importance of working with Aboriginal and Torres Strait Islander peoples, communities and organisations to design, deliver, monitor and review the health and support services we provide.</w:t>
      </w:r>
    </w:p>
    <w:p w14:paraId="16C7A5CF" w14:textId="77777777" w:rsidR="00A7453C" w:rsidRPr="00CC6337" w:rsidRDefault="00A7453C" w:rsidP="00CC6337">
      <w:pPr>
        <w:pStyle w:val="Heading1"/>
        <w:spacing w:before="240" w:after="120"/>
        <w:rPr>
          <w:sz w:val="24"/>
          <w:szCs w:val="24"/>
        </w:rPr>
      </w:pPr>
      <w:r w:rsidRPr="00D04923">
        <w:rPr>
          <w:sz w:val="24"/>
          <w:szCs w:val="24"/>
        </w:rPr>
        <w:t>Additional Information</w:t>
      </w:r>
    </w:p>
    <w:p w14:paraId="0430A8EE" w14:textId="77777777" w:rsidR="00C15284" w:rsidRPr="00306E07" w:rsidRDefault="00C15284" w:rsidP="00C15284">
      <w:pPr>
        <w:numPr>
          <w:ilvl w:val="0"/>
          <w:numId w:val="14"/>
        </w:numPr>
        <w:spacing w:before="120" w:after="120"/>
        <w:rPr>
          <w:rFonts w:cs="Arial"/>
          <w:bCs/>
          <w:szCs w:val="20"/>
        </w:rPr>
      </w:pPr>
      <w:r w:rsidRPr="00306E07">
        <w:rPr>
          <w:rFonts w:cs="Arial"/>
          <w:bCs/>
          <w:szCs w:val="20"/>
        </w:rPr>
        <w:t xml:space="preserve">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 </w:t>
      </w:r>
    </w:p>
    <w:p w14:paraId="59CD64D0" w14:textId="7EBA6BC5" w:rsidR="00C15284" w:rsidRDefault="00505299" w:rsidP="00505299">
      <w:pPr>
        <w:numPr>
          <w:ilvl w:val="0"/>
          <w:numId w:val="14"/>
        </w:numPr>
        <w:spacing w:before="120" w:after="120"/>
        <w:rPr>
          <w:rFonts w:cs="Arial"/>
          <w:bCs/>
          <w:szCs w:val="20"/>
        </w:rPr>
      </w:pPr>
      <w:r>
        <w:rPr>
          <w:rFonts w:cs="Arial"/>
          <w:bCs/>
          <w:szCs w:val="20"/>
        </w:rPr>
        <w:t>E</w:t>
      </w:r>
      <w:r w:rsidRPr="00600593">
        <w:rPr>
          <w:rFonts w:cs="Arial"/>
          <w:bCs/>
          <w:szCs w:val="20"/>
        </w:rPr>
        <w:t>mployees</w:t>
      </w:r>
      <w:r>
        <w:rPr>
          <w:rFonts w:cs="Arial"/>
          <w:bCs/>
          <w:szCs w:val="20"/>
        </w:rPr>
        <w:t xml:space="preserve"> who are </w:t>
      </w:r>
      <w:r w:rsidRPr="00600593">
        <w:rPr>
          <w:rFonts w:cs="Arial"/>
          <w:bCs/>
          <w:szCs w:val="20"/>
        </w:rPr>
        <w:t>appointed to Queensland Health</w:t>
      </w:r>
      <w:r>
        <w:rPr>
          <w:rFonts w:cs="Arial"/>
          <w:bCs/>
          <w:szCs w:val="20"/>
        </w:rPr>
        <w:t xml:space="preserve"> may be required to undertake a period of probation </w:t>
      </w:r>
      <w:r w:rsidRPr="00600593">
        <w:rPr>
          <w:rFonts w:cs="Arial"/>
          <w:bCs/>
          <w:szCs w:val="20"/>
        </w:rPr>
        <w:t>appropriate to the appointment</w:t>
      </w:r>
      <w:r>
        <w:rPr>
          <w:rFonts w:cs="Arial"/>
          <w:bCs/>
          <w:szCs w:val="20"/>
        </w:rPr>
        <w:t>.  For further information, refer to Probation HR Policy B2</w:t>
      </w:r>
    </w:p>
    <w:p w14:paraId="3FC33656" w14:textId="27EFE21F" w:rsidR="00505299" w:rsidRPr="00505299" w:rsidRDefault="00505299" w:rsidP="00505299">
      <w:pPr>
        <w:numPr>
          <w:ilvl w:val="0"/>
          <w:numId w:val="14"/>
        </w:numPr>
        <w:spacing w:before="120" w:after="120"/>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444B91F4" w14:textId="24B7FF34" w:rsidR="00C15284" w:rsidRPr="00154509" w:rsidRDefault="00C15284" w:rsidP="00C15284">
      <w:pPr>
        <w:pStyle w:val="BodyText"/>
        <w:numPr>
          <w:ilvl w:val="0"/>
          <w:numId w:val="14"/>
        </w:numPr>
        <w:spacing w:line="240" w:lineRule="auto"/>
        <w:rPr>
          <w:rFonts w:cs="Arial"/>
          <w:bCs/>
          <w:color w:val="auto"/>
          <w:szCs w:val="20"/>
        </w:rPr>
      </w:pPr>
      <w:r w:rsidRPr="009E2F07">
        <w:t xml:space="preserve">Applicants will be required to give a statement of their employment as a lobbyist within one (1) month of taking up the appointment. Details </w:t>
      </w:r>
      <w:hyperlink r:id="rId16" w:history="1">
        <w:r w:rsidRPr="00CC4416">
          <w:rPr>
            <w:rStyle w:val="Hyperlink"/>
          </w:rPr>
          <w:t>Lobbyist Disclosure</w:t>
        </w:r>
      </w:hyperlink>
      <w:r w:rsidR="00154509" w:rsidRPr="00154509">
        <w:rPr>
          <w:rFonts w:eastAsia="Times New Roman"/>
          <w:color w:val="auto"/>
          <w:szCs w:val="20"/>
          <w:lang w:eastAsia="en-AU"/>
        </w:rPr>
        <w:t>.</w:t>
      </w:r>
    </w:p>
    <w:p w14:paraId="222B0640" w14:textId="41C635D2" w:rsidR="00C15284" w:rsidRPr="00154509" w:rsidRDefault="00C15284" w:rsidP="00C15284">
      <w:pPr>
        <w:numPr>
          <w:ilvl w:val="0"/>
          <w:numId w:val="14"/>
        </w:numPr>
        <w:spacing w:before="120" w:after="120"/>
        <w:rPr>
          <w:rFonts w:cs="Arial"/>
          <w:bCs/>
          <w:szCs w:val="20"/>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17" w:history="1">
        <w:r w:rsidRPr="00CC4416">
          <w:rPr>
            <w:rStyle w:val="Hyperlink"/>
          </w:rPr>
          <w:t>Workers' Compensation and Rehabilitation Act 2003</w:t>
        </w:r>
      </w:hyperlink>
      <w:r w:rsidR="00154509" w:rsidRPr="00CC4416">
        <w:rPr>
          <w:rStyle w:val="Hyperlink"/>
        </w:rPr>
        <w:t>.</w:t>
      </w:r>
    </w:p>
    <w:p w14:paraId="679B7919" w14:textId="154011D5" w:rsidR="00C15284" w:rsidRPr="00CC473F" w:rsidRDefault="00C15284" w:rsidP="00C15284">
      <w:pPr>
        <w:numPr>
          <w:ilvl w:val="0"/>
          <w:numId w:val="14"/>
        </w:numPr>
        <w:spacing w:before="120" w:after="120"/>
        <w:rPr>
          <w:color w:val="000000"/>
        </w:rPr>
      </w:pPr>
      <w:r w:rsidRPr="003203E6">
        <w:rPr>
          <w:color w:val="000000"/>
        </w:rPr>
        <w:t>In</w:t>
      </w:r>
      <w:r>
        <w:rPr>
          <w:color w:val="000000"/>
        </w:rPr>
        <w:t xml:space="preserve"> accordance with Government requirements and Queensland Health’s commitment to a healthier workplace the Queensland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color w:val="000000"/>
        </w:rPr>
        <w:t xml:space="preserve">Quit Smoking for Life </w:t>
      </w:r>
      <w:r>
        <w:rPr>
          <w:color w:val="000000"/>
        </w:rPr>
        <w:t xml:space="preserve">program. Information is available at </w:t>
      </w:r>
      <w:hyperlink r:id="rId18" w:history="1">
        <w:r w:rsidRPr="00CC4416">
          <w:rPr>
            <w:rStyle w:val="Hyperlink"/>
          </w:rPr>
          <w:t>Quit smoking.....for life!</w:t>
        </w:r>
      </w:hyperlink>
    </w:p>
    <w:p w14:paraId="5281A898" w14:textId="7AB59454" w:rsidR="00A7453C" w:rsidRDefault="00A7453C" w:rsidP="00CC6337">
      <w:pPr>
        <w:pStyle w:val="Heading1"/>
        <w:spacing w:before="240" w:after="120"/>
        <w:rPr>
          <w:sz w:val="24"/>
          <w:szCs w:val="24"/>
        </w:rPr>
      </w:pPr>
      <w:r w:rsidRPr="00D04923">
        <w:rPr>
          <w:sz w:val="24"/>
          <w:szCs w:val="24"/>
        </w:rPr>
        <w:t xml:space="preserve">Organisational Chart </w:t>
      </w:r>
    </w:p>
    <w:p w14:paraId="42676668" w14:textId="2F75027B" w:rsidR="002A1C21" w:rsidRDefault="002A1C21" w:rsidP="002A1C21">
      <w:pPr>
        <w:pStyle w:val="BodyText"/>
        <w:rPr>
          <w:lang w:val="en-US"/>
        </w:rPr>
      </w:pPr>
      <w:r>
        <w:rPr>
          <w:noProof/>
        </w:rPr>
        <w:drawing>
          <wp:inline distT="0" distB="0" distL="0" distR="0" wp14:anchorId="36ECFE7A" wp14:editId="343913B9">
            <wp:extent cx="5305425" cy="362902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bookmarkEnd w:id="0"/>
    <w:bookmarkEnd w:id="1"/>
    <w:p w14:paraId="2676EFDB" w14:textId="77777777" w:rsidR="002A1C21" w:rsidRPr="002A1C21" w:rsidRDefault="002A1C21" w:rsidP="002A1C21">
      <w:pPr>
        <w:pStyle w:val="BodyText"/>
        <w:rPr>
          <w:lang w:val="en-US"/>
        </w:rPr>
      </w:pPr>
    </w:p>
    <w:sectPr w:rsidR="002A1C21" w:rsidRPr="002A1C21" w:rsidSect="00FB7B3F">
      <w:footerReference w:type="default" r:id="rId24"/>
      <w:headerReference w:type="first" r:id="rId25"/>
      <w:footerReference w:type="first" r:id="rId26"/>
      <w:type w:val="continuous"/>
      <w:pgSz w:w="11906" w:h="16838" w:code="9"/>
      <w:pgMar w:top="709" w:right="849" w:bottom="1135" w:left="851" w:header="567" w:footer="161"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13D0" w14:textId="77777777" w:rsidR="00A862B0" w:rsidRDefault="00A862B0" w:rsidP="00723663">
      <w:r>
        <w:separator/>
      </w:r>
    </w:p>
  </w:endnote>
  <w:endnote w:type="continuationSeparator" w:id="0">
    <w:p w14:paraId="1C75562E" w14:textId="77777777" w:rsidR="00A862B0" w:rsidRDefault="00A862B0"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C72410" w:rsidRPr="00C41B4E" w14:paraId="6FD4AEB8" w14:textId="77777777" w:rsidTr="00A7453C">
      <w:trPr>
        <w:trHeight w:val="287"/>
      </w:trPr>
      <w:tc>
        <w:tcPr>
          <w:tcW w:w="3265" w:type="dxa"/>
          <w:shd w:val="clear" w:color="auto" w:fill="auto"/>
        </w:tcPr>
        <w:p w14:paraId="5CF3CBBB" w14:textId="77777777" w:rsidR="00C72410" w:rsidRPr="00935303" w:rsidRDefault="00C72410"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FDBB88D" w14:textId="77777777" w:rsidR="00C72410" w:rsidRPr="00935303" w:rsidRDefault="00C72410" w:rsidP="00935303">
          <w:pPr>
            <w:pStyle w:val="Footer"/>
            <w:rPr>
              <w:i/>
            </w:rPr>
          </w:pPr>
          <w:r w:rsidRPr="00935303">
            <w:rPr>
              <w:i/>
              <w:color w:val="00A1DE" w:themeColor="background2"/>
            </w:rPr>
            <w:t xml:space="preserve">Role Description </w:t>
          </w:r>
        </w:p>
      </w:tc>
      <w:tc>
        <w:tcPr>
          <w:tcW w:w="3398" w:type="dxa"/>
          <w:shd w:val="clear" w:color="auto" w:fill="auto"/>
        </w:tcPr>
        <w:p w14:paraId="7B43B71C" w14:textId="77777777" w:rsidR="00C72410" w:rsidRPr="00C41B4E" w:rsidRDefault="00C72410"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C72410" w:rsidRPr="00C41B4E" w14:paraId="3C8E8BE3" w14:textId="77777777" w:rsidTr="00A7453C">
      <w:tc>
        <w:tcPr>
          <w:tcW w:w="6818" w:type="dxa"/>
          <w:gridSpan w:val="2"/>
          <w:shd w:val="clear" w:color="auto" w:fill="auto"/>
        </w:tcPr>
        <w:p w14:paraId="4D3FCB4B" w14:textId="77777777" w:rsidR="00C72410" w:rsidRPr="00A7453C" w:rsidRDefault="00C72410"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2366DF3A" w14:textId="77777777" w:rsidR="00C72410" w:rsidRPr="00C41B4E" w:rsidRDefault="00C72410" w:rsidP="00C41B4E">
          <w:pPr>
            <w:pStyle w:val="Footer"/>
            <w:jc w:val="right"/>
          </w:pPr>
        </w:p>
      </w:tc>
    </w:tr>
  </w:tbl>
  <w:p w14:paraId="439958CF" w14:textId="77777777" w:rsidR="00C72410" w:rsidRDefault="00C72410"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4330" w14:textId="1EADFDA8" w:rsidR="00C72410" w:rsidRDefault="00C72410" w:rsidP="007756D6">
    <w:pPr>
      <w:tabs>
        <w:tab w:val="center" w:pos="5244"/>
        <w:tab w:val="right" w:pos="10489"/>
      </w:tabs>
    </w:pPr>
  </w:p>
  <w:p w14:paraId="1BD835B1" w14:textId="737A4CDB" w:rsidR="00C72410" w:rsidRDefault="00C72410" w:rsidP="00CD10C5">
    <w:pPr>
      <w:tabs>
        <w:tab w:val="center" w:pos="5103"/>
        <w:tab w:val="right" w:pos="10489"/>
      </w:tabs>
      <w:rPr>
        <w:sz w:val="16"/>
        <w:szCs w:val="16"/>
      </w:rPr>
    </w:pPr>
    <w:r>
      <w:tab/>
    </w:r>
  </w:p>
  <w:p w14:paraId="539780E2" w14:textId="77777777" w:rsidR="00C72410" w:rsidRDefault="00C72410">
    <w:pPr>
      <w:pStyle w:val="Footer"/>
    </w:pPr>
  </w:p>
  <w:p w14:paraId="76384A4C" w14:textId="77777777" w:rsidR="00C72410" w:rsidRDefault="00C7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D6F7" w14:textId="77777777" w:rsidR="00A862B0" w:rsidRDefault="00A862B0" w:rsidP="00723663">
      <w:r>
        <w:separator/>
      </w:r>
    </w:p>
  </w:footnote>
  <w:footnote w:type="continuationSeparator" w:id="0">
    <w:p w14:paraId="4B6EECF6" w14:textId="77777777" w:rsidR="00A862B0" w:rsidRDefault="00A862B0"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93AC" w14:textId="77777777" w:rsidR="00C72410" w:rsidRDefault="00C72410" w:rsidP="00C5799F">
    <w:pPr>
      <w:pStyle w:val="Header"/>
    </w:pPr>
    <w:r w:rsidRPr="009E20E4">
      <w:rPr>
        <w:noProof/>
        <w:sz w:val="20"/>
      </w:rPr>
      <w:drawing>
        <wp:anchor distT="0" distB="0" distL="114300" distR="114300" simplePos="0" relativeHeight="251659264" behindDoc="1" locked="0" layoutInCell="1" allowOverlap="1" wp14:anchorId="20A93CDC" wp14:editId="179078C0">
          <wp:simplePos x="0" y="0"/>
          <wp:positionH relativeFrom="column">
            <wp:posOffset>-535305</wp:posOffset>
          </wp:positionH>
          <wp:positionV relativeFrom="paragraph">
            <wp:posOffset>-360045</wp:posOffset>
          </wp:positionV>
          <wp:extent cx="7668260" cy="1201420"/>
          <wp:effectExtent l="0" t="0" r="0" b="0"/>
          <wp:wrapNone/>
          <wp:docPr id="6" name="Picture 6"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16CD2"/>
    <w:multiLevelType w:val="multilevel"/>
    <w:tmpl w:val="FD42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1"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CC5387"/>
    <w:multiLevelType w:val="hybridMultilevel"/>
    <w:tmpl w:val="3D30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E2D137C"/>
    <w:multiLevelType w:val="hybridMultilevel"/>
    <w:tmpl w:val="33C0B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50424335"/>
    <w:multiLevelType w:val="hybridMultilevel"/>
    <w:tmpl w:val="CC5A4392"/>
    <w:lvl w:ilvl="0" w:tplc="E684F940">
      <w:numFmt w:val="bullet"/>
      <w:lvlText w:val="-"/>
      <w:lvlJc w:val="left"/>
      <w:pPr>
        <w:ind w:left="567" w:hanging="360"/>
      </w:pPr>
      <w:rPr>
        <w:rFonts w:ascii="Arial" w:eastAsia="Arial" w:hAnsi="Arial" w:cs="Aria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7" w15:restartNumberingAfterBreak="0">
    <w:nsid w:val="52AA0A7D"/>
    <w:multiLevelType w:val="multilevel"/>
    <w:tmpl w:val="E9B44B6A"/>
    <w:numStyleLink w:val="ListParagraph"/>
  </w:abstractNum>
  <w:abstractNum w:abstractNumId="18" w15:restartNumberingAfterBreak="0">
    <w:nsid w:val="5DD44AE0"/>
    <w:multiLevelType w:val="hybridMultilevel"/>
    <w:tmpl w:val="7D2EB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0"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63741485">
    <w:abstractNumId w:val="19"/>
  </w:num>
  <w:num w:numId="2" w16cid:durableId="1119295422">
    <w:abstractNumId w:val="5"/>
  </w:num>
  <w:num w:numId="3" w16cid:durableId="741367221">
    <w:abstractNumId w:val="13"/>
  </w:num>
  <w:num w:numId="4" w16cid:durableId="1032683146">
    <w:abstractNumId w:val="4"/>
  </w:num>
  <w:num w:numId="5" w16cid:durableId="1870096248">
    <w:abstractNumId w:val="17"/>
  </w:num>
  <w:num w:numId="6" w16cid:durableId="2102408438">
    <w:abstractNumId w:val="6"/>
  </w:num>
  <w:num w:numId="7" w16cid:durableId="2103068500">
    <w:abstractNumId w:val="8"/>
  </w:num>
  <w:num w:numId="8" w16cid:durableId="2109546574">
    <w:abstractNumId w:val="9"/>
  </w:num>
  <w:num w:numId="9" w16cid:durableId="1416899990">
    <w:abstractNumId w:val="3"/>
  </w:num>
  <w:num w:numId="10" w16cid:durableId="1731809228">
    <w:abstractNumId w:val="15"/>
  </w:num>
  <w:num w:numId="11" w16cid:durableId="1017003595">
    <w:abstractNumId w:val="2"/>
  </w:num>
  <w:num w:numId="12" w16cid:durableId="1926528625">
    <w:abstractNumId w:val="14"/>
  </w:num>
  <w:num w:numId="13" w16cid:durableId="982539978">
    <w:abstractNumId w:val="20"/>
  </w:num>
  <w:num w:numId="14" w16cid:durableId="1586959599">
    <w:abstractNumId w:val="0"/>
  </w:num>
  <w:num w:numId="15" w16cid:durableId="1321885086">
    <w:abstractNumId w:val="11"/>
  </w:num>
  <w:num w:numId="16" w16cid:durableId="2024673092">
    <w:abstractNumId w:val="7"/>
  </w:num>
  <w:num w:numId="17" w16cid:durableId="544101774">
    <w:abstractNumId w:val="10"/>
  </w:num>
  <w:num w:numId="18" w16cid:durableId="1054962215">
    <w:abstractNumId w:val="16"/>
  </w:num>
  <w:num w:numId="19" w16cid:durableId="1719625878">
    <w:abstractNumId w:val="1"/>
  </w:num>
  <w:num w:numId="20" w16cid:durableId="78257395">
    <w:abstractNumId w:val="18"/>
  </w:num>
  <w:num w:numId="21" w16cid:durableId="14419533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183A"/>
    <w:rsid w:val="00005250"/>
    <w:rsid w:val="00007BFB"/>
    <w:rsid w:val="000142B2"/>
    <w:rsid w:val="000231F9"/>
    <w:rsid w:val="0002542F"/>
    <w:rsid w:val="00026381"/>
    <w:rsid w:val="00026DE9"/>
    <w:rsid w:val="00030F64"/>
    <w:rsid w:val="00036D39"/>
    <w:rsid w:val="00044DC8"/>
    <w:rsid w:val="000527BA"/>
    <w:rsid w:val="000638C5"/>
    <w:rsid w:val="00064165"/>
    <w:rsid w:val="00070306"/>
    <w:rsid w:val="000726C5"/>
    <w:rsid w:val="00084865"/>
    <w:rsid w:val="00086ED9"/>
    <w:rsid w:val="000A2AB5"/>
    <w:rsid w:val="000A3197"/>
    <w:rsid w:val="000A474E"/>
    <w:rsid w:val="000B4927"/>
    <w:rsid w:val="000B5F0A"/>
    <w:rsid w:val="000C487A"/>
    <w:rsid w:val="000C4F3E"/>
    <w:rsid w:val="000D29BE"/>
    <w:rsid w:val="000D65EE"/>
    <w:rsid w:val="000E006E"/>
    <w:rsid w:val="000E093D"/>
    <w:rsid w:val="000E62EF"/>
    <w:rsid w:val="000F43EC"/>
    <w:rsid w:val="000F5D6B"/>
    <w:rsid w:val="000F7F57"/>
    <w:rsid w:val="001063D4"/>
    <w:rsid w:val="00114F4B"/>
    <w:rsid w:val="00116B2A"/>
    <w:rsid w:val="00120175"/>
    <w:rsid w:val="001215B8"/>
    <w:rsid w:val="00127C38"/>
    <w:rsid w:val="001364FD"/>
    <w:rsid w:val="00137E83"/>
    <w:rsid w:val="00142153"/>
    <w:rsid w:val="00145F63"/>
    <w:rsid w:val="001479BA"/>
    <w:rsid w:val="00150C7C"/>
    <w:rsid w:val="00154509"/>
    <w:rsid w:val="00160DA9"/>
    <w:rsid w:val="0016528A"/>
    <w:rsid w:val="00166737"/>
    <w:rsid w:val="001669FD"/>
    <w:rsid w:val="00174E88"/>
    <w:rsid w:val="00185457"/>
    <w:rsid w:val="001927F8"/>
    <w:rsid w:val="0019634A"/>
    <w:rsid w:val="001B5730"/>
    <w:rsid w:val="001C5B59"/>
    <w:rsid w:val="001C614E"/>
    <w:rsid w:val="001C7BD5"/>
    <w:rsid w:val="001D33E7"/>
    <w:rsid w:val="001E32B4"/>
    <w:rsid w:val="001E544B"/>
    <w:rsid w:val="001E6C20"/>
    <w:rsid w:val="001E6C76"/>
    <w:rsid w:val="001F371B"/>
    <w:rsid w:val="001F3FDC"/>
    <w:rsid w:val="001F5F80"/>
    <w:rsid w:val="00202E1F"/>
    <w:rsid w:val="00205D15"/>
    <w:rsid w:val="00215B18"/>
    <w:rsid w:val="00232628"/>
    <w:rsid w:val="00233FC9"/>
    <w:rsid w:val="00237494"/>
    <w:rsid w:val="00253B01"/>
    <w:rsid w:val="00253C42"/>
    <w:rsid w:val="00256A16"/>
    <w:rsid w:val="00266BC0"/>
    <w:rsid w:val="00267B3B"/>
    <w:rsid w:val="00272E2D"/>
    <w:rsid w:val="002762F6"/>
    <w:rsid w:val="00283075"/>
    <w:rsid w:val="00291272"/>
    <w:rsid w:val="002A1C21"/>
    <w:rsid w:val="002A3907"/>
    <w:rsid w:val="002A5E33"/>
    <w:rsid w:val="002C5078"/>
    <w:rsid w:val="002C556B"/>
    <w:rsid w:val="002D3993"/>
    <w:rsid w:val="002D56F9"/>
    <w:rsid w:val="002D6C2D"/>
    <w:rsid w:val="002D74AA"/>
    <w:rsid w:val="002E044E"/>
    <w:rsid w:val="002F52E1"/>
    <w:rsid w:val="002F54CC"/>
    <w:rsid w:val="002F6900"/>
    <w:rsid w:val="002F75C8"/>
    <w:rsid w:val="003049E6"/>
    <w:rsid w:val="00305C25"/>
    <w:rsid w:val="00306E07"/>
    <w:rsid w:val="003101C7"/>
    <w:rsid w:val="00310F2C"/>
    <w:rsid w:val="003137C5"/>
    <w:rsid w:val="00316144"/>
    <w:rsid w:val="0031672F"/>
    <w:rsid w:val="00316BCD"/>
    <w:rsid w:val="00321C3C"/>
    <w:rsid w:val="00324FB5"/>
    <w:rsid w:val="00342E20"/>
    <w:rsid w:val="00345686"/>
    <w:rsid w:val="00345A7A"/>
    <w:rsid w:val="0036693A"/>
    <w:rsid w:val="00382B6C"/>
    <w:rsid w:val="003A48BD"/>
    <w:rsid w:val="003B79AE"/>
    <w:rsid w:val="003B7A3F"/>
    <w:rsid w:val="003D234A"/>
    <w:rsid w:val="003D7891"/>
    <w:rsid w:val="003E036A"/>
    <w:rsid w:val="003E3532"/>
    <w:rsid w:val="003E67E4"/>
    <w:rsid w:val="003F38FA"/>
    <w:rsid w:val="003F789E"/>
    <w:rsid w:val="004017F0"/>
    <w:rsid w:val="00414531"/>
    <w:rsid w:val="00422648"/>
    <w:rsid w:val="00422BB1"/>
    <w:rsid w:val="004356DB"/>
    <w:rsid w:val="004358C2"/>
    <w:rsid w:val="00446542"/>
    <w:rsid w:val="00446BFB"/>
    <w:rsid w:val="00451D5B"/>
    <w:rsid w:val="00461D31"/>
    <w:rsid w:val="00472700"/>
    <w:rsid w:val="0047551F"/>
    <w:rsid w:val="00477560"/>
    <w:rsid w:val="00480C65"/>
    <w:rsid w:val="004914FC"/>
    <w:rsid w:val="004A0A6E"/>
    <w:rsid w:val="004A7229"/>
    <w:rsid w:val="004B00B7"/>
    <w:rsid w:val="004B14B8"/>
    <w:rsid w:val="004D0888"/>
    <w:rsid w:val="004D0C14"/>
    <w:rsid w:val="004D34B1"/>
    <w:rsid w:val="004E189F"/>
    <w:rsid w:val="004F103F"/>
    <w:rsid w:val="004F14DF"/>
    <w:rsid w:val="004F547C"/>
    <w:rsid w:val="0050261F"/>
    <w:rsid w:val="00503F4E"/>
    <w:rsid w:val="00505299"/>
    <w:rsid w:val="0050629E"/>
    <w:rsid w:val="0052610B"/>
    <w:rsid w:val="00536D79"/>
    <w:rsid w:val="0055034C"/>
    <w:rsid w:val="00552B85"/>
    <w:rsid w:val="00564993"/>
    <w:rsid w:val="0056615A"/>
    <w:rsid w:val="0056760C"/>
    <w:rsid w:val="00567DCF"/>
    <w:rsid w:val="005720B9"/>
    <w:rsid w:val="00572D1F"/>
    <w:rsid w:val="005800BE"/>
    <w:rsid w:val="005811D1"/>
    <w:rsid w:val="005971ED"/>
    <w:rsid w:val="00597ED3"/>
    <w:rsid w:val="005A66C8"/>
    <w:rsid w:val="005B0E0C"/>
    <w:rsid w:val="005B54F0"/>
    <w:rsid w:val="005B6AB8"/>
    <w:rsid w:val="005B7E6B"/>
    <w:rsid w:val="005C0AB6"/>
    <w:rsid w:val="005C3AA1"/>
    <w:rsid w:val="005C72DC"/>
    <w:rsid w:val="005C7C74"/>
    <w:rsid w:val="005D0167"/>
    <w:rsid w:val="005D230F"/>
    <w:rsid w:val="005E28C7"/>
    <w:rsid w:val="005E7363"/>
    <w:rsid w:val="006001B8"/>
    <w:rsid w:val="00600593"/>
    <w:rsid w:val="00601516"/>
    <w:rsid w:val="00612E6E"/>
    <w:rsid w:val="006203AC"/>
    <w:rsid w:val="0062636B"/>
    <w:rsid w:val="00630F13"/>
    <w:rsid w:val="0065010A"/>
    <w:rsid w:val="006508BC"/>
    <w:rsid w:val="006606BE"/>
    <w:rsid w:val="0066311F"/>
    <w:rsid w:val="0066664B"/>
    <w:rsid w:val="00666A3A"/>
    <w:rsid w:val="00684412"/>
    <w:rsid w:val="00687C02"/>
    <w:rsid w:val="00691CFE"/>
    <w:rsid w:val="006936EE"/>
    <w:rsid w:val="0069719B"/>
    <w:rsid w:val="006A1683"/>
    <w:rsid w:val="006A22C7"/>
    <w:rsid w:val="006B2EC4"/>
    <w:rsid w:val="006B3962"/>
    <w:rsid w:val="006B6320"/>
    <w:rsid w:val="006B6599"/>
    <w:rsid w:val="006C0E44"/>
    <w:rsid w:val="006C0F6C"/>
    <w:rsid w:val="006C24EE"/>
    <w:rsid w:val="006C4FCD"/>
    <w:rsid w:val="006D5242"/>
    <w:rsid w:val="006D5405"/>
    <w:rsid w:val="006D7642"/>
    <w:rsid w:val="006E4021"/>
    <w:rsid w:val="006F2DBF"/>
    <w:rsid w:val="00713F03"/>
    <w:rsid w:val="00717144"/>
    <w:rsid w:val="00717B8B"/>
    <w:rsid w:val="0072317D"/>
    <w:rsid w:val="00723663"/>
    <w:rsid w:val="0073495D"/>
    <w:rsid w:val="00734F5E"/>
    <w:rsid w:val="007405A4"/>
    <w:rsid w:val="00741209"/>
    <w:rsid w:val="0075664F"/>
    <w:rsid w:val="00757F57"/>
    <w:rsid w:val="007736BD"/>
    <w:rsid w:val="007756D6"/>
    <w:rsid w:val="00783084"/>
    <w:rsid w:val="00787153"/>
    <w:rsid w:val="007A2945"/>
    <w:rsid w:val="007A6D15"/>
    <w:rsid w:val="007A7E9C"/>
    <w:rsid w:val="007B215D"/>
    <w:rsid w:val="007B21CD"/>
    <w:rsid w:val="007B4146"/>
    <w:rsid w:val="007B4EC4"/>
    <w:rsid w:val="007C38B8"/>
    <w:rsid w:val="007D3A35"/>
    <w:rsid w:val="007F0EEC"/>
    <w:rsid w:val="008011C6"/>
    <w:rsid w:val="00807954"/>
    <w:rsid w:val="00810D79"/>
    <w:rsid w:val="0081755A"/>
    <w:rsid w:val="00834296"/>
    <w:rsid w:val="0083684A"/>
    <w:rsid w:val="00844CD8"/>
    <w:rsid w:val="0084590E"/>
    <w:rsid w:val="00862690"/>
    <w:rsid w:val="00872AE0"/>
    <w:rsid w:val="008760FC"/>
    <w:rsid w:val="008832DD"/>
    <w:rsid w:val="008836DE"/>
    <w:rsid w:val="00887AEC"/>
    <w:rsid w:val="00890B9B"/>
    <w:rsid w:val="0089288B"/>
    <w:rsid w:val="008A5EF4"/>
    <w:rsid w:val="008B7292"/>
    <w:rsid w:val="008C110A"/>
    <w:rsid w:val="008C1FE7"/>
    <w:rsid w:val="008C2692"/>
    <w:rsid w:val="008D1E76"/>
    <w:rsid w:val="008D393D"/>
    <w:rsid w:val="008D50BA"/>
    <w:rsid w:val="008D6CF5"/>
    <w:rsid w:val="008E2C24"/>
    <w:rsid w:val="008E473D"/>
    <w:rsid w:val="008F2C43"/>
    <w:rsid w:val="00903AF7"/>
    <w:rsid w:val="0091290E"/>
    <w:rsid w:val="00935303"/>
    <w:rsid w:val="00937746"/>
    <w:rsid w:val="00953967"/>
    <w:rsid w:val="0096154E"/>
    <w:rsid w:val="00962672"/>
    <w:rsid w:val="00966307"/>
    <w:rsid w:val="00971B14"/>
    <w:rsid w:val="00977A85"/>
    <w:rsid w:val="0098071F"/>
    <w:rsid w:val="00981D5D"/>
    <w:rsid w:val="00991697"/>
    <w:rsid w:val="009A43A5"/>
    <w:rsid w:val="009C24CB"/>
    <w:rsid w:val="009C77A9"/>
    <w:rsid w:val="009D443B"/>
    <w:rsid w:val="009D6B2C"/>
    <w:rsid w:val="009E20E4"/>
    <w:rsid w:val="009E2F07"/>
    <w:rsid w:val="009E376F"/>
    <w:rsid w:val="009E775B"/>
    <w:rsid w:val="009F2D93"/>
    <w:rsid w:val="009F3881"/>
    <w:rsid w:val="00A15423"/>
    <w:rsid w:val="00A202C5"/>
    <w:rsid w:val="00A27DFC"/>
    <w:rsid w:val="00A318F2"/>
    <w:rsid w:val="00A33F0F"/>
    <w:rsid w:val="00A34437"/>
    <w:rsid w:val="00A50716"/>
    <w:rsid w:val="00A5116C"/>
    <w:rsid w:val="00A524A1"/>
    <w:rsid w:val="00A55A6B"/>
    <w:rsid w:val="00A61374"/>
    <w:rsid w:val="00A727D1"/>
    <w:rsid w:val="00A7453C"/>
    <w:rsid w:val="00A75F6E"/>
    <w:rsid w:val="00A80355"/>
    <w:rsid w:val="00A856FA"/>
    <w:rsid w:val="00A862B0"/>
    <w:rsid w:val="00A90F2C"/>
    <w:rsid w:val="00AA74A3"/>
    <w:rsid w:val="00AA751D"/>
    <w:rsid w:val="00AB2F2E"/>
    <w:rsid w:val="00AB68C1"/>
    <w:rsid w:val="00AC6021"/>
    <w:rsid w:val="00AD0F7D"/>
    <w:rsid w:val="00AD4AF0"/>
    <w:rsid w:val="00AE533D"/>
    <w:rsid w:val="00AF1FD1"/>
    <w:rsid w:val="00AF451E"/>
    <w:rsid w:val="00B025B0"/>
    <w:rsid w:val="00B119B0"/>
    <w:rsid w:val="00B23013"/>
    <w:rsid w:val="00B266BE"/>
    <w:rsid w:val="00B30147"/>
    <w:rsid w:val="00B33974"/>
    <w:rsid w:val="00B35C6A"/>
    <w:rsid w:val="00B4466C"/>
    <w:rsid w:val="00B479C1"/>
    <w:rsid w:val="00B5088D"/>
    <w:rsid w:val="00B531DD"/>
    <w:rsid w:val="00B64BCC"/>
    <w:rsid w:val="00B6631C"/>
    <w:rsid w:val="00B7182D"/>
    <w:rsid w:val="00B730F5"/>
    <w:rsid w:val="00B742E4"/>
    <w:rsid w:val="00B77FF2"/>
    <w:rsid w:val="00B83D04"/>
    <w:rsid w:val="00B91A6A"/>
    <w:rsid w:val="00B96E36"/>
    <w:rsid w:val="00BA101A"/>
    <w:rsid w:val="00BC14DF"/>
    <w:rsid w:val="00BC610A"/>
    <w:rsid w:val="00BD33D2"/>
    <w:rsid w:val="00BD5293"/>
    <w:rsid w:val="00BD7B04"/>
    <w:rsid w:val="00BE3493"/>
    <w:rsid w:val="00C01916"/>
    <w:rsid w:val="00C15284"/>
    <w:rsid w:val="00C41B4E"/>
    <w:rsid w:val="00C4439F"/>
    <w:rsid w:val="00C525BA"/>
    <w:rsid w:val="00C52C70"/>
    <w:rsid w:val="00C56FE2"/>
    <w:rsid w:val="00C5760D"/>
    <w:rsid w:val="00C5799F"/>
    <w:rsid w:val="00C61651"/>
    <w:rsid w:val="00C63B87"/>
    <w:rsid w:val="00C70217"/>
    <w:rsid w:val="00C72410"/>
    <w:rsid w:val="00C73FBE"/>
    <w:rsid w:val="00C85E51"/>
    <w:rsid w:val="00CA1A16"/>
    <w:rsid w:val="00CA7481"/>
    <w:rsid w:val="00CB3AC9"/>
    <w:rsid w:val="00CC047A"/>
    <w:rsid w:val="00CC2808"/>
    <w:rsid w:val="00CC4416"/>
    <w:rsid w:val="00CC6337"/>
    <w:rsid w:val="00CD10C5"/>
    <w:rsid w:val="00CD7671"/>
    <w:rsid w:val="00CE4778"/>
    <w:rsid w:val="00CF4F06"/>
    <w:rsid w:val="00D04923"/>
    <w:rsid w:val="00D07817"/>
    <w:rsid w:val="00D12380"/>
    <w:rsid w:val="00D16EAD"/>
    <w:rsid w:val="00D32422"/>
    <w:rsid w:val="00D35ACC"/>
    <w:rsid w:val="00D35D74"/>
    <w:rsid w:val="00D36D1B"/>
    <w:rsid w:val="00D37334"/>
    <w:rsid w:val="00D43E03"/>
    <w:rsid w:val="00D53BC6"/>
    <w:rsid w:val="00D55894"/>
    <w:rsid w:val="00D70647"/>
    <w:rsid w:val="00D707E5"/>
    <w:rsid w:val="00D742A2"/>
    <w:rsid w:val="00D76524"/>
    <w:rsid w:val="00D81532"/>
    <w:rsid w:val="00D819A8"/>
    <w:rsid w:val="00D82BCA"/>
    <w:rsid w:val="00D85B45"/>
    <w:rsid w:val="00D85DA3"/>
    <w:rsid w:val="00D9169D"/>
    <w:rsid w:val="00D93F16"/>
    <w:rsid w:val="00D95EE2"/>
    <w:rsid w:val="00DB0DD8"/>
    <w:rsid w:val="00DB59D9"/>
    <w:rsid w:val="00DB600E"/>
    <w:rsid w:val="00DB71FA"/>
    <w:rsid w:val="00DC3B14"/>
    <w:rsid w:val="00DC5676"/>
    <w:rsid w:val="00DD4430"/>
    <w:rsid w:val="00DD616E"/>
    <w:rsid w:val="00DD70F0"/>
    <w:rsid w:val="00DE1DCD"/>
    <w:rsid w:val="00DE3D8B"/>
    <w:rsid w:val="00DE3ED7"/>
    <w:rsid w:val="00DF25C1"/>
    <w:rsid w:val="00E13AFA"/>
    <w:rsid w:val="00E20A06"/>
    <w:rsid w:val="00E235FD"/>
    <w:rsid w:val="00E26033"/>
    <w:rsid w:val="00E31EAE"/>
    <w:rsid w:val="00E53F75"/>
    <w:rsid w:val="00E54BC4"/>
    <w:rsid w:val="00E71231"/>
    <w:rsid w:val="00E72430"/>
    <w:rsid w:val="00E76A25"/>
    <w:rsid w:val="00E87A8D"/>
    <w:rsid w:val="00E914DC"/>
    <w:rsid w:val="00ED5BCF"/>
    <w:rsid w:val="00EE051F"/>
    <w:rsid w:val="00EE47F8"/>
    <w:rsid w:val="00EF07F2"/>
    <w:rsid w:val="00F00E67"/>
    <w:rsid w:val="00F07AF9"/>
    <w:rsid w:val="00F1127B"/>
    <w:rsid w:val="00F118C3"/>
    <w:rsid w:val="00F13EBF"/>
    <w:rsid w:val="00F25F01"/>
    <w:rsid w:val="00F36E70"/>
    <w:rsid w:val="00F54D1B"/>
    <w:rsid w:val="00F62FCC"/>
    <w:rsid w:val="00F647CE"/>
    <w:rsid w:val="00F64E68"/>
    <w:rsid w:val="00F66258"/>
    <w:rsid w:val="00F662AF"/>
    <w:rsid w:val="00F76B3C"/>
    <w:rsid w:val="00F772D8"/>
    <w:rsid w:val="00F77B65"/>
    <w:rsid w:val="00F84D64"/>
    <w:rsid w:val="00F904D9"/>
    <w:rsid w:val="00F92F55"/>
    <w:rsid w:val="00FA1361"/>
    <w:rsid w:val="00FB1630"/>
    <w:rsid w:val="00FB166D"/>
    <w:rsid w:val="00FB606C"/>
    <w:rsid w:val="00FB7B3F"/>
    <w:rsid w:val="00FC0BC3"/>
    <w:rsid w:val="00FC1E31"/>
    <w:rsid w:val="00FC275F"/>
    <w:rsid w:val="00FC7037"/>
    <w:rsid w:val="00FD1621"/>
    <w:rsid w:val="00FD225C"/>
    <w:rsid w:val="00FD754F"/>
    <w:rsid w:val="00FE7E4B"/>
    <w:rsid w:val="00FF09A2"/>
    <w:rsid w:val="00FF0A61"/>
    <w:rsid w:val="00FF0DA9"/>
    <w:rsid w:val="00FF62D9"/>
    <w:rsid w:val="00FF7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45EF79D"/>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styleId="FollowedHyperlink">
    <w:name w:val="FollowedHyperlink"/>
    <w:basedOn w:val="DefaultParagraphFont"/>
    <w:uiPriority w:val="15"/>
    <w:semiHidden/>
    <w:unhideWhenUsed/>
    <w:rsid w:val="006B3962"/>
    <w:rPr>
      <w:color w:val="800080" w:themeColor="followedHyperlink"/>
      <w:u w:val="single"/>
    </w:rPr>
  </w:style>
  <w:style w:type="character" w:customStyle="1" w:styleId="normaltextrun1">
    <w:name w:val="normaltextrun1"/>
    <w:basedOn w:val="DefaultParagraphFont"/>
    <w:rsid w:val="00AA74A3"/>
  </w:style>
  <w:style w:type="character" w:customStyle="1" w:styleId="contentcontrol">
    <w:name w:val="contentcontrol"/>
    <w:basedOn w:val="DefaultParagraphFont"/>
    <w:rsid w:val="00AA74A3"/>
  </w:style>
  <w:style w:type="paragraph" w:styleId="NormalWeb">
    <w:name w:val="Normal (Web)"/>
    <w:basedOn w:val="Normal"/>
    <w:uiPriority w:val="99"/>
    <w:semiHidden/>
    <w:unhideWhenUsed/>
    <w:rsid w:val="00AF1FD1"/>
    <w:pPr>
      <w:spacing w:before="100" w:beforeAutospacing="1" w:after="100" w:afterAutospacing="1"/>
    </w:pPr>
    <w:rPr>
      <w:rFonts w:ascii="Times New Roman" w:eastAsia="Times New Roman" w:hAnsi="Times New Roman"/>
      <w:sz w:val="24"/>
      <w:szCs w:val="24"/>
      <w:lang w:eastAsia="en-AU"/>
    </w:rPr>
  </w:style>
  <w:style w:type="character" w:customStyle="1" w:styleId="acopre1">
    <w:name w:val="acopre1"/>
    <w:basedOn w:val="DefaultParagraphFont"/>
    <w:rsid w:val="008C110A"/>
  </w:style>
  <w:style w:type="paragraph" w:customStyle="1" w:styleId="Default">
    <w:name w:val="Default"/>
    <w:rsid w:val="007B4EC4"/>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7644">
      <w:bodyDiv w:val="1"/>
      <w:marLeft w:val="0"/>
      <w:marRight w:val="0"/>
      <w:marTop w:val="0"/>
      <w:marBottom w:val="0"/>
      <w:divBdr>
        <w:top w:val="none" w:sz="0" w:space="0" w:color="auto"/>
        <w:left w:val="none" w:sz="0" w:space="0" w:color="auto"/>
        <w:bottom w:val="none" w:sz="0" w:space="0" w:color="auto"/>
        <w:right w:val="none" w:sz="0" w:space="0" w:color="auto"/>
      </w:divBdr>
    </w:div>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614210324">
      <w:bodyDiv w:val="1"/>
      <w:marLeft w:val="0"/>
      <w:marRight w:val="0"/>
      <w:marTop w:val="0"/>
      <w:marBottom w:val="0"/>
      <w:divBdr>
        <w:top w:val="none" w:sz="0" w:space="0" w:color="auto"/>
        <w:left w:val="none" w:sz="0" w:space="0" w:color="auto"/>
        <w:bottom w:val="none" w:sz="0" w:space="0" w:color="auto"/>
        <w:right w:val="none" w:sz="0" w:space="0" w:color="auto"/>
      </w:divBdr>
      <w:divsChild>
        <w:div w:id="1248417302">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0"/>
              <w:divBdr>
                <w:top w:val="none" w:sz="0" w:space="0" w:color="auto"/>
                <w:left w:val="none" w:sz="0" w:space="0" w:color="auto"/>
                <w:bottom w:val="none" w:sz="0" w:space="0" w:color="auto"/>
                <w:right w:val="none" w:sz="0" w:space="0" w:color="auto"/>
              </w:divBdr>
              <w:divsChild>
                <w:div w:id="1235238053">
                  <w:marLeft w:val="0"/>
                  <w:marRight w:val="0"/>
                  <w:marTop w:val="0"/>
                  <w:marBottom w:val="0"/>
                  <w:divBdr>
                    <w:top w:val="none" w:sz="0" w:space="0" w:color="auto"/>
                    <w:left w:val="none" w:sz="0" w:space="0" w:color="auto"/>
                    <w:bottom w:val="none" w:sz="0" w:space="0" w:color="auto"/>
                    <w:right w:val="none" w:sz="0" w:space="0" w:color="auto"/>
                  </w:divBdr>
                  <w:divsChild>
                    <w:div w:id="1819027377">
                      <w:marLeft w:val="0"/>
                      <w:marRight w:val="0"/>
                      <w:marTop w:val="0"/>
                      <w:marBottom w:val="0"/>
                      <w:divBdr>
                        <w:top w:val="none" w:sz="0" w:space="0" w:color="auto"/>
                        <w:left w:val="none" w:sz="0" w:space="0" w:color="auto"/>
                        <w:bottom w:val="none" w:sz="0" w:space="0" w:color="auto"/>
                        <w:right w:val="none" w:sz="0" w:space="0" w:color="auto"/>
                      </w:divBdr>
                      <w:divsChild>
                        <w:div w:id="8642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7003">
      <w:bodyDiv w:val="1"/>
      <w:marLeft w:val="0"/>
      <w:marRight w:val="0"/>
      <w:marTop w:val="0"/>
      <w:marBottom w:val="0"/>
      <w:divBdr>
        <w:top w:val="none" w:sz="0" w:space="0" w:color="auto"/>
        <w:left w:val="none" w:sz="0" w:space="0" w:color="auto"/>
        <w:bottom w:val="none" w:sz="0" w:space="0" w:color="auto"/>
        <w:right w:val="none" w:sz="0" w:space="0" w:color="auto"/>
      </w:divBdr>
    </w:div>
    <w:div w:id="1547645912">
      <w:bodyDiv w:val="1"/>
      <w:marLeft w:val="0"/>
      <w:marRight w:val="0"/>
      <w:marTop w:val="0"/>
      <w:marBottom w:val="0"/>
      <w:divBdr>
        <w:top w:val="none" w:sz="0" w:space="0" w:color="auto"/>
        <w:left w:val="none" w:sz="0" w:space="0" w:color="auto"/>
        <w:bottom w:val="none" w:sz="0" w:space="0" w:color="auto"/>
        <w:right w:val="none" w:sz="0" w:space="0" w:color="auto"/>
      </w:divBdr>
    </w:div>
    <w:div w:id="2052684257">
      <w:bodyDiv w:val="1"/>
      <w:marLeft w:val="0"/>
      <w:marRight w:val="0"/>
      <w:marTop w:val="0"/>
      <w:marBottom w:val="0"/>
      <w:divBdr>
        <w:top w:val="none" w:sz="0" w:space="0" w:color="auto"/>
        <w:left w:val="none" w:sz="0" w:space="0" w:color="auto"/>
        <w:bottom w:val="none" w:sz="0" w:space="0" w:color="auto"/>
        <w:right w:val="none" w:sz="0" w:space="0" w:color="auto"/>
      </w:divBdr>
    </w:div>
    <w:div w:id="2090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our-values" TargetMode="External"/><Relationship Id="rId13" Type="http://schemas.openxmlformats.org/officeDocument/2006/relationships/image" Target="media/image1.png"/><Relationship Id="rId18" Type="http://schemas.openxmlformats.org/officeDocument/2006/relationships/hyperlink" Target="https://qheps.health.qld.gov.au/smoke-free/quitsmok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s://qheps.health.qld.gov.au/__data/assets/pdf_file/0035/2801978/strategic-plan.pdf" TargetMode="External"/><Relationship Id="rId17" Type="http://schemas.openxmlformats.org/officeDocument/2006/relationships/hyperlink" Target="https://www.legislation.qld.gov.au/legisltn/current/w/workerscompa03.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qld.gov.au/gov/documents/policy/lobbyist-disclosure"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ownsville.health.qld.gov.au/about-us/health-equity/"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hyperlink" Target="https://www.legislation.qld.gov.au/LEGISLTN/CURRENT/W/WorkHSA11.pdf"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safetyandquality.gov.au/" TargetMode="External"/><Relationship Id="rId14" Type="http://schemas.openxmlformats.org/officeDocument/2006/relationships/hyperlink" Target="https://www.townsville.health.qld.gov.au/" TargetMode="External"/><Relationship Id="rId22" Type="http://schemas.openxmlformats.org/officeDocument/2006/relationships/diagramColors" Target="diagrams/colors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1868C9-FF86-4029-932D-297FBFFECD8A}"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AU"/>
        </a:p>
      </dgm:t>
    </dgm:pt>
    <dgm:pt modelId="{408AF26C-74CC-4175-9F77-E705ADAC351D}">
      <dgm:prSet phldrT="[Text]"/>
      <dgm:spPr/>
      <dgm:t>
        <a:bodyPr/>
        <a:lstStyle/>
        <a:p>
          <a:pPr algn="ctr"/>
          <a:r>
            <a:rPr lang="en-AU"/>
            <a:t>Chief Executive</a:t>
          </a:r>
        </a:p>
      </dgm:t>
    </dgm:pt>
    <dgm:pt modelId="{636A65BC-DCF7-41AC-B090-52A27D8CD9B6}" type="parTrans" cxnId="{9674BA3A-0C84-47B7-9A3B-8D920BA71543}">
      <dgm:prSet/>
      <dgm:spPr/>
      <dgm:t>
        <a:bodyPr/>
        <a:lstStyle/>
        <a:p>
          <a:pPr algn="ctr"/>
          <a:endParaRPr lang="en-AU"/>
        </a:p>
      </dgm:t>
    </dgm:pt>
    <dgm:pt modelId="{13735185-56D8-481E-AC38-3F626A88E060}" type="sibTrans" cxnId="{9674BA3A-0C84-47B7-9A3B-8D920BA71543}">
      <dgm:prSet/>
      <dgm:spPr/>
      <dgm:t>
        <a:bodyPr/>
        <a:lstStyle/>
        <a:p>
          <a:pPr algn="ctr"/>
          <a:endParaRPr lang="en-AU"/>
        </a:p>
      </dgm:t>
    </dgm:pt>
    <dgm:pt modelId="{E6482EB2-5321-4F24-B617-FDEB23A122B4}">
      <dgm:prSet phldrT="[Text]"/>
      <dgm:spPr/>
      <dgm:t>
        <a:bodyPr/>
        <a:lstStyle/>
        <a:p>
          <a:pPr algn="ctr"/>
          <a:r>
            <a:rPr lang="en-AU"/>
            <a:t>Executive Director, People, Strategy and Governance</a:t>
          </a:r>
        </a:p>
      </dgm:t>
    </dgm:pt>
    <dgm:pt modelId="{A678DE6C-6F47-4088-AD58-24DD77C1B6E3}" type="parTrans" cxnId="{3A9410C5-D45B-4485-8AF1-178998F37F58}">
      <dgm:prSet/>
      <dgm:spPr/>
      <dgm:t>
        <a:bodyPr/>
        <a:lstStyle/>
        <a:p>
          <a:pPr algn="ctr"/>
          <a:endParaRPr lang="en-AU"/>
        </a:p>
      </dgm:t>
    </dgm:pt>
    <dgm:pt modelId="{5DE587C6-EE59-41B9-AC74-A8B384383711}" type="sibTrans" cxnId="{3A9410C5-D45B-4485-8AF1-178998F37F58}">
      <dgm:prSet/>
      <dgm:spPr/>
      <dgm:t>
        <a:bodyPr/>
        <a:lstStyle/>
        <a:p>
          <a:pPr algn="ctr"/>
          <a:endParaRPr lang="en-AU"/>
        </a:p>
      </dgm:t>
    </dgm:pt>
    <dgm:pt modelId="{07662F92-FE05-4231-9A55-ACF14353A9FD}">
      <dgm:prSet/>
      <dgm:spPr/>
      <dgm:t>
        <a:bodyPr/>
        <a:lstStyle/>
        <a:p>
          <a:pPr algn="ctr"/>
          <a:r>
            <a:rPr lang="en-AU"/>
            <a:t>Director, </a:t>
          </a:r>
          <a:br>
            <a:rPr lang="en-AU"/>
          </a:br>
          <a:r>
            <a:rPr lang="en-AU"/>
            <a:t>Strategy and Planning</a:t>
          </a:r>
        </a:p>
      </dgm:t>
    </dgm:pt>
    <dgm:pt modelId="{84E0231A-FB84-4D6A-8EBA-30A45E457E6B}" type="parTrans" cxnId="{28148B62-C128-4C57-A6A7-B527A85E6289}">
      <dgm:prSet/>
      <dgm:spPr/>
      <dgm:t>
        <a:bodyPr/>
        <a:lstStyle/>
        <a:p>
          <a:pPr algn="ctr"/>
          <a:endParaRPr lang="en-AU"/>
        </a:p>
      </dgm:t>
    </dgm:pt>
    <dgm:pt modelId="{F3AB6ACF-8C9B-4F3B-813C-3067705E6642}" type="sibTrans" cxnId="{28148B62-C128-4C57-A6A7-B527A85E6289}">
      <dgm:prSet/>
      <dgm:spPr/>
      <dgm:t>
        <a:bodyPr/>
        <a:lstStyle/>
        <a:p>
          <a:pPr algn="ctr"/>
          <a:endParaRPr lang="en-AU"/>
        </a:p>
      </dgm:t>
    </dgm:pt>
    <dgm:pt modelId="{46134B82-7B5B-445C-AC76-6FEA2F7E6E84}">
      <dgm:prSet/>
      <dgm:spPr/>
      <dgm:t>
        <a:bodyPr/>
        <a:lstStyle/>
        <a:p>
          <a:pPr algn="ctr"/>
          <a:r>
            <a:rPr lang="en-AU"/>
            <a:t>Manager, Strategy and Planning</a:t>
          </a:r>
        </a:p>
      </dgm:t>
    </dgm:pt>
    <dgm:pt modelId="{315E9221-E34C-407F-A8D6-446C08408764}" type="parTrans" cxnId="{D3141C49-189A-43E6-A1E2-6CCF5653F073}">
      <dgm:prSet/>
      <dgm:spPr/>
      <dgm:t>
        <a:bodyPr/>
        <a:lstStyle/>
        <a:p>
          <a:pPr algn="ctr"/>
          <a:endParaRPr lang="en-AU"/>
        </a:p>
      </dgm:t>
    </dgm:pt>
    <dgm:pt modelId="{B745293D-A3A4-4BBF-AC1B-BBF9A637F333}" type="sibTrans" cxnId="{D3141C49-189A-43E6-A1E2-6CCF5653F073}">
      <dgm:prSet/>
      <dgm:spPr/>
      <dgm:t>
        <a:bodyPr/>
        <a:lstStyle/>
        <a:p>
          <a:pPr algn="ctr"/>
          <a:endParaRPr lang="en-AU"/>
        </a:p>
      </dgm:t>
    </dgm:pt>
    <dgm:pt modelId="{26E9ADC9-BE8E-423B-A6AE-4EF28022BE10}">
      <dgm:prSet/>
      <dgm:spPr/>
      <dgm:t>
        <a:bodyPr/>
        <a:lstStyle/>
        <a:p>
          <a:pPr algn="ctr"/>
          <a:r>
            <a:rPr lang="en-AU"/>
            <a:t>Manager, Workforce Strategy and Planning</a:t>
          </a:r>
        </a:p>
      </dgm:t>
    </dgm:pt>
    <dgm:pt modelId="{490EB27A-2D0A-4935-9004-932CE59F071F}" type="parTrans" cxnId="{EDE33176-498A-44EB-926A-B8075F8E354E}">
      <dgm:prSet/>
      <dgm:spPr/>
      <dgm:t>
        <a:bodyPr/>
        <a:lstStyle/>
        <a:p>
          <a:pPr algn="ctr"/>
          <a:endParaRPr lang="en-AU"/>
        </a:p>
      </dgm:t>
    </dgm:pt>
    <dgm:pt modelId="{8E5F3D41-6E72-4A49-A3C0-F358DDB5B1CD}" type="sibTrans" cxnId="{EDE33176-498A-44EB-926A-B8075F8E354E}">
      <dgm:prSet/>
      <dgm:spPr/>
      <dgm:t>
        <a:bodyPr/>
        <a:lstStyle/>
        <a:p>
          <a:pPr algn="ctr"/>
          <a:endParaRPr lang="en-AU"/>
        </a:p>
      </dgm:t>
    </dgm:pt>
    <dgm:pt modelId="{5717F796-C540-4DF4-96A1-3A4CE3CD67D2}">
      <dgm:prSet/>
      <dgm:spPr/>
      <dgm:t>
        <a:bodyPr/>
        <a:lstStyle/>
        <a:p>
          <a:pPr algn="ctr"/>
          <a:r>
            <a:rPr lang="en-AU"/>
            <a:t>Senior Planning Officer</a:t>
          </a:r>
        </a:p>
      </dgm:t>
    </dgm:pt>
    <dgm:pt modelId="{820514DF-7610-4E97-8992-14818B440E88}" type="parTrans" cxnId="{D7BB0B20-BC72-4FF5-A58A-3F96042D11B8}">
      <dgm:prSet/>
      <dgm:spPr/>
      <dgm:t>
        <a:bodyPr/>
        <a:lstStyle/>
        <a:p>
          <a:pPr algn="ctr"/>
          <a:endParaRPr lang="en-AU"/>
        </a:p>
      </dgm:t>
    </dgm:pt>
    <dgm:pt modelId="{59D43345-9F95-493F-A5F0-9EDE1E324D28}" type="sibTrans" cxnId="{D7BB0B20-BC72-4FF5-A58A-3F96042D11B8}">
      <dgm:prSet/>
      <dgm:spPr/>
      <dgm:t>
        <a:bodyPr/>
        <a:lstStyle/>
        <a:p>
          <a:pPr algn="ctr"/>
          <a:endParaRPr lang="en-AU"/>
        </a:p>
      </dgm:t>
    </dgm:pt>
    <dgm:pt modelId="{E39BD37A-B460-4C5D-BD9C-EB0B721BBA9E}" type="pres">
      <dgm:prSet presAssocID="{3E1868C9-FF86-4029-932D-297FBFFECD8A}" presName="hierChild1" presStyleCnt="0">
        <dgm:presLayoutVars>
          <dgm:orgChart val="1"/>
          <dgm:chPref val="1"/>
          <dgm:dir/>
          <dgm:animOne val="branch"/>
          <dgm:animLvl val="lvl"/>
          <dgm:resizeHandles/>
        </dgm:presLayoutVars>
      </dgm:prSet>
      <dgm:spPr/>
    </dgm:pt>
    <dgm:pt modelId="{517B8593-33AE-4CD3-A58E-B8EEF709C45F}" type="pres">
      <dgm:prSet presAssocID="{408AF26C-74CC-4175-9F77-E705ADAC351D}" presName="hierRoot1" presStyleCnt="0">
        <dgm:presLayoutVars>
          <dgm:hierBranch val="init"/>
        </dgm:presLayoutVars>
      </dgm:prSet>
      <dgm:spPr/>
    </dgm:pt>
    <dgm:pt modelId="{98FE3C9A-0CCB-4030-81F6-AB7B0AED52F7}" type="pres">
      <dgm:prSet presAssocID="{408AF26C-74CC-4175-9F77-E705ADAC351D}" presName="rootComposite1" presStyleCnt="0"/>
      <dgm:spPr/>
    </dgm:pt>
    <dgm:pt modelId="{C0A6CD64-0E32-4FEF-823D-03E7C745F5B8}" type="pres">
      <dgm:prSet presAssocID="{408AF26C-74CC-4175-9F77-E705ADAC351D}" presName="rootText1" presStyleLbl="node0" presStyleIdx="0" presStyleCnt="1">
        <dgm:presLayoutVars>
          <dgm:chPref val="3"/>
        </dgm:presLayoutVars>
      </dgm:prSet>
      <dgm:spPr/>
    </dgm:pt>
    <dgm:pt modelId="{780F3C64-F13D-408D-9327-E76B0254D381}" type="pres">
      <dgm:prSet presAssocID="{408AF26C-74CC-4175-9F77-E705ADAC351D}" presName="rootConnector1" presStyleLbl="node1" presStyleIdx="0" presStyleCnt="0"/>
      <dgm:spPr/>
    </dgm:pt>
    <dgm:pt modelId="{08F7AE5A-C4FA-4317-AFC9-B40D7218B092}" type="pres">
      <dgm:prSet presAssocID="{408AF26C-74CC-4175-9F77-E705ADAC351D}" presName="hierChild2" presStyleCnt="0"/>
      <dgm:spPr/>
    </dgm:pt>
    <dgm:pt modelId="{9E70C5ED-588D-4459-A218-B5C1613221EA}" type="pres">
      <dgm:prSet presAssocID="{A678DE6C-6F47-4088-AD58-24DD77C1B6E3}" presName="Name37" presStyleLbl="parChTrans1D2" presStyleIdx="0" presStyleCnt="1"/>
      <dgm:spPr/>
    </dgm:pt>
    <dgm:pt modelId="{4142D552-3B89-4A0C-A0FC-72B616FC3774}" type="pres">
      <dgm:prSet presAssocID="{E6482EB2-5321-4F24-B617-FDEB23A122B4}" presName="hierRoot2" presStyleCnt="0">
        <dgm:presLayoutVars>
          <dgm:hierBranch val="init"/>
        </dgm:presLayoutVars>
      </dgm:prSet>
      <dgm:spPr/>
    </dgm:pt>
    <dgm:pt modelId="{31D97F35-EBE1-4C0B-AA21-63C9BF827ACA}" type="pres">
      <dgm:prSet presAssocID="{E6482EB2-5321-4F24-B617-FDEB23A122B4}" presName="rootComposite" presStyleCnt="0"/>
      <dgm:spPr/>
    </dgm:pt>
    <dgm:pt modelId="{CAC2B85E-079F-4813-AD1F-CE8E5613452F}" type="pres">
      <dgm:prSet presAssocID="{E6482EB2-5321-4F24-B617-FDEB23A122B4}" presName="rootText" presStyleLbl="node2" presStyleIdx="0" presStyleCnt="1">
        <dgm:presLayoutVars>
          <dgm:chPref val="3"/>
        </dgm:presLayoutVars>
      </dgm:prSet>
      <dgm:spPr/>
    </dgm:pt>
    <dgm:pt modelId="{9B37315E-3C7C-4489-9049-2260DC964928}" type="pres">
      <dgm:prSet presAssocID="{E6482EB2-5321-4F24-B617-FDEB23A122B4}" presName="rootConnector" presStyleLbl="node2" presStyleIdx="0" presStyleCnt="1"/>
      <dgm:spPr/>
    </dgm:pt>
    <dgm:pt modelId="{C71501D0-AF77-40EB-A6AD-39B99C70AC3B}" type="pres">
      <dgm:prSet presAssocID="{E6482EB2-5321-4F24-B617-FDEB23A122B4}" presName="hierChild4" presStyleCnt="0"/>
      <dgm:spPr/>
    </dgm:pt>
    <dgm:pt modelId="{D00126B4-6921-4768-B528-EED8B7FB7077}" type="pres">
      <dgm:prSet presAssocID="{84E0231A-FB84-4D6A-8EBA-30A45E457E6B}" presName="Name37" presStyleLbl="parChTrans1D3" presStyleIdx="0" presStyleCnt="1"/>
      <dgm:spPr/>
    </dgm:pt>
    <dgm:pt modelId="{292A1A7F-9139-4F1F-A6E5-19910196DE3B}" type="pres">
      <dgm:prSet presAssocID="{07662F92-FE05-4231-9A55-ACF14353A9FD}" presName="hierRoot2" presStyleCnt="0">
        <dgm:presLayoutVars>
          <dgm:hierBranch val="init"/>
        </dgm:presLayoutVars>
      </dgm:prSet>
      <dgm:spPr/>
    </dgm:pt>
    <dgm:pt modelId="{B4EC6450-947B-4558-A8B6-0D0B5C1D0C6B}" type="pres">
      <dgm:prSet presAssocID="{07662F92-FE05-4231-9A55-ACF14353A9FD}" presName="rootComposite" presStyleCnt="0"/>
      <dgm:spPr/>
    </dgm:pt>
    <dgm:pt modelId="{A9A58CBA-BE61-4442-AB20-8AA1B98BF01E}" type="pres">
      <dgm:prSet presAssocID="{07662F92-FE05-4231-9A55-ACF14353A9FD}" presName="rootText" presStyleLbl="node3" presStyleIdx="0" presStyleCnt="1">
        <dgm:presLayoutVars>
          <dgm:chPref val="3"/>
        </dgm:presLayoutVars>
      </dgm:prSet>
      <dgm:spPr/>
    </dgm:pt>
    <dgm:pt modelId="{7166D122-98BA-4D46-A84C-CE2886C105EA}" type="pres">
      <dgm:prSet presAssocID="{07662F92-FE05-4231-9A55-ACF14353A9FD}" presName="rootConnector" presStyleLbl="node3" presStyleIdx="0" presStyleCnt="1"/>
      <dgm:spPr/>
    </dgm:pt>
    <dgm:pt modelId="{9DC1BE14-28EE-4A9C-A5A9-01C3BF873ABC}" type="pres">
      <dgm:prSet presAssocID="{07662F92-FE05-4231-9A55-ACF14353A9FD}" presName="hierChild4" presStyleCnt="0"/>
      <dgm:spPr/>
    </dgm:pt>
    <dgm:pt modelId="{9D4FDFDF-C748-4031-A34B-100834B6CF91}" type="pres">
      <dgm:prSet presAssocID="{315E9221-E34C-407F-A8D6-446C08408764}" presName="Name37" presStyleLbl="parChTrans1D4" presStyleIdx="0" presStyleCnt="3"/>
      <dgm:spPr/>
    </dgm:pt>
    <dgm:pt modelId="{2244D819-873E-4DC2-A480-717B92C3E601}" type="pres">
      <dgm:prSet presAssocID="{46134B82-7B5B-445C-AC76-6FEA2F7E6E84}" presName="hierRoot2" presStyleCnt="0">
        <dgm:presLayoutVars>
          <dgm:hierBranch val="init"/>
        </dgm:presLayoutVars>
      </dgm:prSet>
      <dgm:spPr/>
    </dgm:pt>
    <dgm:pt modelId="{C13C153B-312A-4A12-AC8D-46E0FAA30C1D}" type="pres">
      <dgm:prSet presAssocID="{46134B82-7B5B-445C-AC76-6FEA2F7E6E84}" presName="rootComposite" presStyleCnt="0"/>
      <dgm:spPr/>
    </dgm:pt>
    <dgm:pt modelId="{B7734C4F-B07B-4FB1-B2BB-BAAE57E78CA1}" type="pres">
      <dgm:prSet presAssocID="{46134B82-7B5B-445C-AC76-6FEA2F7E6E84}" presName="rootText" presStyleLbl="node4" presStyleIdx="0" presStyleCnt="3">
        <dgm:presLayoutVars>
          <dgm:chPref val="3"/>
        </dgm:presLayoutVars>
      </dgm:prSet>
      <dgm:spPr/>
    </dgm:pt>
    <dgm:pt modelId="{0F54857D-C13A-432C-A000-248859DE29F1}" type="pres">
      <dgm:prSet presAssocID="{46134B82-7B5B-445C-AC76-6FEA2F7E6E84}" presName="rootConnector" presStyleLbl="node4" presStyleIdx="0" presStyleCnt="3"/>
      <dgm:spPr/>
    </dgm:pt>
    <dgm:pt modelId="{FCE934D6-7DD8-4076-AF1E-5B3BC544D651}" type="pres">
      <dgm:prSet presAssocID="{46134B82-7B5B-445C-AC76-6FEA2F7E6E84}" presName="hierChild4" presStyleCnt="0"/>
      <dgm:spPr/>
    </dgm:pt>
    <dgm:pt modelId="{1705519D-F280-4958-BF22-B6782259B6B8}" type="pres">
      <dgm:prSet presAssocID="{46134B82-7B5B-445C-AC76-6FEA2F7E6E84}" presName="hierChild5" presStyleCnt="0"/>
      <dgm:spPr/>
    </dgm:pt>
    <dgm:pt modelId="{9BC4510D-1310-498A-A193-353EE3DEAEC8}" type="pres">
      <dgm:prSet presAssocID="{490EB27A-2D0A-4935-9004-932CE59F071F}" presName="Name37" presStyleLbl="parChTrans1D4" presStyleIdx="1" presStyleCnt="3"/>
      <dgm:spPr/>
    </dgm:pt>
    <dgm:pt modelId="{A00349FA-3857-4BE5-95ED-2B5B5168CF35}" type="pres">
      <dgm:prSet presAssocID="{26E9ADC9-BE8E-423B-A6AE-4EF28022BE10}" presName="hierRoot2" presStyleCnt="0">
        <dgm:presLayoutVars>
          <dgm:hierBranch val="init"/>
        </dgm:presLayoutVars>
      </dgm:prSet>
      <dgm:spPr/>
    </dgm:pt>
    <dgm:pt modelId="{1E989D4C-E21D-4E2B-AC26-2BB7B35B1EA3}" type="pres">
      <dgm:prSet presAssocID="{26E9ADC9-BE8E-423B-A6AE-4EF28022BE10}" presName="rootComposite" presStyleCnt="0"/>
      <dgm:spPr/>
    </dgm:pt>
    <dgm:pt modelId="{0E84CC3F-BC61-4AD6-BB4F-CAEADB025310}" type="pres">
      <dgm:prSet presAssocID="{26E9ADC9-BE8E-423B-A6AE-4EF28022BE10}" presName="rootText" presStyleLbl="node4" presStyleIdx="1" presStyleCnt="3">
        <dgm:presLayoutVars>
          <dgm:chPref val="3"/>
        </dgm:presLayoutVars>
      </dgm:prSet>
      <dgm:spPr/>
    </dgm:pt>
    <dgm:pt modelId="{948790A0-1536-454B-BE65-1C7BF0CCC035}" type="pres">
      <dgm:prSet presAssocID="{26E9ADC9-BE8E-423B-A6AE-4EF28022BE10}" presName="rootConnector" presStyleLbl="node4" presStyleIdx="1" presStyleCnt="3"/>
      <dgm:spPr/>
    </dgm:pt>
    <dgm:pt modelId="{F8CD6512-4E8B-4E6E-BF1E-28A44950B037}" type="pres">
      <dgm:prSet presAssocID="{26E9ADC9-BE8E-423B-A6AE-4EF28022BE10}" presName="hierChild4" presStyleCnt="0"/>
      <dgm:spPr/>
    </dgm:pt>
    <dgm:pt modelId="{96EFEA3B-E525-4811-892C-F94E27438A98}" type="pres">
      <dgm:prSet presAssocID="{26E9ADC9-BE8E-423B-A6AE-4EF28022BE10}" presName="hierChild5" presStyleCnt="0"/>
      <dgm:spPr/>
    </dgm:pt>
    <dgm:pt modelId="{5F9E2D80-AD5C-43C9-913F-9C87590A7F59}" type="pres">
      <dgm:prSet presAssocID="{820514DF-7610-4E97-8992-14818B440E88}" presName="Name37" presStyleLbl="parChTrans1D4" presStyleIdx="2" presStyleCnt="3"/>
      <dgm:spPr/>
    </dgm:pt>
    <dgm:pt modelId="{BF8A4567-5402-46E5-8472-82B7AE7F7720}" type="pres">
      <dgm:prSet presAssocID="{5717F796-C540-4DF4-96A1-3A4CE3CD67D2}" presName="hierRoot2" presStyleCnt="0">
        <dgm:presLayoutVars>
          <dgm:hierBranch val="init"/>
        </dgm:presLayoutVars>
      </dgm:prSet>
      <dgm:spPr/>
    </dgm:pt>
    <dgm:pt modelId="{51AEBE8E-9068-43F3-9B78-5F3499DCAA63}" type="pres">
      <dgm:prSet presAssocID="{5717F796-C540-4DF4-96A1-3A4CE3CD67D2}" presName="rootComposite" presStyleCnt="0"/>
      <dgm:spPr/>
    </dgm:pt>
    <dgm:pt modelId="{9109D5FB-4871-4FCC-809B-23932BF0D269}" type="pres">
      <dgm:prSet presAssocID="{5717F796-C540-4DF4-96A1-3A4CE3CD67D2}" presName="rootText" presStyleLbl="node4" presStyleIdx="2" presStyleCnt="3">
        <dgm:presLayoutVars>
          <dgm:chPref val="3"/>
        </dgm:presLayoutVars>
      </dgm:prSet>
      <dgm:spPr/>
    </dgm:pt>
    <dgm:pt modelId="{E10374C0-5263-417E-A7CA-1BB3A5043086}" type="pres">
      <dgm:prSet presAssocID="{5717F796-C540-4DF4-96A1-3A4CE3CD67D2}" presName="rootConnector" presStyleLbl="node4" presStyleIdx="2" presStyleCnt="3"/>
      <dgm:spPr/>
    </dgm:pt>
    <dgm:pt modelId="{11548DB8-20FB-4AC7-B4C7-F77F56F65F1A}" type="pres">
      <dgm:prSet presAssocID="{5717F796-C540-4DF4-96A1-3A4CE3CD67D2}" presName="hierChild4" presStyleCnt="0"/>
      <dgm:spPr/>
    </dgm:pt>
    <dgm:pt modelId="{C61C1F34-C608-453D-ADEB-0968E00F3A00}" type="pres">
      <dgm:prSet presAssocID="{5717F796-C540-4DF4-96A1-3A4CE3CD67D2}" presName="hierChild5" presStyleCnt="0"/>
      <dgm:spPr/>
    </dgm:pt>
    <dgm:pt modelId="{53489450-92D2-4036-BFC0-E62D687FB3EA}" type="pres">
      <dgm:prSet presAssocID="{07662F92-FE05-4231-9A55-ACF14353A9FD}" presName="hierChild5" presStyleCnt="0"/>
      <dgm:spPr/>
    </dgm:pt>
    <dgm:pt modelId="{A020810F-4A05-489A-84D5-3DE56665F7AE}" type="pres">
      <dgm:prSet presAssocID="{E6482EB2-5321-4F24-B617-FDEB23A122B4}" presName="hierChild5" presStyleCnt="0"/>
      <dgm:spPr/>
    </dgm:pt>
    <dgm:pt modelId="{F80DE783-2924-456B-B011-906D3805B05C}" type="pres">
      <dgm:prSet presAssocID="{408AF26C-74CC-4175-9F77-E705ADAC351D}" presName="hierChild3" presStyleCnt="0"/>
      <dgm:spPr/>
    </dgm:pt>
  </dgm:ptLst>
  <dgm:cxnLst>
    <dgm:cxn modelId="{2EC73816-F5AA-4977-A846-179E427FD873}" type="presOf" srcId="{26E9ADC9-BE8E-423B-A6AE-4EF28022BE10}" destId="{948790A0-1536-454B-BE65-1C7BF0CCC035}" srcOrd="1" destOrd="0" presId="urn:microsoft.com/office/officeart/2005/8/layout/orgChart1"/>
    <dgm:cxn modelId="{D7BB0B20-BC72-4FF5-A58A-3F96042D11B8}" srcId="{07662F92-FE05-4231-9A55-ACF14353A9FD}" destId="{5717F796-C540-4DF4-96A1-3A4CE3CD67D2}" srcOrd="2" destOrd="0" parTransId="{820514DF-7610-4E97-8992-14818B440E88}" sibTransId="{59D43345-9F95-493F-A5F0-9EDE1E324D28}"/>
    <dgm:cxn modelId="{239D7422-AA20-46A9-B2A0-EEF47797A78B}" type="presOf" srcId="{E6482EB2-5321-4F24-B617-FDEB23A122B4}" destId="{CAC2B85E-079F-4813-AD1F-CE8E5613452F}" srcOrd="0" destOrd="0" presId="urn:microsoft.com/office/officeart/2005/8/layout/orgChart1"/>
    <dgm:cxn modelId="{6EB2EC27-9709-48E2-931B-367838B5FCA8}" type="presOf" srcId="{490EB27A-2D0A-4935-9004-932CE59F071F}" destId="{9BC4510D-1310-498A-A193-353EE3DEAEC8}" srcOrd="0" destOrd="0" presId="urn:microsoft.com/office/officeart/2005/8/layout/orgChart1"/>
    <dgm:cxn modelId="{7FAD6C34-EE66-4B2B-8539-78DE3E9C0188}" type="presOf" srcId="{A678DE6C-6F47-4088-AD58-24DD77C1B6E3}" destId="{9E70C5ED-588D-4459-A218-B5C1613221EA}" srcOrd="0" destOrd="0" presId="urn:microsoft.com/office/officeart/2005/8/layout/orgChart1"/>
    <dgm:cxn modelId="{9674BA3A-0C84-47B7-9A3B-8D920BA71543}" srcId="{3E1868C9-FF86-4029-932D-297FBFFECD8A}" destId="{408AF26C-74CC-4175-9F77-E705ADAC351D}" srcOrd="0" destOrd="0" parTransId="{636A65BC-DCF7-41AC-B090-52A27D8CD9B6}" sibTransId="{13735185-56D8-481E-AC38-3F626A88E060}"/>
    <dgm:cxn modelId="{0317195B-3D36-4840-B072-304D0247F699}" type="presOf" srcId="{5717F796-C540-4DF4-96A1-3A4CE3CD67D2}" destId="{9109D5FB-4871-4FCC-809B-23932BF0D269}" srcOrd="0" destOrd="0" presId="urn:microsoft.com/office/officeart/2005/8/layout/orgChart1"/>
    <dgm:cxn modelId="{28148B62-C128-4C57-A6A7-B527A85E6289}" srcId="{E6482EB2-5321-4F24-B617-FDEB23A122B4}" destId="{07662F92-FE05-4231-9A55-ACF14353A9FD}" srcOrd="0" destOrd="0" parTransId="{84E0231A-FB84-4D6A-8EBA-30A45E457E6B}" sibTransId="{F3AB6ACF-8C9B-4F3B-813C-3067705E6642}"/>
    <dgm:cxn modelId="{5F7E5847-7CAE-425C-B388-54A4801D4219}" type="presOf" srcId="{408AF26C-74CC-4175-9F77-E705ADAC351D}" destId="{780F3C64-F13D-408D-9327-E76B0254D381}" srcOrd="1" destOrd="0" presId="urn:microsoft.com/office/officeart/2005/8/layout/orgChart1"/>
    <dgm:cxn modelId="{D3141C49-189A-43E6-A1E2-6CCF5653F073}" srcId="{07662F92-FE05-4231-9A55-ACF14353A9FD}" destId="{46134B82-7B5B-445C-AC76-6FEA2F7E6E84}" srcOrd="0" destOrd="0" parTransId="{315E9221-E34C-407F-A8D6-446C08408764}" sibTransId="{B745293D-A3A4-4BBF-AC1B-BBF9A637F333}"/>
    <dgm:cxn modelId="{6E5B096E-0054-401E-A61F-8610541703DD}" type="presOf" srcId="{84E0231A-FB84-4D6A-8EBA-30A45E457E6B}" destId="{D00126B4-6921-4768-B528-EED8B7FB7077}" srcOrd="0" destOrd="0" presId="urn:microsoft.com/office/officeart/2005/8/layout/orgChart1"/>
    <dgm:cxn modelId="{33FE3571-45E0-42F3-9F87-BF6E37BAE4D8}" type="presOf" srcId="{315E9221-E34C-407F-A8D6-446C08408764}" destId="{9D4FDFDF-C748-4031-A34B-100834B6CF91}" srcOrd="0" destOrd="0" presId="urn:microsoft.com/office/officeart/2005/8/layout/orgChart1"/>
    <dgm:cxn modelId="{574A9251-D6B2-4DCE-8647-67288404F993}" type="presOf" srcId="{07662F92-FE05-4231-9A55-ACF14353A9FD}" destId="{7166D122-98BA-4D46-A84C-CE2886C105EA}" srcOrd="1" destOrd="0" presId="urn:microsoft.com/office/officeart/2005/8/layout/orgChart1"/>
    <dgm:cxn modelId="{EDE33176-498A-44EB-926A-B8075F8E354E}" srcId="{07662F92-FE05-4231-9A55-ACF14353A9FD}" destId="{26E9ADC9-BE8E-423B-A6AE-4EF28022BE10}" srcOrd="1" destOrd="0" parTransId="{490EB27A-2D0A-4935-9004-932CE59F071F}" sibTransId="{8E5F3D41-6E72-4A49-A3C0-F358DDB5B1CD}"/>
    <dgm:cxn modelId="{267E2094-AF84-40BF-B844-CF34C292648F}" type="presOf" srcId="{E6482EB2-5321-4F24-B617-FDEB23A122B4}" destId="{9B37315E-3C7C-4489-9049-2260DC964928}" srcOrd="1" destOrd="0" presId="urn:microsoft.com/office/officeart/2005/8/layout/orgChart1"/>
    <dgm:cxn modelId="{E840289B-B358-4B13-A33F-BB9E249FD7D6}" type="presOf" srcId="{07662F92-FE05-4231-9A55-ACF14353A9FD}" destId="{A9A58CBA-BE61-4442-AB20-8AA1B98BF01E}" srcOrd="0" destOrd="0" presId="urn:microsoft.com/office/officeart/2005/8/layout/orgChart1"/>
    <dgm:cxn modelId="{A74083BE-72DC-4E09-9C40-4E8D635CFDC5}" type="presOf" srcId="{3E1868C9-FF86-4029-932D-297FBFFECD8A}" destId="{E39BD37A-B460-4C5D-BD9C-EB0B721BBA9E}" srcOrd="0" destOrd="0" presId="urn:microsoft.com/office/officeart/2005/8/layout/orgChart1"/>
    <dgm:cxn modelId="{6B715BC1-8DBF-4D3F-9A52-0E3B8435E071}" type="presOf" srcId="{46134B82-7B5B-445C-AC76-6FEA2F7E6E84}" destId="{B7734C4F-B07B-4FB1-B2BB-BAAE57E78CA1}" srcOrd="0" destOrd="0" presId="urn:microsoft.com/office/officeart/2005/8/layout/orgChart1"/>
    <dgm:cxn modelId="{3A9410C5-D45B-4485-8AF1-178998F37F58}" srcId="{408AF26C-74CC-4175-9F77-E705ADAC351D}" destId="{E6482EB2-5321-4F24-B617-FDEB23A122B4}" srcOrd="0" destOrd="0" parTransId="{A678DE6C-6F47-4088-AD58-24DD77C1B6E3}" sibTransId="{5DE587C6-EE59-41B9-AC74-A8B384383711}"/>
    <dgm:cxn modelId="{D59DE2C9-8E6B-49A3-9090-7E002A6EECBB}" type="presOf" srcId="{26E9ADC9-BE8E-423B-A6AE-4EF28022BE10}" destId="{0E84CC3F-BC61-4AD6-BB4F-CAEADB025310}" srcOrd="0" destOrd="0" presId="urn:microsoft.com/office/officeart/2005/8/layout/orgChart1"/>
    <dgm:cxn modelId="{61D458CF-E136-4AF2-8A6E-60C8B6EB9E3F}" type="presOf" srcId="{820514DF-7610-4E97-8992-14818B440E88}" destId="{5F9E2D80-AD5C-43C9-913F-9C87590A7F59}" srcOrd="0" destOrd="0" presId="urn:microsoft.com/office/officeart/2005/8/layout/orgChart1"/>
    <dgm:cxn modelId="{4E0FA0DA-7E45-4582-8A67-AA5E854EFD2D}" type="presOf" srcId="{46134B82-7B5B-445C-AC76-6FEA2F7E6E84}" destId="{0F54857D-C13A-432C-A000-248859DE29F1}" srcOrd="1" destOrd="0" presId="urn:microsoft.com/office/officeart/2005/8/layout/orgChart1"/>
    <dgm:cxn modelId="{E84E04F3-BCA3-4DE1-A0B9-31E1CF49CC15}" type="presOf" srcId="{5717F796-C540-4DF4-96A1-3A4CE3CD67D2}" destId="{E10374C0-5263-417E-A7CA-1BB3A5043086}" srcOrd="1" destOrd="0" presId="urn:microsoft.com/office/officeart/2005/8/layout/orgChart1"/>
    <dgm:cxn modelId="{6F6D63F6-3830-45F4-B1EE-AA2D48A178BC}" type="presOf" srcId="{408AF26C-74CC-4175-9F77-E705ADAC351D}" destId="{C0A6CD64-0E32-4FEF-823D-03E7C745F5B8}" srcOrd="0" destOrd="0" presId="urn:microsoft.com/office/officeart/2005/8/layout/orgChart1"/>
    <dgm:cxn modelId="{3AF330C5-EA7F-4295-B2C6-0B19CD5F0E33}" type="presParOf" srcId="{E39BD37A-B460-4C5D-BD9C-EB0B721BBA9E}" destId="{517B8593-33AE-4CD3-A58E-B8EEF709C45F}" srcOrd="0" destOrd="0" presId="urn:microsoft.com/office/officeart/2005/8/layout/orgChart1"/>
    <dgm:cxn modelId="{D332886E-3DF2-4E69-8369-B66249FC0EDE}" type="presParOf" srcId="{517B8593-33AE-4CD3-A58E-B8EEF709C45F}" destId="{98FE3C9A-0CCB-4030-81F6-AB7B0AED52F7}" srcOrd="0" destOrd="0" presId="urn:microsoft.com/office/officeart/2005/8/layout/orgChart1"/>
    <dgm:cxn modelId="{0DF65A48-D8EA-482A-BB20-80EFD00A73D7}" type="presParOf" srcId="{98FE3C9A-0CCB-4030-81F6-AB7B0AED52F7}" destId="{C0A6CD64-0E32-4FEF-823D-03E7C745F5B8}" srcOrd="0" destOrd="0" presId="urn:microsoft.com/office/officeart/2005/8/layout/orgChart1"/>
    <dgm:cxn modelId="{A2CD2B01-7598-49C6-92D7-07FDFA992024}" type="presParOf" srcId="{98FE3C9A-0CCB-4030-81F6-AB7B0AED52F7}" destId="{780F3C64-F13D-408D-9327-E76B0254D381}" srcOrd="1" destOrd="0" presId="urn:microsoft.com/office/officeart/2005/8/layout/orgChart1"/>
    <dgm:cxn modelId="{1BA9E05A-46D4-41BD-B195-D3DFE203B305}" type="presParOf" srcId="{517B8593-33AE-4CD3-A58E-B8EEF709C45F}" destId="{08F7AE5A-C4FA-4317-AFC9-B40D7218B092}" srcOrd="1" destOrd="0" presId="urn:microsoft.com/office/officeart/2005/8/layout/orgChart1"/>
    <dgm:cxn modelId="{7708CE7B-6BA3-481E-A842-3DAE7ABAB757}" type="presParOf" srcId="{08F7AE5A-C4FA-4317-AFC9-B40D7218B092}" destId="{9E70C5ED-588D-4459-A218-B5C1613221EA}" srcOrd="0" destOrd="0" presId="urn:microsoft.com/office/officeart/2005/8/layout/orgChart1"/>
    <dgm:cxn modelId="{A509F2B5-6179-44B4-9451-BCC6A79D343F}" type="presParOf" srcId="{08F7AE5A-C4FA-4317-AFC9-B40D7218B092}" destId="{4142D552-3B89-4A0C-A0FC-72B616FC3774}" srcOrd="1" destOrd="0" presId="urn:microsoft.com/office/officeart/2005/8/layout/orgChart1"/>
    <dgm:cxn modelId="{8164D822-0637-4238-8647-DB7A856CB70F}" type="presParOf" srcId="{4142D552-3B89-4A0C-A0FC-72B616FC3774}" destId="{31D97F35-EBE1-4C0B-AA21-63C9BF827ACA}" srcOrd="0" destOrd="0" presId="urn:microsoft.com/office/officeart/2005/8/layout/orgChart1"/>
    <dgm:cxn modelId="{D4DF5016-E11B-474A-885E-F3E0FFF16CB6}" type="presParOf" srcId="{31D97F35-EBE1-4C0B-AA21-63C9BF827ACA}" destId="{CAC2B85E-079F-4813-AD1F-CE8E5613452F}" srcOrd="0" destOrd="0" presId="urn:microsoft.com/office/officeart/2005/8/layout/orgChart1"/>
    <dgm:cxn modelId="{CB5312C8-4DB1-4AD3-A9DF-A35C173272CF}" type="presParOf" srcId="{31D97F35-EBE1-4C0B-AA21-63C9BF827ACA}" destId="{9B37315E-3C7C-4489-9049-2260DC964928}" srcOrd="1" destOrd="0" presId="urn:microsoft.com/office/officeart/2005/8/layout/orgChart1"/>
    <dgm:cxn modelId="{78F6029D-1766-4529-B08D-59AB02C5C528}" type="presParOf" srcId="{4142D552-3B89-4A0C-A0FC-72B616FC3774}" destId="{C71501D0-AF77-40EB-A6AD-39B99C70AC3B}" srcOrd="1" destOrd="0" presId="urn:microsoft.com/office/officeart/2005/8/layout/orgChart1"/>
    <dgm:cxn modelId="{2ED66FFE-25C3-4731-BA57-8F2E6F6F2A51}" type="presParOf" srcId="{C71501D0-AF77-40EB-A6AD-39B99C70AC3B}" destId="{D00126B4-6921-4768-B528-EED8B7FB7077}" srcOrd="0" destOrd="0" presId="urn:microsoft.com/office/officeart/2005/8/layout/orgChart1"/>
    <dgm:cxn modelId="{3B1E445F-00DE-48BC-8D2B-9C81241FCE81}" type="presParOf" srcId="{C71501D0-AF77-40EB-A6AD-39B99C70AC3B}" destId="{292A1A7F-9139-4F1F-A6E5-19910196DE3B}" srcOrd="1" destOrd="0" presId="urn:microsoft.com/office/officeart/2005/8/layout/orgChart1"/>
    <dgm:cxn modelId="{9C5438C7-DC8D-4A5F-9327-1DBCA0A0B86C}" type="presParOf" srcId="{292A1A7F-9139-4F1F-A6E5-19910196DE3B}" destId="{B4EC6450-947B-4558-A8B6-0D0B5C1D0C6B}" srcOrd="0" destOrd="0" presId="urn:microsoft.com/office/officeart/2005/8/layout/orgChart1"/>
    <dgm:cxn modelId="{BA1A5985-C681-4C5F-991D-68D2C953B12A}" type="presParOf" srcId="{B4EC6450-947B-4558-A8B6-0D0B5C1D0C6B}" destId="{A9A58CBA-BE61-4442-AB20-8AA1B98BF01E}" srcOrd="0" destOrd="0" presId="urn:microsoft.com/office/officeart/2005/8/layout/orgChart1"/>
    <dgm:cxn modelId="{6E62C0D2-59B2-4409-821E-C7E37A5548D0}" type="presParOf" srcId="{B4EC6450-947B-4558-A8B6-0D0B5C1D0C6B}" destId="{7166D122-98BA-4D46-A84C-CE2886C105EA}" srcOrd="1" destOrd="0" presId="urn:microsoft.com/office/officeart/2005/8/layout/orgChart1"/>
    <dgm:cxn modelId="{96B4BAB6-7F0D-4095-8214-CCF6F9749EDA}" type="presParOf" srcId="{292A1A7F-9139-4F1F-A6E5-19910196DE3B}" destId="{9DC1BE14-28EE-4A9C-A5A9-01C3BF873ABC}" srcOrd="1" destOrd="0" presId="urn:microsoft.com/office/officeart/2005/8/layout/orgChart1"/>
    <dgm:cxn modelId="{B995AFF2-20FB-4C93-B6AF-2D3095F65F5A}" type="presParOf" srcId="{9DC1BE14-28EE-4A9C-A5A9-01C3BF873ABC}" destId="{9D4FDFDF-C748-4031-A34B-100834B6CF91}" srcOrd="0" destOrd="0" presId="urn:microsoft.com/office/officeart/2005/8/layout/orgChart1"/>
    <dgm:cxn modelId="{5C613AF4-1858-49CE-AEF3-7DF10617C678}" type="presParOf" srcId="{9DC1BE14-28EE-4A9C-A5A9-01C3BF873ABC}" destId="{2244D819-873E-4DC2-A480-717B92C3E601}" srcOrd="1" destOrd="0" presId="urn:microsoft.com/office/officeart/2005/8/layout/orgChart1"/>
    <dgm:cxn modelId="{60358B8C-BBEF-43A0-969C-50E5B1AEA582}" type="presParOf" srcId="{2244D819-873E-4DC2-A480-717B92C3E601}" destId="{C13C153B-312A-4A12-AC8D-46E0FAA30C1D}" srcOrd="0" destOrd="0" presId="urn:microsoft.com/office/officeart/2005/8/layout/orgChart1"/>
    <dgm:cxn modelId="{D0184398-1A39-4318-90FC-2E4B18DC0845}" type="presParOf" srcId="{C13C153B-312A-4A12-AC8D-46E0FAA30C1D}" destId="{B7734C4F-B07B-4FB1-B2BB-BAAE57E78CA1}" srcOrd="0" destOrd="0" presId="urn:microsoft.com/office/officeart/2005/8/layout/orgChart1"/>
    <dgm:cxn modelId="{44D61AFD-DC03-4221-9AA8-CCF0C8EE4D38}" type="presParOf" srcId="{C13C153B-312A-4A12-AC8D-46E0FAA30C1D}" destId="{0F54857D-C13A-432C-A000-248859DE29F1}" srcOrd="1" destOrd="0" presId="urn:microsoft.com/office/officeart/2005/8/layout/orgChart1"/>
    <dgm:cxn modelId="{C81BF375-0362-4086-B9E5-3665483CC4B0}" type="presParOf" srcId="{2244D819-873E-4DC2-A480-717B92C3E601}" destId="{FCE934D6-7DD8-4076-AF1E-5B3BC544D651}" srcOrd="1" destOrd="0" presId="urn:microsoft.com/office/officeart/2005/8/layout/orgChart1"/>
    <dgm:cxn modelId="{49F03AA6-A51F-4F2E-A7F6-CAB289066C6F}" type="presParOf" srcId="{2244D819-873E-4DC2-A480-717B92C3E601}" destId="{1705519D-F280-4958-BF22-B6782259B6B8}" srcOrd="2" destOrd="0" presId="urn:microsoft.com/office/officeart/2005/8/layout/orgChart1"/>
    <dgm:cxn modelId="{807E564C-8F9D-4EA6-BEBD-DCDCE85B0EF4}" type="presParOf" srcId="{9DC1BE14-28EE-4A9C-A5A9-01C3BF873ABC}" destId="{9BC4510D-1310-498A-A193-353EE3DEAEC8}" srcOrd="2" destOrd="0" presId="urn:microsoft.com/office/officeart/2005/8/layout/orgChart1"/>
    <dgm:cxn modelId="{B8CF9B81-1CB1-419E-88ED-8B22BC35D753}" type="presParOf" srcId="{9DC1BE14-28EE-4A9C-A5A9-01C3BF873ABC}" destId="{A00349FA-3857-4BE5-95ED-2B5B5168CF35}" srcOrd="3" destOrd="0" presId="urn:microsoft.com/office/officeart/2005/8/layout/orgChart1"/>
    <dgm:cxn modelId="{3245BEEF-4C27-468A-912C-EE6C5090A219}" type="presParOf" srcId="{A00349FA-3857-4BE5-95ED-2B5B5168CF35}" destId="{1E989D4C-E21D-4E2B-AC26-2BB7B35B1EA3}" srcOrd="0" destOrd="0" presId="urn:microsoft.com/office/officeart/2005/8/layout/orgChart1"/>
    <dgm:cxn modelId="{7211F1FC-A724-4FAE-8990-444BDBDBA8C1}" type="presParOf" srcId="{1E989D4C-E21D-4E2B-AC26-2BB7B35B1EA3}" destId="{0E84CC3F-BC61-4AD6-BB4F-CAEADB025310}" srcOrd="0" destOrd="0" presId="urn:microsoft.com/office/officeart/2005/8/layout/orgChart1"/>
    <dgm:cxn modelId="{57A81705-F8D6-4055-8ED7-E504B7D5F3B7}" type="presParOf" srcId="{1E989D4C-E21D-4E2B-AC26-2BB7B35B1EA3}" destId="{948790A0-1536-454B-BE65-1C7BF0CCC035}" srcOrd="1" destOrd="0" presId="urn:microsoft.com/office/officeart/2005/8/layout/orgChart1"/>
    <dgm:cxn modelId="{7FF968BB-EC24-4152-8A6E-42DF486CBFE0}" type="presParOf" srcId="{A00349FA-3857-4BE5-95ED-2B5B5168CF35}" destId="{F8CD6512-4E8B-4E6E-BF1E-28A44950B037}" srcOrd="1" destOrd="0" presId="urn:microsoft.com/office/officeart/2005/8/layout/orgChart1"/>
    <dgm:cxn modelId="{5D4D90BC-EA24-4357-B9E6-FF2BD7CBF477}" type="presParOf" srcId="{A00349FA-3857-4BE5-95ED-2B5B5168CF35}" destId="{96EFEA3B-E525-4811-892C-F94E27438A98}" srcOrd="2" destOrd="0" presId="urn:microsoft.com/office/officeart/2005/8/layout/orgChart1"/>
    <dgm:cxn modelId="{E119E651-C2F2-481B-A91D-7143C8D51658}" type="presParOf" srcId="{9DC1BE14-28EE-4A9C-A5A9-01C3BF873ABC}" destId="{5F9E2D80-AD5C-43C9-913F-9C87590A7F59}" srcOrd="4" destOrd="0" presId="urn:microsoft.com/office/officeart/2005/8/layout/orgChart1"/>
    <dgm:cxn modelId="{796A49FA-32F3-4635-A411-9BD000548B7B}" type="presParOf" srcId="{9DC1BE14-28EE-4A9C-A5A9-01C3BF873ABC}" destId="{BF8A4567-5402-46E5-8472-82B7AE7F7720}" srcOrd="5" destOrd="0" presId="urn:microsoft.com/office/officeart/2005/8/layout/orgChart1"/>
    <dgm:cxn modelId="{B68A12CB-3DAC-4496-9DB2-426BBC46EA26}" type="presParOf" srcId="{BF8A4567-5402-46E5-8472-82B7AE7F7720}" destId="{51AEBE8E-9068-43F3-9B78-5F3499DCAA63}" srcOrd="0" destOrd="0" presId="urn:microsoft.com/office/officeart/2005/8/layout/orgChart1"/>
    <dgm:cxn modelId="{BE57B389-6610-4737-97E0-3483570586BB}" type="presParOf" srcId="{51AEBE8E-9068-43F3-9B78-5F3499DCAA63}" destId="{9109D5FB-4871-4FCC-809B-23932BF0D269}" srcOrd="0" destOrd="0" presId="urn:microsoft.com/office/officeart/2005/8/layout/orgChart1"/>
    <dgm:cxn modelId="{F9BA0512-3C99-428C-9388-A86A7F656674}" type="presParOf" srcId="{51AEBE8E-9068-43F3-9B78-5F3499DCAA63}" destId="{E10374C0-5263-417E-A7CA-1BB3A5043086}" srcOrd="1" destOrd="0" presId="urn:microsoft.com/office/officeart/2005/8/layout/orgChart1"/>
    <dgm:cxn modelId="{D5F58A9E-AE4D-4A8C-B85D-8DC93F99F56D}" type="presParOf" srcId="{BF8A4567-5402-46E5-8472-82B7AE7F7720}" destId="{11548DB8-20FB-4AC7-B4C7-F77F56F65F1A}" srcOrd="1" destOrd="0" presId="urn:microsoft.com/office/officeart/2005/8/layout/orgChart1"/>
    <dgm:cxn modelId="{F14B6403-636C-48A5-8585-FD54BC7E3051}" type="presParOf" srcId="{BF8A4567-5402-46E5-8472-82B7AE7F7720}" destId="{C61C1F34-C608-453D-ADEB-0968E00F3A00}" srcOrd="2" destOrd="0" presId="urn:microsoft.com/office/officeart/2005/8/layout/orgChart1"/>
    <dgm:cxn modelId="{4DE6DC97-203B-41BC-9A52-816D355EDD21}" type="presParOf" srcId="{292A1A7F-9139-4F1F-A6E5-19910196DE3B}" destId="{53489450-92D2-4036-BFC0-E62D687FB3EA}" srcOrd="2" destOrd="0" presId="urn:microsoft.com/office/officeart/2005/8/layout/orgChart1"/>
    <dgm:cxn modelId="{E64510E4-53CA-484F-B5EC-9B0C8EA552F4}" type="presParOf" srcId="{4142D552-3B89-4A0C-A0FC-72B616FC3774}" destId="{A020810F-4A05-489A-84D5-3DE56665F7AE}" srcOrd="2" destOrd="0" presId="urn:microsoft.com/office/officeart/2005/8/layout/orgChart1"/>
    <dgm:cxn modelId="{77219211-334E-4126-A599-F69FB7807773}" type="presParOf" srcId="{517B8593-33AE-4CD3-A58E-B8EEF709C45F}" destId="{F80DE783-2924-456B-B011-906D3805B05C}"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9E2D80-AD5C-43C9-913F-9C87590A7F59}">
      <dsp:nvSpPr>
        <dsp:cNvPr id="0" name=""/>
        <dsp:cNvSpPr/>
      </dsp:nvSpPr>
      <dsp:spPr>
        <a:xfrm>
          <a:off x="2182651" y="1720500"/>
          <a:ext cx="134303" cy="1683267"/>
        </a:xfrm>
        <a:custGeom>
          <a:avLst/>
          <a:gdLst/>
          <a:ahLst/>
          <a:cxnLst/>
          <a:rect l="0" t="0" r="0" b="0"/>
          <a:pathLst>
            <a:path>
              <a:moveTo>
                <a:pt x="0" y="0"/>
              </a:moveTo>
              <a:lnTo>
                <a:pt x="0" y="1683267"/>
              </a:lnTo>
              <a:lnTo>
                <a:pt x="134303" y="168326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4510D-1310-498A-A193-353EE3DEAEC8}">
      <dsp:nvSpPr>
        <dsp:cNvPr id="0" name=""/>
        <dsp:cNvSpPr/>
      </dsp:nvSpPr>
      <dsp:spPr>
        <a:xfrm>
          <a:off x="2182651" y="1720500"/>
          <a:ext cx="134303" cy="1047565"/>
        </a:xfrm>
        <a:custGeom>
          <a:avLst/>
          <a:gdLst/>
          <a:ahLst/>
          <a:cxnLst/>
          <a:rect l="0" t="0" r="0" b="0"/>
          <a:pathLst>
            <a:path>
              <a:moveTo>
                <a:pt x="0" y="0"/>
              </a:moveTo>
              <a:lnTo>
                <a:pt x="0" y="1047565"/>
              </a:lnTo>
              <a:lnTo>
                <a:pt x="134303" y="104756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4FDFDF-C748-4031-A34B-100834B6CF91}">
      <dsp:nvSpPr>
        <dsp:cNvPr id="0" name=""/>
        <dsp:cNvSpPr/>
      </dsp:nvSpPr>
      <dsp:spPr>
        <a:xfrm>
          <a:off x="2182651" y="1720500"/>
          <a:ext cx="134303" cy="411863"/>
        </a:xfrm>
        <a:custGeom>
          <a:avLst/>
          <a:gdLst/>
          <a:ahLst/>
          <a:cxnLst/>
          <a:rect l="0" t="0" r="0" b="0"/>
          <a:pathLst>
            <a:path>
              <a:moveTo>
                <a:pt x="0" y="0"/>
              </a:moveTo>
              <a:lnTo>
                <a:pt x="0" y="411863"/>
              </a:lnTo>
              <a:lnTo>
                <a:pt x="134303" y="41186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0126B4-6921-4768-B528-EED8B7FB7077}">
      <dsp:nvSpPr>
        <dsp:cNvPr id="0" name=""/>
        <dsp:cNvSpPr/>
      </dsp:nvSpPr>
      <dsp:spPr>
        <a:xfrm>
          <a:off x="2495073" y="1084797"/>
          <a:ext cx="91440" cy="188024"/>
        </a:xfrm>
        <a:custGeom>
          <a:avLst/>
          <a:gdLst/>
          <a:ahLst/>
          <a:cxnLst/>
          <a:rect l="0" t="0" r="0" b="0"/>
          <a:pathLst>
            <a:path>
              <a:moveTo>
                <a:pt x="45720" y="0"/>
              </a:moveTo>
              <a:lnTo>
                <a:pt x="45720" y="18802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70C5ED-588D-4459-A218-B5C1613221EA}">
      <dsp:nvSpPr>
        <dsp:cNvPr id="0" name=""/>
        <dsp:cNvSpPr/>
      </dsp:nvSpPr>
      <dsp:spPr>
        <a:xfrm>
          <a:off x="2495073" y="449095"/>
          <a:ext cx="91440" cy="188024"/>
        </a:xfrm>
        <a:custGeom>
          <a:avLst/>
          <a:gdLst/>
          <a:ahLst/>
          <a:cxnLst/>
          <a:rect l="0" t="0" r="0" b="0"/>
          <a:pathLst>
            <a:path>
              <a:moveTo>
                <a:pt x="45720" y="0"/>
              </a:moveTo>
              <a:lnTo>
                <a:pt x="45720" y="18802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A6CD64-0E32-4FEF-823D-03E7C745F5B8}">
      <dsp:nvSpPr>
        <dsp:cNvPr id="0" name=""/>
        <dsp:cNvSpPr/>
      </dsp:nvSpPr>
      <dsp:spPr>
        <a:xfrm>
          <a:off x="2093115" y="1418"/>
          <a:ext cx="895355" cy="447677"/>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Chief Executive</a:t>
          </a:r>
        </a:p>
      </dsp:txBody>
      <dsp:txXfrm>
        <a:off x="2093115" y="1418"/>
        <a:ext cx="895355" cy="447677"/>
      </dsp:txXfrm>
    </dsp:sp>
    <dsp:sp modelId="{CAC2B85E-079F-4813-AD1F-CE8E5613452F}">
      <dsp:nvSpPr>
        <dsp:cNvPr id="0" name=""/>
        <dsp:cNvSpPr/>
      </dsp:nvSpPr>
      <dsp:spPr>
        <a:xfrm>
          <a:off x="2093115" y="637120"/>
          <a:ext cx="895355" cy="447677"/>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Executive Director, People, Strategy and Governance</a:t>
          </a:r>
        </a:p>
      </dsp:txBody>
      <dsp:txXfrm>
        <a:off x="2093115" y="637120"/>
        <a:ext cx="895355" cy="447677"/>
      </dsp:txXfrm>
    </dsp:sp>
    <dsp:sp modelId="{A9A58CBA-BE61-4442-AB20-8AA1B98BF01E}">
      <dsp:nvSpPr>
        <dsp:cNvPr id="0" name=""/>
        <dsp:cNvSpPr/>
      </dsp:nvSpPr>
      <dsp:spPr>
        <a:xfrm>
          <a:off x="2093115" y="1272822"/>
          <a:ext cx="895355" cy="447677"/>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Director, </a:t>
          </a:r>
          <a:br>
            <a:rPr lang="en-AU" sz="800" kern="1200"/>
          </a:br>
          <a:r>
            <a:rPr lang="en-AU" sz="800" kern="1200"/>
            <a:t>Strategy and Planning</a:t>
          </a:r>
        </a:p>
      </dsp:txBody>
      <dsp:txXfrm>
        <a:off x="2093115" y="1272822"/>
        <a:ext cx="895355" cy="447677"/>
      </dsp:txXfrm>
    </dsp:sp>
    <dsp:sp modelId="{B7734C4F-B07B-4FB1-B2BB-BAAE57E78CA1}">
      <dsp:nvSpPr>
        <dsp:cNvPr id="0" name=""/>
        <dsp:cNvSpPr/>
      </dsp:nvSpPr>
      <dsp:spPr>
        <a:xfrm>
          <a:off x="2316954" y="1908524"/>
          <a:ext cx="895355" cy="447677"/>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Manager, Strategy and Planning</a:t>
          </a:r>
        </a:p>
      </dsp:txBody>
      <dsp:txXfrm>
        <a:off x="2316954" y="1908524"/>
        <a:ext cx="895355" cy="447677"/>
      </dsp:txXfrm>
    </dsp:sp>
    <dsp:sp modelId="{0E84CC3F-BC61-4AD6-BB4F-CAEADB025310}">
      <dsp:nvSpPr>
        <dsp:cNvPr id="0" name=""/>
        <dsp:cNvSpPr/>
      </dsp:nvSpPr>
      <dsp:spPr>
        <a:xfrm>
          <a:off x="2316954" y="2544227"/>
          <a:ext cx="895355" cy="447677"/>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Manager, Workforce Strategy and Planning</a:t>
          </a:r>
        </a:p>
      </dsp:txBody>
      <dsp:txXfrm>
        <a:off x="2316954" y="2544227"/>
        <a:ext cx="895355" cy="447677"/>
      </dsp:txXfrm>
    </dsp:sp>
    <dsp:sp modelId="{9109D5FB-4871-4FCC-809B-23932BF0D269}">
      <dsp:nvSpPr>
        <dsp:cNvPr id="0" name=""/>
        <dsp:cNvSpPr/>
      </dsp:nvSpPr>
      <dsp:spPr>
        <a:xfrm>
          <a:off x="2316954" y="3179929"/>
          <a:ext cx="895355" cy="447677"/>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Senior Planning Officer</a:t>
          </a:r>
        </a:p>
      </dsp:txBody>
      <dsp:txXfrm>
        <a:off x="2316954" y="3179929"/>
        <a:ext cx="895355" cy="4476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3A82-8EEF-46FA-BB65-D9590E92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0</TotalTime>
  <Pages>4</Pages>
  <Words>2170</Words>
  <Characters>12370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Role Description Template | Townsville HHS | Employment Services</vt:lpstr>
    </vt:vector>
  </TitlesOfParts>
  <Company>Townsville Hospital and Health Service</Company>
  <LinksUpToDate>false</LinksUpToDate>
  <CharactersWithSpaces>14511</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
  <cp:lastModifiedBy>Taryn OBrien</cp:lastModifiedBy>
  <cp:revision>2</cp:revision>
  <cp:lastPrinted>2018-01-31T06:39:00Z</cp:lastPrinted>
  <dcterms:created xsi:type="dcterms:W3CDTF">2024-07-03T04:42:00Z</dcterms:created>
  <dcterms:modified xsi:type="dcterms:W3CDTF">2024-07-03T04:42:00Z</dcterms:modified>
  <cp:category>Role Description</cp:category>
</cp:coreProperties>
</file>